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SR-0023QG26.docx</w:t>
      </w:r>
    </w:p>
    <w:p>
      <w:pPr>
        <w:widowControl w:val="false"/>
        <w:spacing w:after="0"/>
        <w:jc w:val="left"/>
      </w:pPr>
    </w:p>
    <w:p>
      <w:pPr>
        <w:widowControl w:val="false"/>
        <w:spacing w:after="0"/>
        <w:jc w:val="left"/>
      </w:pPr>
      <w:r>
        <w:rPr>
          <w:rFonts w:ascii="Times New Roman"/>
          <w:sz w:val="22"/>
        </w:rPr>
        <w:t xml:space="preserve">Introduced in the Senate on March 17,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PSA Screening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3/17/2026</w:t>
      </w:r>
      <w:r>
        <w:tab/>
        <w:t>Senate</w:t>
      </w:r>
      <w:r>
        <w:tab/>
        <w:t>Introduced and read first time
 </w:t>
      </w:r>
    </w:p>
    <w:p>
      <w:pPr>
        <w:widowControl w:val="false"/>
        <w:tabs>
          <w:tab w:val="right" w:pos="1008"/>
          <w:tab w:val="left" w:pos="1152"/>
          <w:tab w:val="left" w:pos="1872"/>
          <w:tab w:val="left" w:pos="9187"/>
        </w:tabs>
        <w:spacing w:after="0"/>
        <w:ind w:left="2088" w:hanging="2088"/>
      </w:pPr>
      <w:r>
        <w:tab/>
        <w:t>3/17/2026</w:t>
      </w:r>
      <w:r>
        <w:tab/>
        <w:t>Senate</w:t>
      </w:r>
      <w:r>
        <w:tab/>
        <w:t xml:space="preserve">Referred to Committee on</w:t>
      </w:r>
      <w:r>
        <w:rPr>
          <w:b/>
        </w:rPr>
        <w:t xml:space="preserve"> Banking and Insurance</w:t>
      </w:r>
    </w:p>
    <w:p>
      <w:pPr>
        <w:widowControl w:val="false"/>
        <w:spacing w:after="0"/>
        <w:jc w:val="left"/>
      </w:pPr>
    </w:p>
    <w:p>
      <w:pPr>
        <w:widowControl w:val="false"/>
        <w:spacing w:after="0"/>
        <w:jc w:val="left"/>
      </w:pPr>
      <w:r>
        <w:rPr>
          <w:rFonts w:ascii="Times New Roman"/>
          <w:sz w:val="22"/>
        </w:rPr>
        <w:t xml:space="preserve">View the latest </w:t>
      </w:r>
      <w:hyperlink r:id="R4587d4d6f2fb4d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06570be1ae442c">
        <w:r>
          <w:rPr>
            <w:rStyle w:val="Hyperlink"/>
            <w:u w:val="single"/>
          </w:rPr>
          <w:t>03/17/2026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0E56A4D" w14:textId="77777777">
      <w:pPr>
        <w:pStyle w:val="scemptylineheader"/>
      </w:pPr>
      <w:bookmarkStart w:name="open_doc_here" w:id="0"/>
      <w:bookmarkEnd w:id="0"/>
    </w:p>
    <w:p w:rsidRPr="00BB0725" w:rsidR="00A73EFA" w:rsidP="00BB0725" w:rsidRDefault="00A73EFA" w14:paraId="6C2BD1E1" w14:textId="77777777">
      <w:pPr>
        <w:pStyle w:val="scemptylineheader"/>
      </w:pPr>
    </w:p>
    <w:p w:rsidRPr="00BB0725" w:rsidR="00A73EFA" w:rsidP="00BB0725" w:rsidRDefault="00A73EFA" w14:paraId="681F90A2" w14:textId="77777777">
      <w:pPr>
        <w:pStyle w:val="scemptylineheader"/>
      </w:pPr>
    </w:p>
    <w:p w:rsidRPr="00DF3B44" w:rsidR="00A73EFA" w:rsidP="00B7592C" w:rsidRDefault="00A73EFA" w14:paraId="1DFC8646" w14:textId="77777777">
      <w:pPr>
        <w:pStyle w:val="scemptylineheader"/>
      </w:pPr>
    </w:p>
    <w:p w:rsidRPr="00DF3B44" w:rsidR="00A73EFA" w:rsidP="00B7592C" w:rsidRDefault="00A73EFA" w14:paraId="7BB7E2B9" w14:textId="77777777">
      <w:pPr>
        <w:pStyle w:val="scemptylineheader"/>
      </w:pPr>
    </w:p>
    <w:p w:rsidRPr="00DF3B44" w:rsidR="00A73EFA" w:rsidP="00B7592C" w:rsidRDefault="00A73EFA" w14:paraId="5881D55B" w14:textId="77777777">
      <w:pPr>
        <w:pStyle w:val="scemptylineheader"/>
      </w:pPr>
    </w:p>
    <w:p w:rsidRPr="00DF3B44" w:rsidR="002C3463" w:rsidP="00037F04" w:rsidRDefault="002C3463" w14:paraId="07E2F188" w14:textId="77777777">
      <w:pPr>
        <w:pStyle w:val="scemptylineheader"/>
      </w:pPr>
    </w:p>
    <w:p w:rsidRPr="00DF3B44" w:rsidR="008E61A1" w:rsidP="00446987" w:rsidRDefault="008E61A1" w14:paraId="2858B058" w14:textId="77777777">
      <w:pPr>
        <w:pStyle w:val="scemptylineheader"/>
      </w:pPr>
    </w:p>
    <w:p w:rsidRPr="00DF3B44" w:rsidR="002C3463" w:rsidP="00EB120E" w:rsidRDefault="002C3463" w14:paraId="6D71F3D0" w14:textId="77777777">
      <w:pPr>
        <w:pStyle w:val="scbillheader"/>
      </w:pPr>
      <w:r w:rsidRPr="00DF3B44">
        <w:t>A bill</w:t>
      </w:r>
    </w:p>
    <w:p w:rsidRPr="00DF3B44" w:rsidR="002C3463" w:rsidP="001164F9" w:rsidRDefault="002C3463" w14:paraId="47A3563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D3B3B" w14:paraId="602F6C4C" w14:textId="1C61671C">
          <w:pPr>
            <w:pStyle w:val="scbilltitle"/>
          </w:pPr>
          <w:r>
            <w:t>TO AMEND THE SOUTH CAROLINA CODE OF LAWS BY AMENDING SECTION 38‑71‑145, RELATING TO REQUIRED COVERAGE FOR MAMMOGRAMS, PAP SMEARS, AND PROSTATE CANCER EXAMINATIONS AND LIMITATIONS, SO AS TO DEFINE TERMS, REQUIRE HEALTH INSURANCE POLICIES IN THIS STATE TO ELIMINATE COST‑SHARING REQUIREMENTS FOR PROSTATE CANCER EXAMINATIONS, SCREENINGS, AND DIAGNOSTIC LABORATORY, AND TO PROVIDE EXCEPTIONS CONCERNING THE APPLICATION OF CERTAIN FEDERAL LAW.</w:t>
          </w:r>
        </w:p>
      </w:sdtContent>
    </w:sdt>
    <w:bookmarkStart w:name="at_0d165840c" w:displacedByCustomXml="prev" w:id="1"/>
    <w:bookmarkEnd w:id="1"/>
    <w:p w:rsidRPr="00DF3B44" w:rsidR="006C18F0" w:rsidP="006C18F0" w:rsidRDefault="006C18F0" w14:paraId="165A842A" w14:textId="77777777">
      <w:pPr>
        <w:pStyle w:val="scbillwhereasclause"/>
      </w:pPr>
    </w:p>
    <w:p w:rsidRPr="0094541D" w:rsidR="007E06BB" w:rsidP="0094541D" w:rsidRDefault="002C3463" w14:paraId="298D0FF5" w14:textId="77777777">
      <w:pPr>
        <w:pStyle w:val="scenactingwords"/>
      </w:pPr>
      <w:bookmarkStart w:name="ew_c10be5101" w:id="2"/>
      <w:r w:rsidRPr="0094541D">
        <w:t>B</w:t>
      </w:r>
      <w:bookmarkEnd w:id="2"/>
      <w:r w:rsidRPr="0094541D">
        <w:t>e it enacted by the General Assembly of the State of South Carolina:</w:t>
      </w:r>
    </w:p>
    <w:p w:rsidR="00DA3885" w:rsidP="00DA3885" w:rsidRDefault="00DA3885" w14:paraId="23A9F589" w14:textId="77777777">
      <w:pPr>
        <w:pStyle w:val="scemptyline"/>
      </w:pPr>
    </w:p>
    <w:p w:rsidR="00DA3885" w:rsidP="00DA3885" w:rsidRDefault="00DA3885" w14:paraId="4A3D3FD7" w14:textId="77777777">
      <w:pPr>
        <w:pStyle w:val="scdirectionallanguage"/>
      </w:pPr>
      <w:bookmarkStart w:name="bs_num_1_410bca195" w:id="3"/>
      <w:r>
        <w:t>S</w:t>
      </w:r>
      <w:bookmarkEnd w:id="3"/>
      <w:r>
        <w:t>ECTION 1.</w:t>
      </w:r>
      <w:r>
        <w:tab/>
      </w:r>
      <w:bookmarkStart w:name="dl_71c003edb" w:id="4"/>
      <w:r>
        <w:t>S</w:t>
      </w:r>
      <w:bookmarkEnd w:id="4"/>
      <w:r>
        <w:t>ection 38‑71‑145 of the S.C. Code is amended to read:</w:t>
      </w:r>
    </w:p>
    <w:p w:rsidR="0000322B" w:rsidRDefault="0000322B" w14:paraId="2AC7085A" w14:textId="77777777">
      <w:pPr>
        <w:pStyle w:val="sccodifiedsection"/>
      </w:pPr>
    </w:p>
    <w:p w:rsidR="00666117" w:rsidP="00666117" w:rsidRDefault="0000322B" w14:paraId="0E4AA3A5" w14:textId="77777777">
      <w:pPr>
        <w:pStyle w:val="sccodifiedsection"/>
        <w:rPr>
          <w:rStyle w:val="scinsert"/>
        </w:rPr>
      </w:pPr>
      <w:r>
        <w:tab/>
      </w:r>
      <w:bookmarkStart w:name="cs_T38C71N145_0775119a3" w:id="5"/>
      <w:r>
        <w:t>S</w:t>
      </w:r>
      <w:bookmarkEnd w:id="5"/>
      <w:r>
        <w:t>ection 38‑71‑145.</w:t>
      </w:r>
      <w:r>
        <w:tab/>
      </w:r>
      <w:bookmarkStart w:name="ss_T38C71N145SA_lv1_bc73fae1f" w:id="6"/>
      <w:r w:rsidR="00666117">
        <w:rPr>
          <w:rStyle w:val="scinsert"/>
        </w:rPr>
        <w:t>(</w:t>
      </w:r>
      <w:bookmarkEnd w:id="6"/>
      <w:r w:rsidR="00666117">
        <w:rPr>
          <w:rStyle w:val="scinsert"/>
        </w:rPr>
        <w:t>A) For purposes of this section:</w:t>
      </w:r>
    </w:p>
    <w:p w:rsidR="00666117" w:rsidP="00666117" w:rsidRDefault="00666117" w14:paraId="6074A29E" w14:textId="77777777">
      <w:pPr>
        <w:pStyle w:val="sccodifiedsection"/>
        <w:rPr>
          <w:rStyle w:val="scinsert"/>
        </w:rPr>
      </w:pPr>
      <w:r>
        <w:rPr>
          <w:rStyle w:val="scinsert"/>
        </w:rPr>
        <w:tab/>
      </w:r>
      <w:r>
        <w:rPr>
          <w:rStyle w:val="scinsert"/>
        </w:rPr>
        <w:tab/>
      </w:r>
      <w:bookmarkStart w:name="ss_T38C71N145S1_lv2_9911ecafc" w:id="7"/>
      <w:r>
        <w:rPr>
          <w:rStyle w:val="scinsert"/>
        </w:rPr>
        <w:t>(</w:t>
      </w:r>
      <w:bookmarkEnd w:id="7"/>
      <w:r>
        <w:rPr>
          <w:rStyle w:val="scinsert"/>
        </w:rPr>
        <w:t>1) “Cost‑sharing requirements” means a deductible, coinsurance, copayment, and any maximum limitation on the application of such a deductible, coinsurance, copayment, or similar out‑of‑pocket expense.</w:t>
      </w:r>
    </w:p>
    <w:p w:rsidR="00666117" w:rsidP="00666117" w:rsidRDefault="00666117" w14:paraId="758F71A5" w14:textId="77777777">
      <w:pPr>
        <w:pStyle w:val="sccodifiedsection"/>
        <w:rPr>
          <w:rStyle w:val="scinsert"/>
        </w:rPr>
      </w:pPr>
      <w:r>
        <w:rPr>
          <w:rStyle w:val="scinsert"/>
        </w:rPr>
        <w:tab/>
      </w:r>
      <w:r>
        <w:rPr>
          <w:rStyle w:val="scinsert"/>
        </w:rPr>
        <w:tab/>
      </w:r>
      <w:bookmarkStart w:name="ss_T38C71N145S2_lv2_c0b978311" w:id="8"/>
      <w:r>
        <w:rPr>
          <w:rStyle w:val="scinsert"/>
        </w:rPr>
        <w:t>(</w:t>
      </w:r>
      <w:bookmarkEnd w:id="8"/>
      <w:r>
        <w:rPr>
          <w:rStyle w:val="scinsert"/>
        </w:rPr>
        <w:t>2) “Health insurance policy” means a health benefit plan, contract, or evidence of coverage providing health insurance coverage as defined in Section 38‑71‑670(6) and Section 38‑71‑840(14).</w:t>
      </w:r>
    </w:p>
    <w:p w:rsidR="00666117" w:rsidP="00666117" w:rsidRDefault="00666117" w14:paraId="1B07B683" w14:textId="77777777">
      <w:pPr>
        <w:pStyle w:val="sccodifiedsection"/>
        <w:rPr>
          <w:rStyle w:val="scinsert"/>
        </w:rPr>
      </w:pPr>
      <w:r>
        <w:rPr>
          <w:rStyle w:val="scinsert"/>
        </w:rPr>
        <w:tab/>
      </w:r>
      <w:r>
        <w:rPr>
          <w:rStyle w:val="scinsert"/>
        </w:rPr>
        <w:tab/>
      </w:r>
      <w:bookmarkStart w:name="ss_T38C71N145S3_lv2_94d92dc26" w:id="9"/>
      <w:r>
        <w:rPr>
          <w:rStyle w:val="scinsert"/>
        </w:rPr>
        <w:t>(</w:t>
      </w:r>
      <w:bookmarkEnd w:id="9"/>
      <w:r>
        <w:rPr>
          <w:rStyle w:val="scinsert"/>
        </w:rPr>
        <w:t>3) “Mammogram” means a radiological examination of the breast for purposes of detecting breast cancer when performed as a result of a physician referral or by a health testing service which utilizes radiological equipment approved by the Department of Public Health, which examination may be made with the following minimum frequency:</w:t>
      </w:r>
    </w:p>
    <w:p w:rsidR="00666117" w:rsidP="00666117" w:rsidRDefault="00666117" w14:paraId="11F184E7" w14:textId="77777777">
      <w:pPr>
        <w:pStyle w:val="sccodifiedsection"/>
        <w:rPr>
          <w:rStyle w:val="scinsert"/>
        </w:rPr>
      </w:pPr>
      <w:r>
        <w:rPr>
          <w:rStyle w:val="scinsert"/>
        </w:rPr>
        <w:tab/>
      </w:r>
      <w:r>
        <w:rPr>
          <w:rStyle w:val="scinsert"/>
        </w:rPr>
        <w:tab/>
      </w:r>
      <w:r>
        <w:rPr>
          <w:rStyle w:val="scinsert"/>
        </w:rPr>
        <w:tab/>
      </w:r>
      <w:bookmarkStart w:name="ss_T38C71N145Sa_lv3_7b3fa31ff" w:id="10"/>
      <w:r>
        <w:rPr>
          <w:rStyle w:val="scinsert"/>
        </w:rPr>
        <w:t>(</w:t>
      </w:r>
      <w:bookmarkEnd w:id="10"/>
      <w:r>
        <w:rPr>
          <w:rStyle w:val="scinsert"/>
        </w:rPr>
        <w:t>a) once as a base‑line mammogram for a female who is at least thirty‑five years of age but less than forty years of age;</w:t>
      </w:r>
    </w:p>
    <w:p w:rsidR="00666117" w:rsidP="00666117" w:rsidRDefault="00666117" w14:paraId="79844611" w14:textId="77777777">
      <w:pPr>
        <w:pStyle w:val="sccodifiedsection"/>
        <w:rPr>
          <w:rStyle w:val="scinsert"/>
        </w:rPr>
      </w:pPr>
      <w:r>
        <w:rPr>
          <w:rStyle w:val="scinsert"/>
        </w:rPr>
        <w:tab/>
      </w:r>
      <w:r>
        <w:rPr>
          <w:rStyle w:val="scinsert"/>
        </w:rPr>
        <w:tab/>
      </w:r>
      <w:r>
        <w:rPr>
          <w:rStyle w:val="scinsert"/>
        </w:rPr>
        <w:tab/>
      </w:r>
      <w:bookmarkStart w:name="ss_T38C71N145Sb_lv3_67ed06367" w:id="11"/>
      <w:r>
        <w:rPr>
          <w:rStyle w:val="scinsert"/>
        </w:rPr>
        <w:t>(</w:t>
      </w:r>
      <w:bookmarkEnd w:id="11"/>
      <w:r>
        <w:rPr>
          <w:rStyle w:val="scinsert"/>
        </w:rPr>
        <w:t>b) once every two years for a female who is at least forty years of age but less than fifty years of age;</w:t>
      </w:r>
    </w:p>
    <w:p w:rsidR="00666117" w:rsidP="00666117" w:rsidRDefault="00666117" w14:paraId="6280E433" w14:textId="77777777">
      <w:pPr>
        <w:pStyle w:val="sccodifiedsection"/>
        <w:rPr>
          <w:rStyle w:val="scinsert"/>
        </w:rPr>
      </w:pPr>
      <w:r>
        <w:rPr>
          <w:rStyle w:val="scinsert"/>
        </w:rPr>
        <w:tab/>
      </w:r>
      <w:r>
        <w:rPr>
          <w:rStyle w:val="scinsert"/>
        </w:rPr>
        <w:tab/>
      </w:r>
      <w:r>
        <w:rPr>
          <w:rStyle w:val="scinsert"/>
        </w:rPr>
        <w:tab/>
      </w:r>
      <w:bookmarkStart w:name="ss_T38C71N145Sc_lv3_0fb9efd82" w:id="12"/>
      <w:r>
        <w:rPr>
          <w:rStyle w:val="scinsert"/>
        </w:rPr>
        <w:t>(</w:t>
      </w:r>
      <w:bookmarkEnd w:id="12"/>
      <w:r>
        <w:rPr>
          <w:rStyle w:val="scinsert"/>
        </w:rPr>
        <w:t>c) once a year for a female who is at least fifty years of age; or</w:t>
      </w:r>
    </w:p>
    <w:p w:rsidR="00666117" w:rsidP="00666117" w:rsidRDefault="00666117" w14:paraId="05BF5345" w14:textId="77777777">
      <w:pPr>
        <w:pStyle w:val="sccodifiedsection"/>
        <w:rPr>
          <w:rStyle w:val="scinsert"/>
        </w:rPr>
      </w:pPr>
      <w:r>
        <w:rPr>
          <w:rStyle w:val="scinsert"/>
        </w:rPr>
        <w:tab/>
      </w:r>
      <w:r>
        <w:rPr>
          <w:rStyle w:val="scinsert"/>
        </w:rPr>
        <w:tab/>
      </w:r>
      <w:r>
        <w:rPr>
          <w:rStyle w:val="scinsert"/>
        </w:rPr>
        <w:tab/>
      </w:r>
      <w:bookmarkStart w:name="ss_T38C71N145Sd_lv3_c562f0919" w:id="13"/>
      <w:r>
        <w:rPr>
          <w:rStyle w:val="scinsert"/>
        </w:rPr>
        <w:t>(</w:t>
      </w:r>
      <w:bookmarkEnd w:id="13"/>
      <w:r>
        <w:rPr>
          <w:rStyle w:val="scinsert"/>
        </w:rPr>
        <w:t>d) in accordance with the most recent published guidelines of the American Cancer Society.</w:t>
      </w:r>
    </w:p>
    <w:p w:rsidR="00666117" w:rsidP="00666117" w:rsidRDefault="00666117" w14:paraId="76680A7A" w14:textId="17EA3045">
      <w:pPr>
        <w:pStyle w:val="sccodifiedsection"/>
        <w:rPr>
          <w:rStyle w:val="scinsert"/>
        </w:rPr>
      </w:pPr>
      <w:r>
        <w:rPr>
          <w:rStyle w:val="scinsert"/>
        </w:rPr>
        <w:tab/>
      </w:r>
      <w:r>
        <w:rPr>
          <w:rStyle w:val="scinsert"/>
        </w:rPr>
        <w:tab/>
      </w:r>
      <w:bookmarkStart w:name="ss_T38C71N145S4_lv2_5c27ca000" w:id="14"/>
      <w:r>
        <w:rPr>
          <w:rStyle w:val="scinsert"/>
        </w:rPr>
        <w:t>(</w:t>
      </w:r>
      <w:bookmarkEnd w:id="14"/>
      <w:r>
        <w:rPr>
          <w:rStyle w:val="scinsert"/>
        </w:rPr>
        <w:t>4) “Pap smear” means an examination of the tissues of the cervix of the uterus for the purpose of detecting cancer when performed upon the recommendation of a medical doctor, which examination may be made once a year or more often if recommended by a medical doctor.</w:t>
      </w:r>
    </w:p>
    <w:p w:rsidR="0000322B" w:rsidP="00CE5D75" w:rsidRDefault="00666117" w14:paraId="30983817" w14:textId="42F019A7">
      <w:pPr>
        <w:pStyle w:val="sccodifiedsection"/>
      </w:pPr>
      <w:r>
        <w:lastRenderedPageBreak/>
        <w:tab/>
      </w:r>
      <w:r>
        <w:rPr>
          <w:rStyle w:val="scstrike"/>
        </w:rPr>
        <w:t>(</w:t>
      </w:r>
      <w:r w:rsidR="0000322B">
        <w:rPr>
          <w:rStyle w:val="scstrike"/>
        </w:rPr>
        <w:t>A)</w:t>
      </w:r>
      <w:bookmarkStart w:name="ss_T38C71N145SB_lv1_278567d3b" w:id="15"/>
      <w:r w:rsidR="00CE5D75">
        <w:rPr>
          <w:rStyle w:val="scinsert"/>
        </w:rPr>
        <w:t>(</w:t>
      </w:r>
      <w:bookmarkEnd w:id="15"/>
      <w:r w:rsidR="00CE5D75">
        <w:rPr>
          <w:rStyle w:val="scinsert"/>
        </w:rPr>
        <w:t xml:space="preserve">B) </w:t>
      </w:r>
      <w:r w:rsidR="0000322B">
        <w:t>All individual and group health insurance and health maintenance organization policies in this State shall include coverage in the policy for:</w:t>
      </w:r>
    </w:p>
    <w:p w:rsidR="007F3C15" w:rsidRDefault="0000322B" w14:paraId="5AACAA90" w14:textId="77777777">
      <w:pPr>
        <w:pStyle w:val="sccodifiedsection"/>
      </w:pPr>
      <w:r>
        <w:tab/>
      </w:r>
      <w:r>
        <w:tab/>
      </w:r>
      <w:bookmarkStart w:name="ss_T38C71N145S1_lv2_81154cb16" w:id="16"/>
      <w:r>
        <w:t>(</w:t>
      </w:r>
      <w:bookmarkEnd w:id="16"/>
      <w:r>
        <w:t>1) mammograms;</w:t>
      </w:r>
    </w:p>
    <w:p w:rsidR="007F3C15" w:rsidRDefault="0000322B" w14:paraId="2D1838D8" w14:textId="77777777">
      <w:pPr>
        <w:pStyle w:val="sccodifiedsection"/>
      </w:pPr>
      <w:r>
        <w:tab/>
      </w:r>
      <w:r>
        <w:tab/>
      </w:r>
      <w:bookmarkStart w:name="ss_T38C71N145S2_lv2_9aa7ff699" w:id="17"/>
      <w:r>
        <w:t>(</w:t>
      </w:r>
      <w:bookmarkEnd w:id="17"/>
      <w:r>
        <w:t>2) annual pap smears;</w:t>
      </w:r>
    </w:p>
    <w:p w:rsidR="007F3C15" w:rsidRDefault="0000322B" w14:paraId="15498AD7" w14:textId="24AFDDB9">
      <w:pPr>
        <w:pStyle w:val="sccodifiedsection"/>
      </w:pPr>
      <w:r>
        <w:tab/>
      </w:r>
      <w:r>
        <w:tab/>
      </w:r>
      <w:bookmarkStart w:name="ss_T38C71N145S3_lv2_7c3412465" w:id="18"/>
      <w:r>
        <w:t>(</w:t>
      </w:r>
      <w:bookmarkEnd w:id="18"/>
      <w:r>
        <w:t>3) prostate cancer examinations, screenings, and laboratory work for diagnostic purposes in accordance with the most recent published guidelines of the</w:t>
      </w:r>
      <w:r>
        <w:rPr>
          <w:rStyle w:val="scstrike"/>
        </w:rPr>
        <w:t xml:space="preserve"> American Cancer Society</w:t>
      </w:r>
      <w:r w:rsidR="00A36447">
        <w:rPr>
          <w:rStyle w:val="scinsert"/>
        </w:rPr>
        <w:t xml:space="preserve"> National Comprehensive Cancer Network</w:t>
      </w:r>
      <w:r>
        <w:t>.</w:t>
      </w:r>
    </w:p>
    <w:p w:rsidR="00A36447" w:rsidRDefault="0000322B" w14:paraId="6AD8FA18" w14:textId="3510371D">
      <w:pPr>
        <w:pStyle w:val="sccodifiedsection"/>
      </w:pPr>
      <w:r>
        <w:tab/>
      </w:r>
      <w:r>
        <w:rPr>
          <w:rStyle w:val="scstrike"/>
        </w:rPr>
        <w:t>(B)</w:t>
      </w:r>
      <w:bookmarkStart w:name="ss_T38C71N145SC_lv1_3b00782a3" w:id="19"/>
      <w:r w:rsidR="00CE5D75">
        <w:rPr>
          <w:rStyle w:val="scinsert"/>
        </w:rPr>
        <w:t>(</w:t>
      </w:r>
      <w:bookmarkEnd w:id="19"/>
      <w:r w:rsidR="00CE5D75">
        <w:rPr>
          <w:rStyle w:val="scinsert"/>
        </w:rPr>
        <w:t>C)</w:t>
      </w:r>
      <w:r>
        <w:t xml:space="preserve"> The coverage required to be offered under </w:t>
      </w:r>
      <w:r>
        <w:rPr>
          <w:rStyle w:val="scstrike"/>
        </w:rPr>
        <w:t>subsection</w:t>
      </w:r>
      <w:r w:rsidR="0053732D">
        <w:rPr>
          <w:rStyle w:val="scinsert"/>
        </w:rPr>
        <w:t>subsections</w:t>
      </w:r>
      <w:r>
        <w:t xml:space="preserve"> </w:t>
      </w:r>
      <w:r>
        <w:rPr>
          <w:rStyle w:val="scstrike"/>
        </w:rPr>
        <w:t>(A)</w:t>
      </w:r>
      <w:r w:rsidR="0053732D">
        <w:rPr>
          <w:rStyle w:val="scinsert"/>
        </w:rPr>
        <w:t>(B)</w:t>
      </w:r>
      <w:r w:rsidR="00A36447">
        <w:rPr>
          <w:rStyle w:val="scinsert"/>
        </w:rPr>
        <w:t>(1) and (</w:t>
      </w:r>
      <w:r w:rsidR="00DB28B7">
        <w:rPr>
          <w:rStyle w:val="scinsert"/>
        </w:rPr>
        <w:t>B</w:t>
      </w:r>
      <w:r w:rsidR="00A36447">
        <w:rPr>
          <w:rStyle w:val="scinsert"/>
        </w:rPr>
        <w:t>)(2)</w:t>
      </w:r>
      <w:r>
        <w:t xml:space="preserve"> may not contain any exclusions, reductions, or other limitations as to coverages, deductibles, or coinsurance provisions which apply to that coverage unless these provisions apply generally to other similar benefits provided and paid for under the health insurance policy.</w:t>
      </w:r>
    </w:p>
    <w:p w:rsidR="00A36447" w:rsidRDefault="00A36447" w14:paraId="03CB7736" w14:textId="3892E9C7">
      <w:pPr>
        <w:pStyle w:val="sccodifiedsection"/>
        <w:rPr>
          <w:rStyle w:val="scinsert"/>
        </w:rPr>
      </w:pPr>
      <w:r>
        <w:rPr>
          <w:rStyle w:val="scinsert"/>
        </w:rPr>
        <w:tab/>
      </w:r>
      <w:bookmarkStart w:name="ss_T38C71N145SD_lv1_472a14028" w:id="20"/>
      <w:r>
        <w:rPr>
          <w:rStyle w:val="scinsert"/>
        </w:rPr>
        <w:t>(</w:t>
      </w:r>
      <w:bookmarkEnd w:id="20"/>
      <w:r w:rsidR="00CE5D75">
        <w:rPr>
          <w:rStyle w:val="scinsert"/>
        </w:rPr>
        <w:t>D</w:t>
      </w:r>
      <w:r>
        <w:rPr>
          <w:rStyle w:val="scinsert"/>
        </w:rPr>
        <w:t xml:space="preserve">) </w:t>
      </w:r>
      <w:r w:rsidR="00EE2B97">
        <w:rPr>
          <w:rStyle w:val="scinsert"/>
        </w:rPr>
        <w:t>A health insurance policy</w:t>
      </w:r>
      <w:r>
        <w:rPr>
          <w:rStyle w:val="scinsert"/>
        </w:rPr>
        <w:t xml:space="preserve"> in this State may not impose any cost‑sharing requirements on prostate cancer examinations, screenings, and laboratory work for diagnostic purposes furnished to an individual enrolled in the plan under subsection (</w:t>
      </w:r>
      <w:r w:rsidR="00DB28B7">
        <w:rPr>
          <w:rStyle w:val="scinsert"/>
        </w:rPr>
        <w:t>B</w:t>
      </w:r>
      <w:r>
        <w:rPr>
          <w:rStyle w:val="scinsert"/>
        </w:rPr>
        <w:t>)(3).</w:t>
      </w:r>
      <w:r w:rsidR="00EE2B97">
        <w:rPr>
          <w:rStyle w:val="scinsert"/>
        </w:rPr>
        <w:t xml:space="preserve"> </w:t>
      </w:r>
      <w:r w:rsidR="00970ACA">
        <w:rPr>
          <w:rStyle w:val="scinsert"/>
        </w:rPr>
        <w:t xml:space="preserve">If under federal law the application of subsection (C) would result in a Health Savings Account ineligibility under Section 223 of the Internal Revenue Code, </w:t>
      </w:r>
      <w:r w:rsidR="00EE2B97">
        <w:rPr>
          <w:rStyle w:val="scinsert"/>
        </w:rPr>
        <w:t xml:space="preserve">then </w:t>
      </w:r>
      <w:r w:rsidR="00970ACA">
        <w:rPr>
          <w:rStyle w:val="scinsert"/>
        </w:rPr>
        <w:t>this requirement only applies for Health Savings Account‑qualified high deductible health plans with respect to the deductible of such a plan after the enrollee has satisfied the minimum deductible under Section 223, except with respect to items or services that are preventative care pursuant to Section 223(c)(2)(C) of the federal Internal Revenue Code, in which case the requirements of subsection (</w:t>
      </w:r>
      <w:r w:rsidR="00DB28B7">
        <w:rPr>
          <w:rStyle w:val="scinsert"/>
        </w:rPr>
        <w:t>C</w:t>
      </w:r>
      <w:r w:rsidR="00970ACA">
        <w:rPr>
          <w:rStyle w:val="scinsert"/>
        </w:rPr>
        <w:t>) apply regardless of whether or not the minimum deductible under Section 223 has been satisfied.</w:t>
      </w:r>
    </w:p>
    <w:p w:rsidR="007F3C15" w:rsidRDefault="0000322B" w14:paraId="1FFDFBE3" w14:textId="514CCEA1">
      <w:pPr>
        <w:pStyle w:val="sccodifiedsection"/>
      </w:pPr>
      <w:r>
        <w:tab/>
      </w:r>
      <w:r>
        <w:rPr>
          <w:rStyle w:val="scstrike"/>
        </w:rPr>
        <w:t>(C)</w:t>
      </w:r>
      <w:bookmarkStart w:name="ss_T38C71N145SE_lv1_3c5f7ade0" w:id="21"/>
      <w:r w:rsidR="00B82CFE">
        <w:rPr>
          <w:rStyle w:val="scinsert"/>
        </w:rPr>
        <w:t>(</w:t>
      </w:r>
      <w:bookmarkEnd w:id="21"/>
      <w:r w:rsidR="00CE5D75">
        <w:rPr>
          <w:rStyle w:val="scinsert"/>
        </w:rPr>
        <w:t>E</w:t>
      </w:r>
      <w:r w:rsidR="00B82CFE">
        <w:rPr>
          <w:rStyle w:val="scinsert"/>
        </w:rPr>
        <w:t>)</w:t>
      </w:r>
      <w:r>
        <w:t xml:space="preserve"> Nothing in this section prohibits a health insurance policy from providing benefits greater than those required to be offered by subsections </w:t>
      </w:r>
      <w:r>
        <w:rPr>
          <w:rStyle w:val="scstrike"/>
        </w:rPr>
        <w:t>(A)</w:t>
      </w:r>
      <w:r w:rsidR="00BC3801">
        <w:rPr>
          <w:rStyle w:val="scinsert"/>
        </w:rPr>
        <w:t>(B),</w:t>
      </w:r>
      <w:r>
        <w:t xml:space="preserve"> </w:t>
      </w:r>
      <w:r>
        <w:rPr>
          <w:rStyle w:val="scstrike"/>
        </w:rPr>
        <w:t>and (B)</w:t>
      </w:r>
      <w:r w:rsidR="00BC3801">
        <w:rPr>
          <w:rStyle w:val="scinsert"/>
        </w:rPr>
        <w:t>(C)</w:t>
      </w:r>
      <w:r w:rsidR="00DB28B7">
        <w:rPr>
          <w:rStyle w:val="scinsert"/>
        </w:rPr>
        <w:t>, and (D)</w:t>
      </w:r>
      <w:r>
        <w:t xml:space="preserve"> or more favorable to the enrollee than those required to be offered by subsections </w:t>
      </w:r>
      <w:r>
        <w:rPr>
          <w:rStyle w:val="scstrike"/>
        </w:rPr>
        <w:t>(A)</w:t>
      </w:r>
      <w:r w:rsidR="00BC3801">
        <w:rPr>
          <w:rStyle w:val="scinsert"/>
        </w:rPr>
        <w:t>(B),</w:t>
      </w:r>
      <w:r>
        <w:t xml:space="preserve"> </w:t>
      </w:r>
      <w:r>
        <w:rPr>
          <w:rStyle w:val="scstrike"/>
        </w:rPr>
        <w:t>and (B)</w:t>
      </w:r>
      <w:r w:rsidR="00BC3801">
        <w:rPr>
          <w:rStyle w:val="scinsert"/>
        </w:rPr>
        <w:t>(C)</w:t>
      </w:r>
      <w:r w:rsidR="00DB28B7">
        <w:rPr>
          <w:rStyle w:val="scinsert"/>
        </w:rPr>
        <w:t>, and (D)</w:t>
      </w:r>
      <w:r>
        <w:t>.</w:t>
      </w:r>
    </w:p>
    <w:p w:rsidR="007F3C15" w:rsidRDefault="0000322B" w14:paraId="6DB4E657" w14:textId="53E3BB42">
      <w:pPr>
        <w:pStyle w:val="sccodifiedsection"/>
      </w:pPr>
      <w:r>
        <w:tab/>
      </w:r>
      <w:r>
        <w:rPr>
          <w:rStyle w:val="scstrike"/>
        </w:rPr>
        <w:t>(D)</w:t>
      </w:r>
      <w:bookmarkStart w:name="ss_T38C71N145SF_lv1_d448fab41" w:id="22"/>
      <w:r w:rsidR="00B82CFE">
        <w:rPr>
          <w:rStyle w:val="scinsert"/>
        </w:rPr>
        <w:t>(</w:t>
      </w:r>
      <w:bookmarkEnd w:id="22"/>
      <w:r w:rsidR="00CE5D75">
        <w:rPr>
          <w:rStyle w:val="scinsert"/>
        </w:rPr>
        <w:t>F</w:t>
      </w:r>
      <w:r w:rsidR="00B82CFE">
        <w:rPr>
          <w:rStyle w:val="scinsert"/>
        </w:rPr>
        <w:t>)</w:t>
      </w:r>
      <w:r>
        <w:t xml:space="preserve"> This section applies to individual and group health insurance policies issued by a fraternal benefit society, an insurer, a health maintenance organization, or any similar entity, except as exempted by ERISA.</w:t>
      </w:r>
    </w:p>
    <w:p w:rsidR="007F3C15" w:rsidDel="00DB28B7" w:rsidP="00DB28B7" w:rsidRDefault="0000322B" w14:paraId="4FF57E42" w14:textId="79045F9F">
      <w:pPr>
        <w:pStyle w:val="sccodifiedsection"/>
        <w:rPr>
          <w:rStyle w:val="scstrike"/>
        </w:rPr>
      </w:pPr>
      <w:r>
        <w:rPr>
          <w:rStyle w:val="scstrike"/>
        </w:rPr>
        <w:tab/>
      </w:r>
      <w:bookmarkStart w:name="ss_T38C71N145SE_lv1_3cdad654cR" w:id="23"/>
      <w:r>
        <w:rPr>
          <w:rStyle w:val="scstrike"/>
        </w:rPr>
        <w:t>(</w:t>
      </w:r>
      <w:bookmarkEnd w:id="23"/>
      <w:r>
        <w:rPr>
          <w:rStyle w:val="scstrike"/>
        </w:rPr>
        <w:t>E) For purposes of this section:</w:t>
      </w:r>
    </w:p>
    <w:p w:rsidR="007F3C15" w:rsidDel="00DB28B7" w:rsidP="00DB28B7" w:rsidRDefault="0000322B" w14:paraId="17F97E20" w14:textId="0D062409">
      <w:pPr>
        <w:pStyle w:val="sccodifiedsection"/>
        <w:rPr>
          <w:rStyle w:val="scstrike"/>
        </w:rPr>
      </w:pPr>
      <w:r>
        <w:rPr>
          <w:rStyle w:val="scstrike"/>
        </w:rPr>
        <w:tab/>
      </w:r>
      <w:r>
        <w:rPr>
          <w:rStyle w:val="scstrike"/>
        </w:rPr>
        <w:tab/>
      </w:r>
      <w:bookmarkStart w:name="ss_T38C71N145S1_lv2_4b81ab79R" w:id="24"/>
      <w:r>
        <w:rPr>
          <w:rStyle w:val="scstrike"/>
        </w:rPr>
        <w:t>(</w:t>
      </w:r>
      <w:bookmarkEnd w:id="24"/>
      <w:r>
        <w:rPr>
          <w:rStyle w:val="scstrike"/>
        </w:rPr>
        <w:t>1) “Mammogram”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w:t>
      </w:r>
    </w:p>
    <w:p w:rsidR="007F3C15" w:rsidDel="00DB28B7" w:rsidP="00DB28B7" w:rsidRDefault="0000322B" w14:paraId="5968446D" w14:textId="22FC365D">
      <w:pPr>
        <w:pStyle w:val="sccodifiedsection"/>
        <w:rPr>
          <w:rStyle w:val="scstrike"/>
        </w:rPr>
      </w:pPr>
      <w:r>
        <w:rPr>
          <w:rStyle w:val="scstrike"/>
        </w:rPr>
        <w:tab/>
      </w:r>
      <w:r>
        <w:rPr>
          <w:rStyle w:val="scstrike"/>
        </w:rPr>
        <w:tab/>
      </w:r>
      <w:r>
        <w:rPr>
          <w:rStyle w:val="scstrike"/>
        </w:rPr>
        <w:tab/>
      </w:r>
      <w:bookmarkStart w:name="ss_T38C71N145Sa_lv3_971dd400R" w:id="25"/>
      <w:r>
        <w:rPr>
          <w:rStyle w:val="scstrike"/>
        </w:rPr>
        <w:t>(</w:t>
      </w:r>
      <w:bookmarkEnd w:id="25"/>
      <w:r>
        <w:rPr>
          <w:rStyle w:val="scstrike"/>
        </w:rPr>
        <w:t>a) once as a base‑line mammogram for a female who is at least thirty‑five years of age but less than forty years of age;</w:t>
      </w:r>
    </w:p>
    <w:p w:rsidR="007F3C15" w:rsidDel="00DB28B7" w:rsidP="00DB28B7" w:rsidRDefault="0000322B" w14:paraId="1015E949" w14:textId="601C3F04">
      <w:pPr>
        <w:pStyle w:val="sccodifiedsection"/>
        <w:rPr>
          <w:rStyle w:val="scstrike"/>
        </w:rPr>
      </w:pPr>
      <w:r>
        <w:rPr>
          <w:rStyle w:val="scstrike"/>
        </w:rPr>
        <w:tab/>
      </w:r>
      <w:r>
        <w:rPr>
          <w:rStyle w:val="scstrike"/>
        </w:rPr>
        <w:tab/>
      </w:r>
      <w:r>
        <w:rPr>
          <w:rStyle w:val="scstrike"/>
        </w:rPr>
        <w:tab/>
      </w:r>
      <w:bookmarkStart w:name="ss_T38C71N145Sb_lv3_1118ced8R" w:id="26"/>
      <w:r>
        <w:rPr>
          <w:rStyle w:val="scstrike"/>
        </w:rPr>
        <w:t>(</w:t>
      </w:r>
      <w:bookmarkEnd w:id="26"/>
      <w:r>
        <w:rPr>
          <w:rStyle w:val="scstrike"/>
        </w:rPr>
        <w:t>b) once every two years for a female who is at least forty years of age but less than fifty years of age;</w:t>
      </w:r>
    </w:p>
    <w:p w:rsidR="007F3C15" w:rsidDel="00DB28B7" w:rsidP="00DB28B7" w:rsidRDefault="0000322B" w14:paraId="33A34746" w14:textId="4204D2AA">
      <w:pPr>
        <w:pStyle w:val="sccodifiedsection"/>
        <w:rPr>
          <w:rStyle w:val="scstrike"/>
        </w:rPr>
      </w:pPr>
      <w:r>
        <w:rPr>
          <w:rStyle w:val="scstrike"/>
        </w:rPr>
        <w:tab/>
      </w:r>
      <w:r>
        <w:rPr>
          <w:rStyle w:val="scstrike"/>
        </w:rPr>
        <w:tab/>
      </w:r>
      <w:r>
        <w:rPr>
          <w:rStyle w:val="scstrike"/>
        </w:rPr>
        <w:tab/>
      </w:r>
      <w:bookmarkStart w:name="ss_T38C71N145Sc_lv3_4b80ea13R" w:id="27"/>
      <w:r>
        <w:rPr>
          <w:rStyle w:val="scstrike"/>
        </w:rPr>
        <w:t>(</w:t>
      </w:r>
      <w:bookmarkEnd w:id="27"/>
      <w:r>
        <w:rPr>
          <w:rStyle w:val="scstrike"/>
        </w:rPr>
        <w:t>c) once a year for a female who is at least fifty years of age;  or</w:t>
      </w:r>
    </w:p>
    <w:p w:rsidR="007F3C15" w:rsidDel="00DB28B7" w:rsidP="00DB28B7" w:rsidRDefault="0000322B" w14:paraId="19F21349" w14:textId="0287B6D7">
      <w:pPr>
        <w:pStyle w:val="sccodifiedsection"/>
        <w:rPr>
          <w:rStyle w:val="scstrike"/>
        </w:rPr>
      </w:pPr>
      <w:r>
        <w:rPr>
          <w:rStyle w:val="scstrike"/>
        </w:rPr>
        <w:tab/>
      </w:r>
      <w:r>
        <w:rPr>
          <w:rStyle w:val="scstrike"/>
        </w:rPr>
        <w:tab/>
      </w:r>
      <w:r>
        <w:rPr>
          <w:rStyle w:val="scstrike"/>
        </w:rPr>
        <w:tab/>
      </w:r>
      <w:bookmarkStart w:name="ss_T38C71N145Sd_lv3_dd9c2123R" w:id="28"/>
      <w:r>
        <w:rPr>
          <w:rStyle w:val="scstrike"/>
        </w:rPr>
        <w:t>(</w:t>
      </w:r>
      <w:bookmarkEnd w:id="28"/>
      <w:r>
        <w:rPr>
          <w:rStyle w:val="scstrike"/>
        </w:rPr>
        <w:t>d) in accordance with the most recent published guidelines of the American Cancer Society.</w:t>
      </w:r>
    </w:p>
    <w:p w:rsidR="007F3C15" w:rsidDel="00DB28B7" w:rsidP="00DB28B7" w:rsidRDefault="0000322B" w14:paraId="76DA9C9A" w14:textId="1AFDC4EE">
      <w:pPr>
        <w:pStyle w:val="sccodifiedsection"/>
        <w:rPr>
          <w:rStyle w:val="scstrike"/>
        </w:rPr>
      </w:pPr>
      <w:r>
        <w:rPr>
          <w:rStyle w:val="scstrike"/>
        </w:rPr>
        <w:tab/>
      </w:r>
      <w:r>
        <w:rPr>
          <w:rStyle w:val="scstrike"/>
        </w:rPr>
        <w:tab/>
      </w:r>
      <w:bookmarkStart w:name="ss_T38C71N145S2_lv2_ed5b0c15R" w:id="29"/>
      <w:r>
        <w:rPr>
          <w:rStyle w:val="scstrike"/>
        </w:rPr>
        <w:t>(</w:t>
      </w:r>
      <w:bookmarkEnd w:id="29"/>
      <w:r>
        <w:rPr>
          <w:rStyle w:val="scstrike"/>
        </w:rPr>
        <w:t>2) “Pap smear” means an examination of the tissues of the cervix of the uterus for the purpose of detecting cancer when performed upon the recommendation of a medical doctor, which examination may be made once a year or more often if recommended by a medical doctor.</w:t>
      </w:r>
    </w:p>
    <w:p w:rsidR="00B82CFE" w:rsidP="00DB28B7" w:rsidRDefault="0000322B" w14:paraId="06D94E54" w14:textId="36BE938F">
      <w:pPr>
        <w:pStyle w:val="sccodifiedsection"/>
      </w:pPr>
      <w:r>
        <w:rPr>
          <w:rStyle w:val="scstrike"/>
        </w:rPr>
        <w:tab/>
      </w:r>
      <w:r>
        <w:rPr>
          <w:rStyle w:val="scstrike"/>
        </w:rPr>
        <w:tab/>
      </w:r>
      <w:bookmarkStart w:name="ss_T38C71N145S3_lv2_575194e4R" w:id="30"/>
      <w:r>
        <w:rPr>
          <w:rStyle w:val="scstrike"/>
        </w:rPr>
        <w:t>(</w:t>
      </w:r>
      <w:bookmarkEnd w:id="30"/>
      <w:r>
        <w:rPr>
          <w:rStyle w:val="scstrike"/>
        </w:rPr>
        <w:t>3) “Health insurance policy” means a health benefit plan, contract, or evidence of coverage providing health insurance coverage as defined in Section 38‑71‑670(6) and Section 38‑71‑840(14).</w:t>
      </w:r>
    </w:p>
    <w:p w:rsidRPr="00DF3B44" w:rsidR="007E06BB" w:rsidP="00787433" w:rsidRDefault="007E06BB" w14:paraId="69EE2678" w14:textId="77777777">
      <w:pPr>
        <w:pStyle w:val="scemptyline"/>
      </w:pPr>
    </w:p>
    <w:p w:rsidRPr="00DF3B44" w:rsidR="007A10F1" w:rsidP="007A10F1" w:rsidRDefault="00E27805" w14:paraId="7046AA19" w14:textId="77777777">
      <w:pPr>
        <w:pStyle w:val="scnoncodifiedsection"/>
      </w:pPr>
      <w:bookmarkStart w:name="bs_num_2_lastsection" w:id="31"/>
      <w:bookmarkStart w:name="eff_date_section" w:id="32"/>
      <w:r w:rsidRPr="00DF3B44">
        <w:t>S</w:t>
      </w:r>
      <w:bookmarkEnd w:id="31"/>
      <w:r w:rsidRPr="00DF3B44">
        <w:t>ECTION 2.</w:t>
      </w:r>
      <w:r w:rsidRPr="00DF3B44" w:rsidR="005D3013">
        <w:tab/>
      </w:r>
      <w:r w:rsidRPr="00DF3B44" w:rsidR="007A10F1">
        <w:t>This act takes effect upon approval by the Governor.</w:t>
      </w:r>
      <w:bookmarkEnd w:id="32"/>
    </w:p>
    <w:p w:rsidRPr="00DF3B44" w:rsidR="005516F6" w:rsidP="009E4191" w:rsidRDefault="007A10F1" w14:paraId="61F87F7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45BE8">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73F6" w14:textId="77777777" w:rsidR="003C60AA" w:rsidRDefault="003C60AA" w:rsidP="0010329A">
      <w:pPr>
        <w:spacing w:after="0" w:line="240" w:lineRule="auto"/>
      </w:pPr>
      <w:r>
        <w:separator/>
      </w:r>
    </w:p>
    <w:p w14:paraId="0030646F" w14:textId="77777777" w:rsidR="003C60AA" w:rsidRDefault="003C60AA"/>
  </w:endnote>
  <w:endnote w:type="continuationSeparator" w:id="0">
    <w:p w14:paraId="4D018699" w14:textId="77777777" w:rsidR="003C60AA" w:rsidRDefault="003C60AA" w:rsidP="0010329A">
      <w:pPr>
        <w:spacing w:after="0" w:line="240" w:lineRule="auto"/>
      </w:pPr>
      <w:r>
        <w:continuationSeparator/>
      </w:r>
    </w:p>
    <w:p w14:paraId="4E957CEA" w14:textId="77777777" w:rsidR="003C60AA" w:rsidRDefault="003C60AA"/>
  </w:endnote>
  <w:endnote w:type="continuationNotice" w:id="1">
    <w:p w14:paraId="2BF3D7B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294BCC0" w14:textId="77777777" w:rsidR="00685035" w:rsidRPr="007B4AF7" w:rsidRDefault="00C9461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3C0B">
              <w:rPr>
                <w:noProof/>
              </w:rPr>
              <w:t>SR-0023QG26.docx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59A5" w14:textId="77777777" w:rsidR="003C60AA" w:rsidRDefault="003C60AA" w:rsidP="0010329A">
      <w:pPr>
        <w:spacing w:after="0" w:line="240" w:lineRule="auto"/>
      </w:pPr>
      <w:r>
        <w:separator/>
      </w:r>
    </w:p>
    <w:p w14:paraId="3505D334" w14:textId="77777777" w:rsidR="003C60AA" w:rsidRDefault="003C60AA"/>
  </w:footnote>
  <w:footnote w:type="continuationSeparator" w:id="0">
    <w:p w14:paraId="5A54D965" w14:textId="77777777" w:rsidR="003C60AA" w:rsidRDefault="003C60AA" w:rsidP="0010329A">
      <w:pPr>
        <w:spacing w:after="0" w:line="240" w:lineRule="auto"/>
      </w:pPr>
      <w:r>
        <w:continuationSeparator/>
      </w:r>
    </w:p>
    <w:p w14:paraId="0424CD1D" w14:textId="77777777" w:rsidR="003C60AA" w:rsidRDefault="003C60AA"/>
  </w:footnote>
  <w:footnote w:type="continuationNotice" w:id="1">
    <w:p w14:paraId="57AC111B"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22B"/>
    <w:rsid w:val="00011182"/>
    <w:rsid w:val="00012912"/>
    <w:rsid w:val="00017B6B"/>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3713"/>
    <w:rsid w:val="001164F9"/>
    <w:rsid w:val="0011719C"/>
    <w:rsid w:val="00124079"/>
    <w:rsid w:val="00140049"/>
    <w:rsid w:val="00171601"/>
    <w:rsid w:val="001730EB"/>
    <w:rsid w:val="00173276"/>
    <w:rsid w:val="00176122"/>
    <w:rsid w:val="0019025B"/>
    <w:rsid w:val="00192AF7"/>
    <w:rsid w:val="00197366"/>
    <w:rsid w:val="001A136C"/>
    <w:rsid w:val="001A6B6C"/>
    <w:rsid w:val="001B6DA2"/>
    <w:rsid w:val="001B6F3D"/>
    <w:rsid w:val="001C25EC"/>
    <w:rsid w:val="001E20F9"/>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7D21"/>
    <w:rsid w:val="002A7989"/>
    <w:rsid w:val="002B02F3"/>
    <w:rsid w:val="002B5A84"/>
    <w:rsid w:val="002C3463"/>
    <w:rsid w:val="002D266D"/>
    <w:rsid w:val="002D5B3D"/>
    <w:rsid w:val="002D7447"/>
    <w:rsid w:val="002E315A"/>
    <w:rsid w:val="002E4F8C"/>
    <w:rsid w:val="002F560C"/>
    <w:rsid w:val="002F5847"/>
    <w:rsid w:val="0030341E"/>
    <w:rsid w:val="0030425A"/>
    <w:rsid w:val="003421F1"/>
    <w:rsid w:val="0034279C"/>
    <w:rsid w:val="003541E7"/>
    <w:rsid w:val="00354F64"/>
    <w:rsid w:val="003559A1"/>
    <w:rsid w:val="00361563"/>
    <w:rsid w:val="00370C2E"/>
    <w:rsid w:val="00371D36"/>
    <w:rsid w:val="00373E17"/>
    <w:rsid w:val="003775E6"/>
    <w:rsid w:val="00381998"/>
    <w:rsid w:val="003A1CCA"/>
    <w:rsid w:val="003A4672"/>
    <w:rsid w:val="003A5F1C"/>
    <w:rsid w:val="003C3E2E"/>
    <w:rsid w:val="003C60AA"/>
    <w:rsid w:val="003D4A3C"/>
    <w:rsid w:val="003D55B2"/>
    <w:rsid w:val="003E0033"/>
    <w:rsid w:val="003E5452"/>
    <w:rsid w:val="003E7165"/>
    <w:rsid w:val="003E7FF6"/>
    <w:rsid w:val="004046B5"/>
    <w:rsid w:val="00404AFD"/>
    <w:rsid w:val="00406F27"/>
    <w:rsid w:val="004141B8"/>
    <w:rsid w:val="004203B9"/>
    <w:rsid w:val="00432135"/>
    <w:rsid w:val="00446987"/>
    <w:rsid w:val="00446D28"/>
    <w:rsid w:val="00466CD0"/>
    <w:rsid w:val="00473583"/>
    <w:rsid w:val="004756E6"/>
    <w:rsid w:val="00477F32"/>
    <w:rsid w:val="00481850"/>
    <w:rsid w:val="004851A0"/>
    <w:rsid w:val="0048627F"/>
    <w:rsid w:val="004932AB"/>
    <w:rsid w:val="00494BEF"/>
    <w:rsid w:val="004A107D"/>
    <w:rsid w:val="004A5512"/>
    <w:rsid w:val="004A6BE5"/>
    <w:rsid w:val="004B0C18"/>
    <w:rsid w:val="004C1A04"/>
    <w:rsid w:val="004C20BC"/>
    <w:rsid w:val="004C5C9A"/>
    <w:rsid w:val="004D1442"/>
    <w:rsid w:val="004D3DCB"/>
    <w:rsid w:val="004E1946"/>
    <w:rsid w:val="004E66E9"/>
    <w:rsid w:val="004E7DDE"/>
    <w:rsid w:val="004F0090"/>
    <w:rsid w:val="004F172C"/>
    <w:rsid w:val="004F3E14"/>
    <w:rsid w:val="005002ED"/>
    <w:rsid w:val="00500DBC"/>
    <w:rsid w:val="005102BE"/>
    <w:rsid w:val="00523F7F"/>
    <w:rsid w:val="00524D54"/>
    <w:rsid w:val="005257EB"/>
    <w:rsid w:val="0053732D"/>
    <w:rsid w:val="0054531B"/>
    <w:rsid w:val="00546C24"/>
    <w:rsid w:val="005476FF"/>
    <w:rsid w:val="005516F6"/>
    <w:rsid w:val="00552842"/>
    <w:rsid w:val="00554E89"/>
    <w:rsid w:val="00564B58"/>
    <w:rsid w:val="00572281"/>
    <w:rsid w:val="005801DD"/>
    <w:rsid w:val="00592A40"/>
    <w:rsid w:val="00594793"/>
    <w:rsid w:val="005A28BC"/>
    <w:rsid w:val="005A5377"/>
    <w:rsid w:val="005B681C"/>
    <w:rsid w:val="005B7817"/>
    <w:rsid w:val="005C06C8"/>
    <w:rsid w:val="005C23D7"/>
    <w:rsid w:val="005C40EB"/>
    <w:rsid w:val="005D02B4"/>
    <w:rsid w:val="005D3013"/>
    <w:rsid w:val="005E1E50"/>
    <w:rsid w:val="005E2B9C"/>
    <w:rsid w:val="005E3332"/>
    <w:rsid w:val="005F4ECD"/>
    <w:rsid w:val="005F5303"/>
    <w:rsid w:val="005F76B0"/>
    <w:rsid w:val="00604429"/>
    <w:rsid w:val="006067B0"/>
    <w:rsid w:val="00606A8B"/>
    <w:rsid w:val="00611EBA"/>
    <w:rsid w:val="006213A8"/>
    <w:rsid w:val="00623BEA"/>
    <w:rsid w:val="006347E9"/>
    <w:rsid w:val="00640C87"/>
    <w:rsid w:val="006454BB"/>
    <w:rsid w:val="00646332"/>
    <w:rsid w:val="00656BED"/>
    <w:rsid w:val="00657CF4"/>
    <w:rsid w:val="00661463"/>
    <w:rsid w:val="00663B8D"/>
    <w:rsid w:val="00663E00"/>
    <w:rsid w:val="00664F48"/>
    <w:rsid w:val="00664FAD"/>
    <w:rsid w:val="00666117"/>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3C0B"/>
    <w:rsid w:val="00722155"/>
    <w:rsid w:val="00730844"/>
    <w:rsid w:val="00730C87"/>
    <w:rsid w:val="00737408"/>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3C15"/>
    <w:rsid w:val="007F50D1"/>
    <w:rsid w:val="00805F18"/>
    <w:rsid w:val="00816D52"/>
    <w:rsid w:val="00830940"/>
    <w:rsid w:val="00831048"/>
    <w:rsid w:val="00834272"/>
    <w:rsid w:val="00853A80"/>
    <w:rsid w:val="008625C1"/>
    <w:rsid w:val="008649DE"/>
    <w:rsid w:val="0087671D"/>
    <w:rsid w:val="008806F9"/>
    <w:rsid w:val="00887957"/>
    <w:rsid w:val="00894F52"/>
    <w:rsid w:val="008A57E3"/>
    <w:rsid w:val="008B5BF4"/>
    <w:rsid w:val="008C0CEE"/>
    <w:rsid w:val="008C1B18"/>
    <w:rsid w:val="008D09D3"/>
    <w:rsid w:val="008D1640"/>
    <w:rsid w:val="008D3EC0"/>
    <w:rsid w:val="008D46EC"/>
    <w:rsid w:val="008E0E25"/>
    <w:rsid w:val="008E61A1"/>
    <w:rsid w:val="009031EF"/>
    <w:rsid w:val="009121D8"/>
    <w:rsid w:val="00917EA3"/>
    <w:rsid w:val="00917EE0"/>
    <w:rsid w:val="00921C89"/>
    <w:rsid w:val="00926966"/>
    <w:rsid w:val="00926D03"/>
    <w:rsid w:val="00934036"/>
    <w:rsid w:val="00934889"/>
    <w:rsid w:val="0094541D"/>
    <w:rsid w:val="009473EA"/>
    <w:rsid w:val="009477A9"/>
    <w:rsid w:val="00954E7E"/>
    <w:rsid w:val="009554D9"/>
    <w:rsid w:val="009572F9"/>
    <w:rsid w:val="00960D0F"/>
    <w:rsid w:val="00970ACA"/>
    <w:rsid w:val="00976A7F"/>
    <w:rsid w:val="0098366F"/>
    <w:rsid w:val="00983A03"/>
    <w:rsid w:val="009855AE"/>
    <w:rsid w:val="00986063"/>
    <w:rsid w:val="00991F67"/>
    <w:rsid w:val="00992876"/>
    <w:rsid w:val="009A0DCE"/>
    <w:rsid w:val="009A22CD"/>
    <w:rsid w:val="009A3E4B"/>
    <w:rsid w:val="009B35FD"/>
    <w:rsid w:val="009B5429"/>
    <w:rsid w:val="009B6815"/>
    <w:rsid w:val="009C180C"/>
    <w:rsid w:val="009D2967"/>
    <w:rsid w:val="009D3C2B"/>
    <w:rsid w:val="009E2F04"/>
    <w:rsid w:val="009E4191"/>
    <w:rsid w:val="009E7E9A"/>
    <w:rsid w:val="009F2AB1"/>
    <w:rsid w:val="009F4FAF"/>
    <w:rsid w:val="009F68F1"/>
    <w:rsid w:val="00A04529"/>
    <w:rsid w:val="00A0584B"/>
    <w:rsid w:val="00A17135"/>
    <w:rsid w:val="00A21A6F"/>
    <w:rsid w:val="00A24E56"/>
    <w:rsid w:val="00A26A62"/>
    <w:rsid w:val="00A3271A"/>
    <w:rsid w:val="00A35A9B"/>
    <w:rsid w:val="00A36447"/>
    <w:rsid w:val="00A4070E"/>
    <w:rsid w:val="00A40CA0"/>
    <w:rsid w:val="00A42CEF"/>
    <w:rsid w:val="00A45FE2"/>
    <w:rsid w:val="00A504A7"/>
    <w:rsid w:val="00A53677"/>
    <w:rsid w:val="00A53BF2"/>
    <w:rsid w:val="00A60D68"/>
    <w:rsid w:val="00A73EFA"/>
    <w:rsid w:val="00A77A3B"/>
    <w:rsid w:val="00A92F6F"/>
    <w:rsid w:val="00A97523"/>
    <w:rsid w:val="00AA7824"/>
    <w:rsid w:val="00AB0FA3"/>
    <w:rsid w:val="00AB1F61"/>
    <w:rsid w:val="00AB73BF"/>
    <w:rsid w:val="00AC335C"/>
    <w:rsid w:val="00AC463E"/>
    <w:rsid w:val="00AD3BE2"/>
    <w:rsid w:val="00AD3E3D"/>
    <w:rsid w:val="00AE1032"/>
    <w:rsid w:val="00AE1EE4"/>
    <w:rsid w:val="00AE36EC"/>
    <w:rsid w:val="00AE7406"/>
    <w:rsid w:val="00AF1688"/>
    <w:rsid w:val="00AF46E6"/>
    <w:rsid w:val="00AF5139"/>
    <w:rsid w:val="00B06EDA"/>
    <w:rsid w:val="00B1161F"/>
    <w:rsid w:val="00B11661"/>
    <w:rsid w:val="00B20255"/>
    <w:rsid w:val="00B32B4D"/>
    <w:rsid w:val="00B4137E"/>
    <w:rsid w:val="00B41905"/>
    <w:rsid w:val="00B45BE8"/>
    <w:rsid w:val="00B54DF7"/>
    <w:rsid w:val="00B56223"/>
    <w:rsid w:val="00B56E79"/>
    <w:rsid w:val="00B57AA7"/>
    <w:rsid w:val="00B637AA"/>
    <w:rsid w:val="00B63BE2"/>
    <w:rsid w:val="00B7592C"/>
    <w:rsid w:val="00B809D3"/>
    <w:rsid w:val="00B82CFE"/>
    <w:rsid w:val="00B84B66"/>
    <w:rsid w:val="00B85475"/>
    <w:rsid w:val="00B9090A"/>
    <w:rsid w:val="00B92196"/>
    <w:rsid w:val="00B9228D"/>
    <w:rsid w:val="00B929EC"/>
    <w:rsid w:val="00B948CB"/>
    <w:rsid w:val="00BB0725"/>
    <w:rsid w:val="00BC3801"/>
    <w:rsid w:val="00BC408A"/>
    <w:rsid w:val="00BC5023"/>
    <w:rsid w:val="00BC556C"/>
    <w:rsid w:val="00BD3968"/>
    <w:rsid w:val="00BD42DA"/>
    <w:rsid w:val="00BD4684"/>
    <w:rsid w:val="00BE08A7"/>
    <w:rsid w:val="00BE4391"/>
    <w:rsid w:val="00BE5E8C"/>
    <w:rsid w:val="00BF3E48"/>
    <w:rsid w:val="00C15F1B"/>
    <w:rsid w:val="00C16288"/>
    <w:rsid w:val="00C175E3"/>
    <w:rsid w:val="00C17D1D"/>
    <w:rsid w:val="00C2014E"/>
    <w:rsid w:val="00C42928"/>
    <w:rsid w:val="00C45923"/>
    <w:rsid w:val="00C46C48"/>
    <w:rsid w:val="00C543E7"/>
    <w:rsid w:val="00C70225"/>
    <w:rsid w:val="00C72198"/>
    <w:rsid w:val="00C73C7D"/>
    <w:rsid w:val="00C75005"/>
    <w:rsid w:val="00C970DF"/>
    <w:rsid w:val="00C974C1"/>
    <w:rsid w:val="00CA7E71"/>
    <w:rsid w:val="00CB2673"/>
    <w:rsid w:val="00CB701D"/>
    <w:rsid w:val="00CC3F0E"/>
    <w:rsid w:val="00CD08C9"/>
    <w:rsid w:val="00CD1FE8"/>
    <w:rsid w:val="00CD38CD"/>
    <w:rsid w:val="00CD3E0C"/>
    <w:rsid w:val="00CD5565"/>
    <w:rsid w:val="00CD616C"/>
    <w:rsid w:val="00CE5D75"/>
    <w:rsid w:val="00CF68D6"/>
    <w:rsid w:val="00CF7B4A"/>
    <w:rsid w:val="00D009F8"/>
    <w:rsid w:val="00D078DA"/>
    <w:rsid w:val="00D10995"/>
    <w:rsid w:val="00D14995"/>
    <w:rsid w:val="00D204F2"/>
    <w:rsid w:val="00D22B3E"/>
    <w:rsid w:val="00D2455C"/>
    <w:rsid w:val="00D25023"/>
    <w:rsid w:val="00D27F8C"/>
    <w:rsid w:val="00D33843"/>
    <w:rsid w:val="00D460D8"/>
    <w:rsid w:val="00D54A6F"/>
    <w:rsid w:val="00D57D57"/>
    <w:rsid w:val="00D62E42"/>
    <w:rsid w:val="00D772FB"/>
    <w:rsid w:val="00DA1AA0"/>
    <w:rsid w:val="00DA3885"/>
    <w:rsid w:val="00DA512B"/>
    <w:rsid w:val="00DB28B7"/>
    <w:rsid w:val="00DC44A8"/>
    <w:rsid w:val="00DE4BEE"/>
    <w:rsid w:val="00DE5B3D"/>
    <w:rsid w:val="00DE7112"/>
    <w:rsid w:val="00DF19BE"/>
    <w:rsid w:val="00DF3B44"/>
    <w:rsid w:val="00E1372E"/>
    <w:rsid w:val="00E21CFC"/>
    <w:rsid w:val="00E21D30"/>
    <w:rsid w:val="00E24D9A"/>
    <w:rsid w:val="00E27805"/>
    <w:rsid w:val="00E27A11"/>
    <w:rsid w:val="00E30497"/>
    <w:rsid w:val="00E358A2"/>
    <w:rsid w:val="00E35C9A"/>
    <w:rsid w:val="00E3771B"/>
    <w:rsid w:val="00E40979"/>
    <w:rsid w:val="00E43F26"/>
    <w:rsid w:val="00E52A36"/>
    <w:rsid w:val="00E5528F"/>
    <w:rsid w:val="00E6378B"/>
    <w:rsid w:val="00E63EC3"/>
    <w:rsid w:val="00E653DA"/>
    <w:rsid w:val="00E65958"/>
    <w:rsid w:val="00E70171"/>
    <w:rsid w:val="00E823F6"/>
    <w:rsid w:val="00E84FE5"/>
    <w:rsid w:val="00E879A5"/>
    <w:rsid w:val="00E879FC"/>
    <w:rsid w:val="00EA2574"/>
    <w:rsid w:val="00EA2F1F"/>
    <w:rsid w:val="00EA3F2E"/>
    <w:rsid w:val="00EA57EC"/>
    <w:rsid w:val="00EA6208"/>
    <w:rsid w:val="00EB120E"/>
    <w:rsid w:val="00EB34C8"/>
    <w:rsid w:val="00EB46E2"/>
    <w:rsid w:val="00EC0045"/>
    <w:rsid w:val="00ED3B3B"/>
    <w:rsid w:val="00ED452E"/>
    <w:rsid w:val="00EE2B97"/>
    <w:rsid w:val="00EE3CDA"/>
    <w:rsid w:val="00EF37A8"/>
    <w:rsid w:val="00EF531F"/>
    <w:rsid w:val="00F05FE8"/>
    <w:rsid w:val="00F06D86"/>
    <w:rsid w:val="00F06E25"/>
    <w:rsid w:val="00F13D87"/>
    <w:rsid w:val="00F149E5"/>
    <w:rsid w:val="00F15E33"/>
    <w:rsid w:val="00F17DA2"/>
    <w:rsid w:val="00F21746"/>
    <w:rsid w:val="00F22EC0"/>
    <w:rsid w:val="00F25B76"/>
    <w:rsid w:val="00F25C47"/>
    <w:rsid w:val="00F27D7B"/>
    <w:rsid w:val="00F31D34"/>
    <w:rsid w:val="00F342A1"/>
    <w:rsid w:val="00F36FBA"/>
    <w:rsid w:val="00F44D36"/>
    <w:rsid w:val="00F46262"/>
    <w:rsid w:val="00F4795D"/>
    <w:rsid w:val="00F50A61"/>
    <w:rsid w:val="00F51720"/>
    <w:rsid w:val="00F525CD"/>
    <w:rsid w:val="00F5286C"/>
    <w:rsid w:val="00F52E12"/>
    <w:rsid w:val="00F638CA"/>
    <w:rsid w:val="00F657C5"/>
    <w:rsid w:val="00F80596"/>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D138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92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42928"/>
    <w:rPr>
      <w:rFonts w:ascii="Times New Roman" w:hAnsi="Times New Roman"/>
      <w:b w:val="0"/>
      <w:i w:val="0"/>
      <w:sz w:val="22"/>
    </w:rPr>
  </w:style>
  <w:style w:type="paragraph" w:styleId="NoSpacing">
    <w:name w:val="No Spacing"/>
    <w:uiPriority w:val="1"/>
    <w:qFormat/>
    <w:rsid w:val="00C42928"/>
    <w:pPr>
      <w:spacing w:after="0" w:line="240" w:lineRule="auto"/>
    </w:pPr>
  </w:style>
  <w:style w:type="paragraph" w:customStyle="1" w:styleId="scemptylineheader">
    <w:name w:val="sc_emptyline_header"/>
    <w:qFormat/>
    <w:rsid w:val="00C4292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4292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4292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4292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4292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42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42928"/>
    <w:rPr>
      <w:color w:val="808080"/>
    </w:rPr>
  </w:style>
  <w:style w:type="paragraph" w:customStyle="1" w:styleId="scdirectionallanguage">
    <w:name w:val="sc_directional_language"/>
    <w:qFormat/>
    <w:rsid w:val="00C4292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42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4292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4292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4292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4292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4292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4292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4292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4292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4292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4292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4292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429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4292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4292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4292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42928"/>
    <w:rPr>
      <w:rFonts w:ascii="Times New Roman" w:hAnsi="Times New Roman"/>
      <w:color w:val="auto"/>
      <w:sz w:val="22"/>
    </w:rPr>
  </w:style>
  <w:style w:type="paragraph" w:customStyle="1" w:styleId="scclippagebillheader">
    <w:name w:val="sc_clip_page_bill_header"/>
    <w:qFormat/>
    <w:rsid w:val="00C4292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4292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4292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42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928"/>
    <w:rPr>
      <w:lang w:val="en-US"/>
    </w:rPr>
  </w:style>
  <w:style w:type="paragraph" w:styleId="Footer">
    <w:name w:val="footer"/>
    <w:basedOn w:val="Normal"/>
    <w:link w:val="FooterChar"/>
    <w:uiPriority w:val="99"/>
    <w:unhideWhenUsed/>
    <w:rsid w:val="00C42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928"/>
    <w:rPr>
      <w:lang w:val="en-US"/>
    </w:rPr>
  </w:style>
  <w:style w:type="paragraph" w:styleId="ListParagraph">
    <w:name w:val="List Paragraph"/>
    <w:basedOn w:val="Normal"/>
    <w:uiPriority w:val="34"/>
    <w:qFormat/>
    <w:rsid w:val="00C42928"/>
    <w:pPr>
      <w:ind w:left="720"/>
      <w:contextualSpacing/>
    </w:pPr>
  </w:style>
  <w:style w:type="paragraph" w:customStyle="1" w:styleId="scbillfooter">
    <w:name w:val="sc_bill_footer"/>
    <w:qFormat/>
    <w:rsid w:val="00C4292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42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4292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4292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42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42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42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42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42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4292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42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4292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42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42928"/>
    <w:pPr>
      <w:widowControl w:val="0"/>
      <w:suppressAutoHyphens/>
      <w:spacing w:after="0" w:line="360" w:lineRule="auto"/>
    </w:pPr>
    <w:rPr>
      <w:rFonts w:ascii="Times New Roman" w:hAnsi="Times New Roman"/>
      <w:lang w:val="en-US"/>
    </w:rPr>
  </w:style>
  <w:style w:type="paragraph" w:customStyle="1" w:styleId="sctableln">
    <w:name w:val="sc_table_ln"/>
    <w:qFormat/>
    <w:rsid w:val="00C4292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4292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42928"/>
    <w:rPr>
      <w:strike/>
      <w:dstrike w:val="0"/>
    </w:rPr>
  </w:style>
  <w:style w:type="character" w:customStyle="1" w:styleId="scinsert">
    <w:name w:val="sc_insert"/>
    <w:uiPriority w:val="1"/>
    <w:qFormat/>
    <w:rsid w:val="00C42928"/>
    <w:rPr>
      <w:caps w:val="0"/>
      <w:smallCaps w:val="0"/>
      <w:strike w:val="0"/>
      <w:dstrike w:val="0"/>
      <w:vanish w:val="0"/>
      <w:u w:val="single"/>
      <w:vertAlign w:val="baseline"/>
    </w:rPr>
  </w:style>
  <w:style w:type="character" w:customStyle="1" w:styleId="scinsertred">
    <w:name w:val="sc_insert_red"/>
    <w:uiPriority w:val="1"/>
    <w:qFormat/>
    <w:rsid w:val="00C42928"/>
    <w:rPr>
      <w:caps w:val="0"/>
      <w:smallCaps w:val="0"/>
      <w:strike w:val="0"/>
      <w:dstrike w:val="0"/>
      <w:vanish w:val="0"/>
      <w:color w:val="FF0000"/>
      <w:u w:val="single"/>
      <w:vertAlign w:val="baseline"/>
    </w:rPr>
  </w:style>
  <w:style w:type="character" w:customStyle="1" w:styleId="scinsertblue">
    <w:name w:val="sc_insert_blue"/>
    <w:uiPriority w:val="1"/>
    <w:qFormat/>
    <w:rsid w:val="00C42928"/>
    <w:rPr>
      <w:caps w:val="0"/>
      <w:smallCaps w:val="0"/>
      <w:strike w:val="0"/>
      <w:dstrike w:val="0"/>
      <w:vanish w:val="0"/>
      <w:color w:val="0070C0"/>
      <w:u w:val="single"/>
      <w:vertAlign w:val="baseline"/>
    </w:rPr>
  </w:style>
  <w:style w:type="character" w:customStyle="1" w:styleId="scstrikered">
    <w:name w:val="sc_strike_red"/>
    <w:uiPriority w:val="1"/>
    <w:qFormat/>
    <w:rsid w:val="00C42928"/>
    <w:rPr>
      <w:strike/>
      <w:dstrike w:val="0"/>
      <w:color w:val="FF0000"/>
    </w:rPr>
  </w:style>
  <w:style w:type="character" w:customStyle="1" w:styleId="scstrikeblue">
    <w:name w:val="sc_strike_blue"/>
    <w:uiPriority w:val="1"/>
    <w:qFormat/>
    <w:rsid w:val="00C42928"/>
    <w:rPr>
      <w:strike/>
      <w:dstrike w:val="0"/>
      <w:color w:val="0070C0"/>
    </w:rPr>
  </w:style>
  <w:style w:type="character" w:customStyle="1" w:styleId="scinsertbluenounderline">
    <w:name w:val="sc_insert_blue_no_underline"/>
    <w:uiPriority w:val="1"/>
    <w:qFormat/>
    <w:rsid w:val="00C4292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4292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42928"/>
    <w:rPr>
      <w:strike/>
      <w:dstrike w:val="0"/>
      <w:color w:val="0070C0"/>
      <w:lang w:val="en-US"/>
    </w:rPr>
  </w:style>
  <w:style w:type="character" w:customStyle="1" w:styleId="scstrikerednoncodified">
    <w:name w:val="sc_strike_red_non_codified"/>
    <w:uiPriority w:val="1"/>
    <w:qFormat/>
    <w:rsid w:val="00C42928"/>
    <w:rPr>
      <w:strike/>
      <w:dstrike w:val="0"/>
      <w:color w:val="FF0000"/>
    </w:rPr>
  </w:style>
  <w:style w:type="paragraph" w:customStyle="1" w:styleId="scbillsiglines">
    <w:name w:val="sc_bill_sig_lines"/>
    <w:qFormat/>
    <w:rsid w:val="00C4292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42928"/>
    <w:rPr>
      <w:bdr w:val="none" w:sz="0" w:space="0" w:color="auto"/>
      <w:shd w:val="clear" w:color="auto" w:fill="FEC6C6"/>
    </w:rPr>
  </w:style>
  <w:style w:type="character" w:customStyle="1" w:styleId="screstoreblue">
    <w:name w:val="sc_restore_blue"/>
    <w:uiPriority w:val="1"/>
    <w:qFormat/>
    <w:rsid w:val="00C42928"/>
    <w:rPr>
      <w:color w:val="4472C4" w:themeColor="accent1"/>
      <w:bdr w:val="none" w:sz="0" w:space="0" w:color="auto"/>
      <w:shd w:val="clear" w:color="auto" w:fill="auto"/>
    </w:rPr>
  </w:style>
  <w:style w:type="character" w:customStyle="1" w:styleId="screstorered">
    <w:name w:val="sc_restore_red"/>
    <w:uiPriority w:val="1"/>
    <w:qFormat/>
    <w:rsid w:val="00C42928"/>
    <w:rPr>
      <w:color w:val="FF0000"/>
      <w:bdr w:val="none" w:sz="0" w:space="0" w:color="auto"/>
      <w:shd w:val="clear" w:color="auto" w:fill="auto"/>
    </w:rPr>
  </w:style>
  <w:style w:type="character" w:customStyle="1" w:styleId="scstrikenewblue">
    <w:name w:val="sc_strike_new_blue"/>
    <w:uiPriority w:val="1"/>
    <w:qFormat/>
    <w:rsid w:val="00C42928"/>
    <w:rPr>
      <w:strike w:val="0"/>
      <w:dstrike/>
      <w:color w:val="0070C0"/>
      <w:u w:val="none"/>
    </w:rPr>
  </w:style>
  <w:style w:type="character" w:customStyle="1" w:styleId="scstrikenewred">
    <w:name w:val="sc_strike_new_red"/>
    <w:uiPriority w:val="1"/>
    <w:qFormat/>
    <w:rsid w:val="00C42928"/>
    <w:rPr>
      <w:strike w:val="0"/>
      <w:dstrike/>
      <w:color w:val="FF0000"/>
      <w:u w:val="none"/>
    </w:rPr>
  </w:style>
  <w:style w:type="character" w:customStyle="1" w:styleId="scamendsenate">
    <w:name w:val="sc_amend_senate"/>
    <w:uiPriority w:val="1"/>
    <w:qFormat/>
    <w:rsid w:val="00C42928"/>
    <w:rPr>
      <w:bdr w:val="none" w:sz="0" w:space="0" w:color="auto"/>
      <w:shd w:val="clear" w:color="auto" w:fill="FFF2CC" w:themeFill="accent4" w:themeFillTint="33"/>
    </w:rPr>
  </w:style>
  <w:style w:type="character" w:customStyle="1" w:styleId="scamendhouse">
    <w:name w:val="sc_amend_house"/>
    <w:uiPriority w:val="1"/>
    <w:qFormat/>
    <w:rsid w:val="00C4292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36447"/>
    <w:pPr>
      <w:spacing w:after="0" w:line="240" w:lineRule="auto"/>
    </w:pPr>
    <w:rPr>
      <w:lang w:val="en-US"/>
    </w:rPr>
  </w:style>
  <w:style w:type="character" w:styleId="CommentReference">
    <w:name w:val="annotation reference"/>
    <w:basedOn w:val="DefaultParagraphFont"/>
    <w:uiPriority w:val="99"/>
    <w:semiHidden/>
    <w:unhideWhenUsed/>
    <w:rsid w:val="00805F18"/>
    <w:rPr>
      <w:sz w:val="16"/>
      <w:szCs w:val="16"/>
    </w:rPr>
  </w:style>
  <w:style w:type="paragraph" w:styleId="CommentText">
    <w:name w:val="annotation text"/>
    <w:basedOn w:val="Normal"/>
    <w:link w:val="CommentTextChar"/>
    <w:uiPriority w:val="99"/>
    <w:unhideWhenUsed/>
    <w:rsid w:val="00805F18"/>
    <w:pPr>
      <w:spacing w:line="240" w:lineRule="auto"/>
    </w:pPr>
    <w:rPr>
      <w:sz w:val="20"/>
      <w:szCs w:val="20"/>
    </w:rPr>
  </w:style>
  <w:style w:type="character" w:customStyle="1" w:styleId="CommentTextChar">
    <w:name w:val="Comment Text Char"/>
    <w:basedOn w:val="DefaultParagraphFont"/>
    <w:link w:val="CommentText"/>
    <w:uiPriority w:val="99"/>
    <w:rsid w:val="00805F18"/>
    <w:rPr>
      <w:sz w:val="20"/>
      <w:szCs w:val="20"/>
      <w:lang w:val="en-US"/>
    </w:rPr>
  </w:style>
  <w:style w:type="paragraph" w:styleId="CommentSubject">
    <w:name w:val="annotation subject"/>
    <w:basedOn w:val="CommentText"/>
    <w:next w:val="CommentText"/>
    <w:link w:val="CommentSubjectChar"/>
    <w:uiPriority w:val="99"/>
    <w:semiHidden/>
    <w:unhideWhenUsed/>
    <w:rsid w:val="00805F18"/>
    <w:rPr>
      <w:b/>
      <w:bCs/>
    </w:rPr>
  </w:style>
  <w:style w:type="character" w:customStyle="1" w:styleId="CommentSubjectChar">
    <w:name w:val="Comment Subject Char"/>
    <w:basedOn w:val="CommentTextChar"/>
    <w:link w:val="CommentSubject"/>
    <w:uiPriority w:val="99"/>
    <w:semiHidden/>
    <w:rsid w:val="00805F1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19&amp;session=126&amp;summary=B" TargetMode="External" Id="R4587d4d6f2fb4dce" /><Relationship Type="http://schemas.openxmlformats.org/officeDocument/2006/relationships/hyperlink" Target="https://www.scstatehouse.gov/sess126_2025-2026/prever/1019_20260317.docx" TargetMode="External" Id="R6006570be1ae44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56BED"/>
    <w:rsid w:val="006B363F"/>
    <w:rsid w:val="007070D2"/>
    <w:rsid w:val="00730C87"/>
    <w:rsid w:val="00776F2C"/>
    <w:rsid w:val="008D09D3"/>
    <w:rsid w:val="008D1640"/>
    <w:rsid w:val="008F7723"/>
    <w:rsid w:val="009031EF"/>
    <w:rsid w:val="00912A5F"/>
    <w:rsid w:val="00940EED"/>
    <w:rsid w:val="00985255"/>
    <w:rsid w:val="009C180C"/>
    <w:rsid w:val="009C3651"/>
    <w:rsid w:val="009E7E9A"/>
    <w:rsid w:val="00A51DBA"/>
    <w:rsid w:val="00B20DA6"/>
    <w:rsid w:val="00B41905"/>
    <w:rsid w:val="00B457AF"/>
    <w:rsid w:val="00BF56C3"/>
    <w:rsid w:val="00C818FB"/>
    <w:rsid w:val="00CC0451"/>
    <w:rsid w:val="00D6665C"/>
    <w:rsid w:val="00D900BD"/>
    <w:rsid w:val="00E76813"/>
    <w:rsid w:val="00F5172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84064798-0e11-4e58-89a8-fc813f7170bd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2026-03-17T00:00:00-04:00</T_BILL_DT_VERSION>
  <T_BILL_D_INTRODATE>2026-03-17</T_BILL_D_INTRODATE>
  <T_BILL_D_SENATEINTRODATE>2026-03-17</T_BILL_D_SENATEINTRODATE>
  <T_BILL_N_INTERNALVERSIONNUMBER>1</T_BILL_N_INTERNALVERSIONNUMBER>
  <T_BILL_N_SESSION>126</T_BILL_N_SESSION>
  <T_BILL_N_VERSIONNUMBER>1</T_BILL_N_VERSIONNUMBER>
  <T_BILL_N_YEAR>2026</T_BILL_N_YEAR>
  <T_BILL_REQUEST_REQUEST>f029ee9f-deb9-4316-bc16-0dea5387ef1e</T_BILL_REQUEST_REQUEST>
  <T_BILL_R_ORIGINALDRAFT>ec4fd125-0955-430b-8848-da6a12ba1d5e</T_BILL_R_ORIGINALDRAFT>
  <T_BILL_SPONSOR_SPONSOR>ce54deff-1d0b-49b3-80dd-506364e5fcdd</T_BILL_SPONSOR_SPONSOR>
  <T_BILL_T_BILLNAME>[1019]</T_BILL_T_BILLNAME>
  <T_BILL_T_BILLNUMBER>1019</T_BILL_T_BILLNUMBER>
  <T_BILL_T_BILLTITLE>TO AMEND THE SOUTH CAROLINA CODE OF LAWS BY AMENDING SECTION 38‑71‑145, RELATING TO REQUIRED COVERAGE FOR MAMMOGRAMS, PAP SMEARS, AND PROSTATE CANCER EXAMINATIONS AND LIMITATIONS, SO AS TO DEFINE TERMS, REQUIRE HEALTH INSURANCE POLICIES IN THIS STATE TO ELIMINATE COST‑SHARING REQUIREMENTS FOR PROSTATE CANCER EXAMINATIONS, SCREENINGS, AND DIAGNOSTIC LABORATORY, AND TO PROVIDE EXCEPTIONS CONCERNING THE APPLICATION OF CERTAIN FEDERAL LAW.</T_BILL_T_BILLTITLE>
  <T_BILL_T_CHAMBER>senate</T_BILL_T_CHAMBER>
  <T_BILL_T_FILENAME> </T_BILL_T_FILENAME>
  <T_BILL_T_LEGTYPE>bill_statewide</T_BILL_T_LEGTYPE>
  <T_BILL_T_RATNUMBERSTRING>SNone</T_BILL_T_RATNUMBERSTRING>
  <T_BILL_T_SECTIONS>[{"SectionUUID":"1b9bb11b-2af8-4ae3-8672-b9d6eaeb5b72","SectionName":"code_section","SectionNumber":1,"SectionType":"code_section","CodeSections":[{"CodeSectionBookmarkName":"cs_T38C71N145_0775119a3","IsConstitutionSection":false,"Identity":"38-71-145","IsNew":false,"SubSections":[{"Level":1,"Identity":"T38C71N145SA","SubSectionBookmarkName":"ss_T38C71N145SA_lv1_bc73fae1f","IsNewSubSection":false,"SubSectionReplacement":""},{"Level":1,"Identity":"T38C71N145SC","SubSectionBookmarkName":"ss_T38C71N145SC_lv1_3b00782a3","IsNewSubSection":false,"SubSectionReplacement":""},{"Level":1,"Identity":"T38C71N145SE","SubSectionBookmarkName":"ss_T38C71N145SE_lv1_3c5f7ade0","IsNewSubSection":false,"SubSectionReplacement":""},{"Level":1,"Identity":"T38C71N145SF","SubSectionBookmarkName":"ss_T38C71N145SF_lv1_d448fab41","IsNewSubSection":false,"SubSectionReplacement":""},{"Level":1,"Identity":"T38C71N145SE","SubSectionBookmarkName":"ss_T38C71N145SE_lv1_3cdad654cR","IsNewSubSection":false,"SubSectionReplacement":"ss_T38C71N145SE_lv1_3cdad654c"},{"Level":2,"Identity":"T38C71N145S1","SubSectionBookmarkName":"ss_T38C71N145S1_lv2_9911ecafc","IsNewSubSection":false,"SubSectionReplacement":""},{"Level":2,"Identity":"T38C71N145S2","SubSectionBookmarkName":"ss_T38C71N145S2_lv2_c0b978311","IsNewSubSection":false,"SubSectionReplacement":""},{"Level":2,"Identity":"T38C71N145S3","SubSectionBookmarkName":"ss_T38C71N145S3_lv2_94d92dc26","IsNewSubSection":false,"SubSectionReplacement":""},{"Level":3,"Identity":"T38C71N145Sa","SubSectionBookmarkName":"ss_T38C71N145Sa_lv3_7b3fa31ff","IsNewSubSection":false,"SubSectionReplacement":""},{"Level":3,"Identity":"T38C71N145Sb","SubSectionBookmarkName":"ss_T38C71N145Sb_lv3_67ed06367","IsNewSubSection":false,"SubSectionReplacement":""},{"Level":3,"Identity":"T38C71N145Sc","SubSectionBookmarkName":"ss_T38C71N145Sc_lv3_0fb9efd82","IsNewSubSection":false,"SubSectionReplacement":""},{"Level":3,"Identity":"T38C71N145Sd","SubSectionBookmarkName":"ss_T38C71N145Sd_lv3_c562f0919","IsNewSubSection":false,"SubSectionReplacement":""},{"Level":2,"Identity":"T38C71N145S4","SubSectionBookmarkName":"ss_T38C71N145S4_lv2_5c27ca000","IsNewSubSection":false,"SubSectionReplacement":""},{"Level":1,"Identity":"T38C71N145SB","SubSectionBookmarkName":"ss_T38C71N145SB_lv1_278567d3b","IsNewSubSection":false,"SubSectionReplacement":""},{"Level":2,"Identity":"T38C71N145S1","SubSectionBookmarkName":"ss_T38C71N145S1_lv2_81154cb16","IsNewSubSection":false,"SubSectionReplacement":""},{"Level":2,"Identity":"T38C71N145S2","SubSectionBookmarkName":"ss_T38C71N145S2_lv2_9aa7ff699","IsNewSubSection":false,"SubSectionReplacement":""},{"Level":2,"Identity":"T38C71N145S3","SubSectionBookmarkName":"ss_T38C71N145S3_lv2_7c3412465","IsNewSubSection":false,"SubSectionReplacement":""},{"Level":1,"Identity":"T38C71N145SD","SubSectionBookmarkName":"ss_T38C71N145SD_lv1_472a14028","IsNewSubSection":false,"SubSectionReplacement":""},{"Level":2,"Identity":"T38C71N145S1","SubSectionBookmarkName":"ss_T38C71N145S1_lv2_4b81ab79R","IsNewSubSection":false,"SubSectionReplacement":""},{"Level":3,"Identity":"T38C71N145Sa","SubSectionBookmarkName":"ss_T38C71N145Sa_lv3_971dd400R","IsNewSubSection":false,"SubSectionReplacement":""},{"Level":3,"Identity":"T38C71N145Sb","SubSectionBookmarkName":"ss_T38C71N145Sb_lv3_1118ced8R","IsNewSubSection":false,"SubSectionReplacement":""},{"Level":3,"Identity":"T38C71N145Sc","SubSectionBookmarkName":"ss_T38C71N145Sc_lv3_4b80ea13R","IsNewSubSection":false,"SubSectionReplacement":""},{"Level":3,"Identity":"T38C71N145Sd","SubSectionBookmarkName":"ss_T38C71N145Sd_lv3_dd9c2123R","IsNewSubSection":false,"SubSectionReplacement":""},{"Level":2,"Identity":"T38C71N145S2","SubSectionBookmarkName":"ss_T38C71N145S2_lv2_ed5b0c15R","IsNewSubSection":false,"SubSectionReplacement":""},{"Level":2,"Identity":"T38C71N145S3","SubSectionBookmarkName":"ss_T38C71N145S3_lv2_575194e4R","IsNewSubSection":false,"SubSectionReplacement":""}],"TitleRelatedTo":"Required coverage for mammograms, pap smears, and prostate cancer examinations and limitations","TitleSoAsTo":"require health insurance policies in this state to eliminate cost-sharing requirements for prostate cancer examinations, screenings, and diagnostic laboratory work, to define terms, and to provide exceptions concerning application of certain federal law","Deleted":false,"IsStricken":false}],"TitleText":"","DisableControls":false,"Deleted":false,"RepealItems":[],"SectionBookmarkName":"bs_num_1_410bca195"},{"SectionUUID":"8f03ca95-8faa-4d43-a9c2-8afc498075bd","SectionName":"standard_eff_date_section","SectionNumber":2,"SectionType":"drafting_clause","CodeSections":[],"TitleText":"","DisableControls":false,"Deleted":false,"RepealItems":[],"SectionBookmarkName":"bs_num_2_lastsection"}]</T_BILL_T_SECTIONS>
  <T_BILL_T_SUBJECT>PSA Screening</T_BILL_T_SUBJECT>
  <T_BILL_UR_DRAFTER>quentingaddy@scsenate.gov</T_BILL_UR_DRAFTER>
  <T_BILL_UR_DRAFTINGASSISTANT>annabishop@scsenate.gov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7A31E-E6E1-4986-BE38-CC75C887853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4724</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cp:lastPrinted>2026-03-03T16:28:00Z</cp:lastPrinted>
  <dcterms:created xsi:type="dcterms:W3CDTF">2026-03-16T13:23:00Z</dcterms:created>
  <dcterms:modified xsi:type="dcterms:W3CDTF">2026-03-16T13:23:00Z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