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and Corbin</w:t>
      </w:r>
    </w:p>
    <w:p>
      <w:pPr>
        <w:widowControl w:val="false"/>
        <w:spacing w:after="0"/>
        <w:jc w:val="left"/>
      </w:pPr>
      <w:r>
        <w:rPr>
          <w:rFonts w:ascii="Times New Roman"/>
          <w:sz w:val="22"/>
        </w:rPr>
        <w:t xml:space="preserve">Document Path: SR-0127CEM26.docx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Vaccine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3/18/2026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52091d603d3f43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2587491b694465">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E92B345" w14:textId="77777777">
      <w:pPr>
        <w:pStyle w:val="scemptylineheader"/>
      </w:pPr>
      <w:bookmarkStart w:name="open_doc_here" w:id="0"/>
      <w:bookmarkEnd w:id="0"/>
    </w:p>
    <w:p w:rsidRPr="00BB0725" w:rsidR="00A73EFA" w:rsidP="00BB0725" w:rsidRDefault="00A73EFA" w14:paraId="3CF45235" w14:textId="77777777">
      <w:pPr>
        <w:pStyle w:val="scemptylineheader"/>
      </w:pPr>
    </w:p>
    <w:p w:rsidRPr="00BB0725" w:rsidR="00A73EFA" w:rsidP="00BB0725" w:rsidRDefault="00A73EFA" w14:paraId="04028390" w14:textId="77777777">
      <w:pPr>
        <w:pStyle w:val="scemptylineheader"/>
      </w:pPr>
    </w:p>
    <w:p w:rsidRPr="00DF3B44" w:rsidR="00A73EFA" w:rsidP="00B7592C" w:rsidRDefault="00A73EFA" w14:paraId="6F7DE9A6" w14:textId="77777777">
      <w:pPr>
        <w:pStyle w:val="scemptylineheader"/>
      </w:pPr>
    </w:p>
    <w:p w:rsidRPr="00DF3B44" w:rsidR="00A73EFA" w:rsidP="00B7592C" w:rsidRDefault="00A73EFA" w14:paraId="4C798A4D" w14:textId="77777777">
      <w:pPr>
        <w:pStyle w:val="scemptylineheader"/>
      </w:pPr>
    </w:p>
    <w:p w:rsidRPr="00DF3B44" w:rsidR="00A73EFA" w:rsidP="00B7592C" w:rsidRDefault="00A73EFA" w14:paraId="6DBB95B2" w14:textId="77777777">
      <w:pPr>
        <w:pStyle w:val="scemptylineheader"/>
      </w:pPr>
    </w:p>
    <w:p w:rsidRPr="00DF3B44" w:rsidR="002C3463" w:rsidP="00037F04" w:rsidRDefault="002C3463" w14:paraId="506AB2D1" w14:textId="77777777">
      <w:pPr>
        <w:pStyle w:val="scemptylineheader"/>
      </w:pPr>
    </w:p>
    <w:p w:rsidRPr="00DF3B44" w:rsidR="008E61A1" w:rsidP="00446987" w:rsidRDefault="008E61A1" w14:paraId="285ADE29" w14:textId="77777777">
      <w:pPr>
        <w:pStyle w:val="scemptylineheader"/>
      </w:pPr>
    </w:p>
    <w:p w:rsidRPr="00DF3B44" w:rsidR="002C3463" w:rsidP="00EB120E" w:rsidRDefault="002C3463" w14:paraId="41098364" w14:textId="77777777">
      <w:pPr>
        <w:pStyle w:val="scbillheader"/>
      </w:pPr>
      <w:r w:rsidRPr="00DF3B44">
        <w:t>A bill</w:t>
      </w:r>
    </w:p>
    <w:p w:rsidRPr="00DF3B44" w:rsidR="002C3463" w:rsidP="001164F9" w:rsidRDefault="002C3463" w14:paraId="25026B8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5720" w14:paraId="68E39F23" w14:textId="4E480F0E">
          <w:pPr>
            <w:pStyle w:val="scbilltitle"/>
          </w:pPr>
          <w:r>
            <w:t>TO AMEND THE SOUTH CAROLINA CODE OF LAWS BY AMENDING SECTION 44‑29‑40, RELATING TO THE DEPARTMENT OF PUBLIC HEALTH</w:t>
          </w:r>
          <w:r w:rsidR="00DC2EF6">
            <w:t>’</w:t>
          </w:r>
          <w:r>
            <w:t>S GENERAL SUPERVISION OF VACCINATION, SCREENING, AND IMMUNIZATION, SO AS TO ALLOW THE DEPARTMENT OF PUBLIC HEALTH TO HAVE GENERAL SUPERVISION OF EXEMPTIONS TO VACCINATIONS, SCREENING, AND IMMUNIZATION; BY ADDING SECTION 44‑29‑45 SO AS TO ALLOW A PARENT OR GUARDIAN OF A MINOR CHILD TO SEEK A PERSONAL EXEMPTION FROM ANY VACCINATION OR IMMUNIZATION REQUIRED TO ATTEND A PUBLIC INSTITUTION, SCHOOL, OR DAY CARE; AND BY AMENDING SECTION 44‑29‑180, RELATING TO THE VACCINATION OR IMMUNIZATION OF CHILDREN IN DAY CARE, SO AS TO INCLUDE A CERTIFICATE OF PERSONAL EXEMPTION.</w:t>
          </w:r>
        </w:p>
      </w:sdtContent>
    </w:sdt>
    <w:bookmarkStart w:name="at_3bd3163ad" w:displacedByCustomXml="prev" w:id="1"/>
    <w:bookmarkEnd w:id="1"/>
    <w:p w:rsidRPr="00DF3B44" w:rsidR="006C18F0" w:rsidP="006C18F0" w:rsidRDefault="006C18F0" w14:paraId="7F5CE90A" w14:textId="77777777">
      <w:pPr>
        <w:pStyle w:val="scbillwhereasclause"/>
      </w:pPr>
    </w:p>
    <w:p w:rsidRPr="0094541D" w:rsidR="007E06BB" w:rsidP="0094541D" w:rsidRDefault="002C3463" w14:paraId="2A6510FB" w14:textId="77777777">
      <w:pPr>
        <w:pStyle w:val="scenactingwords"/>
      </w:pPr>
      <w:bookmarkStart w:name="ew_ee386c171" w:id="2"/>
      <w:r w:rsidRPr="0094541D">
        <w:t>B</w:t>
      </w:r>
      <w:bookmarkEnd w:id="2"/>
      <w:r w:rsidRPr="0094541D">
        <w:t>e it enacted by the General Assembly of the State of South Carolina:</w:t>
      </w:r>
    </w:p>
    <w:p w:rsidR="00A27E5E" w:rsidP="00A27E5E" w:rsidRDefault="00A27E5E" w14:paraId="024939D7" w14:textId="77777777">
      <w:pPr>
        <w:pStyle w:val="scemptyline"/>
      </w:pPr>
    </w:p>
    <w:p w:rsidR="00A27E5E" w:rsidP="00A27E5E" w:rsidRDefault="00A27E5E" w14:paraId="4E3C999D" w14:textId="77777777">
      <w:pPr>
        <w:pStyle w:val="scdirectionallanguage"/>
      </w:pPr>
      <w:bookmarkStart w:name="bs_num_1_b13ea1fb0" w:id="3"/>
      <w:r>
        <w:t>S</w:t>
      </w:r>
      <w:bookmarkEnd w:id="3"/>
      <w:r>
        <w:t>ECTION 1.</w:t>
      </w:r>
      <w:r>
        <w:tab/>
      </w:r>
      <w:bookmarkStart w:name="dl_ecac294f0" w:id="4"/>
      <w:r>
        <w:t>S</w:t>
      </w:r>
      <w:bookmarkEnd w:id="4"/>
      <w:r>
        <w:t>ection 44‑29‑40(A) of the S.C. Code is amended to read:</w:t>
      </w:r>
    </w:p>
    <w:p w:rsidR="00877D9B" w:rsidRDefault="00877D9B" w14:paraId="05DDF1D6" w14:textId="77777777">
      <w:pPr>
        <w:pStyle w:val="sccodifiedsection"/>
      </w:pPr>
    </w:p>
    <w:p w:rsidR="00877D9B" w:rsidRDefault="00877D9B" w14:paraId="2E934209" w14:textId="77777777">
      <w:pPr>
        <w:pStyle w:val="sccodifiedsection"/>
      </w:pPr>
      <w:bookmarkStart w:name="cs_T44C29N40_0df0fe3b2" w:id="5"/>
      <w:r>
        <w:tab/>
      </w:r>
      <w:bookmarkStart w:name="ss_T44C29N40SA_lv1_b7c9fb803" w:id="6"/>
      <w:bookmarkEnd w:id="5"/>
      <w:r>
        <w:t>(</w:t>
      </w:r>
      <w:bookmarkEnd w:id="6"/>
      <w:r>
        <w:t xml:space="preserve">A) The Department of </w:t>
      </w:r>
      <w:r w:rsidR="0070192D">
        <w:rPr>
          <w:rStyle w:val="scinsert"/>
        </w:rPr>
        <w:t xml:space="preserve">Public </w:t>
      </w:r>
      <w:r>
        <w:t xml:space="preserve">Health </w:t>
      </w:r>
      <w:r>
        <w:rPr>
          <w:rStyle w:val="scstrike"/>
        </w:rPr>
        <w:t xml:space="preserve">and Environmental Control </w:t>
      </w:r>
      <w:r>
        <w:t xml:space="preserve">shall have general direction and supervision of vaccination, screening, and immunization in this State. </w:t>
      </w:r>
      <w:r w:rsidRPr="0070192D" w:rsidR="0070192D">
        <w:rPr>
          <w:rStyle w:val="scinsert"/>
        </w:rPr>
        <w:t>The Department of Public Health shall have general direction and supervision of exemptions to vaccinations, screenings, and immunizations in this State.</w:t>
      </w:r>
      <w:r w:rsidR="0070192D">
        <w:rPr>
          <w:rStyle w:val="scinsert"/>
        </w:rPr>
        <w:t xml:space="preserve"> </w:t>
      </w:r>
      <w:r>
        <w:t xml:space="preserve">The Department of </w:t>
      </w:r>
      <w:r w:rsidR="0070192D">
        <w:rPr>
          <w:rStyle w:val="scinsert"/>
        </w:rPr>
        <w:t xml:space="preserve">Public </w:t>
      </w:r>
      <w:r>
        <w:t xml:space="preserve">Health </w:t>
      </w:r>
      <w:r>
        <w:rPr>
          <w:rStyle w:val="scstrike"/>
        </w:rPr>
        <w:t xml:space="preserve">and Environmental Control </w:t>
      </w:r>
      <w:r>
        <w:t xml:space="preserve">has the authority to promulgate regulations concerning vaccination, screening, </w:t>
      </w:r>
      <w:r>
        <w:rPr>
          <w:rStyle w:val="scstrike"/>
        </w:rPr>
        <w:t xml:space="preserve">and </w:t>
      </w:r>
      <w:r>
        <w:t>immunization requirements</w:t>
      </w:r>
      <w:r w:rsidR="0070192D">
        <w:rPr>
          <w:rStyle w:val="scinsert"/>
        </w:rPr>
        <w:t>, and</w:t>
      </w:r>
      <w:r w:rsidRPr="0070192D" w:rsidR="0070192D">
        <w:rPr>
          <w:rStyle w:val="scinsert"/>
        </w:rPr>
        <w:t xml:space="preserve"> exemptions to immunization requirements</w:t>
      </w:r>
      <w:r>
        <w:t>.</w:t>
      </w:r>
    </w:p>
    <w:p w:rsidRPr="00DF3B44" w:rsidR="007E06BB" w:rsidP="00787433" w:rsidRDefault="007E06BB" w14:paraId="62591BF3" w14:textId="77777777">
      <w:pPr>
        <w:pStyle w:val="scemptyline"/>
      </w:pPr>
    </w:p>
    <w:p w:rsidR="00920817" w:rsidRDefault="00920817" w14:paraId="0F921A76" w14:textId="77777777">
      <w:pPr>
        <w:pStyle w:val="scdirectionallanguage"/>
      </w:pPr>
      <w:bookmarkStart w:name="bs_num_2_7901e1afd" w:id="7"/>
      <w:r>
        <w:t>S</w:t>
      </w:r>
      <w:bookmarkEnd w:id="7"/>
      <w:r>
        <w:t>ECTION 2.</w:t>
      </w:r>
      <w:r>
        <w:tab/>
      </w:r>
      <w:bookmarkStart w:name="dl_1b3ba2bd9" w:id="8"/>
      <w:r>
        <w:t>C</w:t>
      </w:r>
      <w:bookmarkEnd w:id="8"/>
      <w:r>
        <w:t>hapter 29, Title 44 of the S.C. Code is amended by adding:</w:t>
      </w:r>
    </w:p>
    <w:p w:rsidR="00920817" w:rsidRDefault="00920817" w14:paraId="730DEAE5" w14:textId="77777777">
      <w:pPr>
        <w:pStyle w:val="scnewcodesection"/>
      </w:pPr>
    </w:p>
    <w:p w:rsidR="001E64D2" w:rsidP="00A94515" w:rsidRDefault="00920817" w14:paraId="77F93EB6" w14:textId="53DF921A">
      <w:pPr>
        <w:pStyle w:val="scnewcodesection"/>
      </w:pPr>
      <w:r>
        <w:tab/>
      </w:r>
      <w:bookmarkStart w:name="ns_T44C29N45_e44fc9e96" w:id="9"/>
      <w:r>
        <w:t>S</w:t>
      </w:r>
      <w:bookmarkEnd w:id="9"/>
      <w:r>
        <w:t>ection 44‑29‑45.</w:t>
      </w:r>
      <w:r>
        <w:tab/>
      </w:r>
      <w:r w:rsidR="00150714">
        <w:t>The Department of Public Health shall allow for the parent or guardian of a minor child to seek a personal exemption from any vaccination or immunization required to attend a public institution, school, or day care facility in this State.</w:t>
      </w:r>
      <w:r w:rsidRPr="00150714" w:rsidR="00150714">
        <w:t xml:space="preserve"> A parent or guardian of a minor child may </w:t>
      </w:r>
      <w:r w:rsidR="00A94515">
        <w:t>obtain</w:t>
      </w:r>
      <w:r w:rsidRPr="00150714" w:rsidR="00150714">
        <w:t xml:space="preserve"> a South Carolina Certificate of Personal Exemption from the</w:t>
      </w:r>
      <w:r w:rsidR="00A94515">
        <w:t xml:space="preserve"> local health</w:t>
      </w:r>
      <w:r w:rsidRPr="00150714" w:rsidR="00150714">
        <w:t xml:space="preserve"> department.</w:t>
      </w:r>
    </w:p>
    <w:p w:rsidR="000C63E0" w:rsidP="000C63E0" w:rsidRDefault="000C63E0" w14:paraId="2FE7BF22" w14:textId="77777777">
      <w:pPr>
        <w:pStyle w:val="scemptyline"/>
      </w:pPr>
    </w:p>
    <w:p w:rsidR="000C63E0" w:rsidP="000C63E0" w:rsidRDefault="000C63E0" w14:paraId="689C4E4C" w14:textId="77777777">
      <w:pPr>
        <w:pStyle w:val="scdirectionallanguage"/>
      </w:pPr>
      <w:bookmarkStart w:name="bs_num_3_d864e170b" w:id="10"/>
      <w:r>
        <w:t>S</w:t>
      </w:r>
      <w:bookmarkEnd w:id="10"/>
      <w:r>
        <w:t>ECTION 3.</w:t>
      </w:r>
      <w:r>
        <w:tab/>
      </w:r>
      <w:bookmarkStart w:name="dl_4b34a7996" w:id="11"/>
      <w:r>
        <w:t>S</w:t>
      </w:r>
      <w:bookmarkEnd w:id="11"/>
      <w:r>
        <w:t>ection 44‑29‑180 of the S.C. Code is amended to read:</w:t>
      </w:r>
    </w:p>
    <w:p w:rsidR="004771FB" w:rsidRDefault="004771FB" w14:paraId="4F74965F" w14:textId="77777777">
      <w:pPr>
        <w:pStyle w:val="sccodifiedsection"/>
      </w:pPr>
    </w:p>
    <w:p w:rsidR="004771FB" w:rsidRDefault="004771FB" w14:paraId="46B98F68" w14:textId="1A32BD7C">
      <w:pPr>
        <w:pStyle w:val="sccodifiedsection"/>
      </w:pPr>
      <w:r>
        <w:tab/>
      </w:r>
      <w:bookmarkStart w:name="cs_T44C29N180_5612eed69" w:id="12"/>
      <w:r>
        <w:t>S</w:t>
      </w:r>
      <w:bookmarkEnd w:id="12"/>
      <w:r>
        <w:t>ection 44‑29‑180.</w:t>
      </w:r>
      <w:r>
        <w:tab/>
      </w:r>
      <w:bookmarkStart w:name="ss_T44C29N180SA_lv1_d15d643c2" w:id="13"/>
      <w:r>
        <w:t>(</w:t>
      </w:r>
      <w:bookmarkEnd w:id="13"/>
      <w:r>
        <w:t xml:space="preserve">A) No superintendent of </w:t>
      </w:r>
      <w:r>
        <w:rPr>
          <w:rStyle w:val="scstrike"/>
        </w:rPr>
        <w:t>an</w:t>
      </w:r>
      <w:r w:rsidR="00DC0503">
        <w:rPr>
          <w:rStyle w:val="scinsert"/>
        </w:rPr>
        <w:t>a public</w:t>
      </w:r>
      <w:r>
        <w:t xml:space="preserve"> institution of learning, no school board or </w:t>
      </w:r>
      <w:r>
        <w:lastRenderedPageBreak/>
        <w:t xml:space="preserve">principal of a </w:t>
      </w:r>
      <w:r w:rsidR="00DC0503">
        <w:rPr>
          <w:rStyle w:val="scinsert"/>
        </w:rPr>
        <w:t xml:space="preserve">public </w:t>
      </w:r>
      <w:r>
        <w:t xml:space="preserve">school, and no owner or operator of a public </w:t>
      </w:r>
      <w:r>
        <w:rPr>
          <w:rStyle w:val="scstrike"/>
        </w:rPr>
        <w:t xml:space="preserve">or private </w:t>
      </w:r>
      <w:r>
        <w:t xml:space="preserve">childcare facility as defined in Section 63‑13‑20 may admit as a pupil or enroll or retain a child or person who cannot produce satisfactory evidence of having been vaccinated or immunized so often as directed by the Department of </w:t>
      </w:r>
      <w:r w:rsidR="00DC0503">
        <w:rPr>
          <w:rStyle w:val="scinsert"/>
        </w:rPr>
        <w:t xml:space="preserve">Public </w:t>
      </w:r>
      <w:r>
        <w:t>Health</w:t>
      </w:r>
      <w:r>
        <w:rPr>
          <w:rStyle w:val="scstrike"/>
        </w:rPr>
        <w:t xml:space="preserve"> and Environmental Control</w:t>
      </w:r>
      <w:r>
        <w:t>.  Records of vaccinations or immunizations must be maintained by the institution, school, or day care facility to which the child or person has been admitted.</w:t>
      </w:r>
    </w:p>
    <w:p w:rsidR="00DC1A00" w:rsidRDefault="004771FB" w14:paraId="57BF5AE7" w14:textId="4697533B">
      <w:pPr>
        <w:pStyle w:val="sccodifiedsection"/>
      </w:pPr>
      <w:r>
        <w:tab/>
      </w:r>
      <w:bookmarkStart w:name="ss_T44C29N180SB_lv1_c8dfede9d" w:id="14"/>
      <w:r>
        <w:t>(</w:t>
      </w:r>
      <w:bookmarkEnd w:id="14"/>
      <w:r>
        <w:t xml:space="preserve">B) The Department of </w:t>
      </w:r>
      <w:r w:rsidR="00DC0503">
        <w:rPr>
          <w:rStyle w:val="scinsert"/>
        </w:rPr>
        <w:t xml:space="preserve">Public </w:t>
      </w:r>
      <w:r>
        <w:t xml:space="preserve">Health </w:t>
      </w:r>
      <w:r>
        <w:rPr>
          <w:rStyle w:val="scstrike"/>
        </w:rPr>
        <w:t xml:space="preserve">and Environmental Control </w:t>
      </w:r>
      <w:r>
        <w:t xml:space="preserve">shall monitor the immunization status of each child who is enrolled or retained in a </w:t>
      </w:r>
      <w:r>
        <w:rPr>
          <w:rStyle w:val="scstrike"/>
        </w:rPr>
        <w:t>licensed</w:t>
      </w:r>
      <w:r w:rsidR="00ED1C59">
        <w:rPr>
          <w:rStyle w:val="scinsert"/>
        </w:rPr>
        <w:t>public</w:t>
      </w:r>
      <w:r>
        <w:t xml:space="preserve"> child day care facility</w:t>
      </w:r>
      <w:r>
        <w:rPr>
          <w:rStyle w:val="scstrike"/>
        </w:rPr>
        <w:t xml:space="preserve"> or a registered church or religious child day care facility</w:t>
      </w:r>
      <w:r>
        <w:t xml:space="preserve">.  The monitoring of day care facilities shall consist of a review of the immunization or vaccination records to insure that required immunizations are complete as recommended and routinely provided by the Department of </w:t>
      </w:r>
      <w:r w:rsidR="00ED1C59">
        <w:rPr>
          <w:rStyle w:val="scinsert"/>
        </w:rPr>
        <w:t xml:space="preserve">Public </w:t>
      </w:r>
      <w:r>
        <w:t xml:space="preserve">Health </w:t>
      </w:r>
      <w:r>
        <w:rPr>
          <w:rStyle w:val="scstrike"/>
        </w:rPr>
        <w:t xml:space="preserve">and Environmental Control </w:t>
      </w:r>
      <w:r>
        <w:t>for all infants and children.</w:t>
      </w:r>
    </w:p>
    <w:p w:rsidR="00DC1A00" w:rsidRDefault="004771FB" w14:paraId="630F2CC1" w14:textId="5328110C">
      <w:pPr>
        <w:pStyle w:val="sccodifiedsection"/>
      </w:pPr>
      <w:r>
        <w:tab/>
      </w:r>
      <w:bookmarkStart w:name="ss_T44C29N180SC_lv1_1a60caea9" w:id="15"/>
      <w:r>
        <w:t>(</w:t>
      </w:r>
      <w:bookmarkEnd w:id="15"/>
      <w:r>
        <w:t xml:space="preserve">C) South Carolina Department of </w:t>
      </w:r>
      <w:r w:rsidR="007C30E4">
        <w:rPr>
          <w:rStyle w:val="scinsert"/>
        </w:rPr>
        <w:t xml:space="preserve">Public </w:t>
      </w:r>
      <w:r>
        <w:t xml:space="preserve">Health </w:t>
      </w:r>
      <w:r>
        <w:rPr>
          <w:rStyle w:val="scstrike"/>
        </w:rPr>
        <w:t xml:space="preserve">and Environmental Control </w:t>
      </w:r>
      <w:r>
        <w:t xml:space="preserve">Regulation </w:t>
      </w:r>
      <w:r>
        <w:rPr>
          <w:rStyle w:val="scstrike"/>
        </w:rPr>
        <w:t>61‑8</w:t>
      </w:r>
      <w:r w:rsidR="007C30E4">
        <w:rPr>
          <w:rStyle w:val="scinsert"/>
        </w:rPr>
        <w:t>60‑8</w:t>
      </w:r>
      <w:r>
        <w:t>, as amended, “Vaccination, Screening and Immunization Regarding Contagious Diseases”, and its exemptions apply to this section.</w:t>
      </w:r>
    </w:p>
    <w:p w:rsidR="00DC1A00" w:rsidRDefault="004771FB" w14:paraId="5834C3F9" w14:textId="40B11062">
      <w:pPr>
        <w:pStyle w:val="sccodifiedsection"/>
      </w:pPr>
      <w:r>
        <w:tab/>
      </w:r>
      <w:bookmarkStart w:name="ss_T44C29N180SD_lv1_f223267df" w:id="16"/>
      <w:r>
        <w:t>(</w:t>
      </w:r>
      <w:bookmarkEnd w:id="16"/>
      <w:r>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w:t>
      </w:r>
      <w:r w:rsidRPr="007C30E4" w:rsidR="007C30E4">
        <w:rPr>
          <w:rStyle w:val="scinsert"/>
        </w:rPr>
        <w:t>a valid South Carolina Certificate of Personal Exemption,</w:t>
      </w:r>
      <w:r w:rsidR="007C30E4">
        <w:rPr>
          <w:rStyle w:val="scinsert"/>
        </w:rPr>
        <w:t xml:space="preserve"> </w:t>
      </w:r>
      <w:r>
        <w:t>or a valid South Carolina Certificate of Religious Exemption.</w:t>
      </w:r>
    </w:p>
    <w:p w:rsidR="00DC1A00" w:rsidRDefault="004771FB" w14:paraId="7B4F1BD1" w14:textId="77777777">
      <w:pPr>
        <w:pStyle w:val="sccodifiedsection"/>
        <w:rPr>
          <w:rStyle w:val="scinsert"/>
        </w:rPr>
      </w:pPr>
      <w:r>
        <w:tab/>
      </w:r>
      <w:bookmarkStart w:name="ss_T44C29N180SE_lv1_8d30b7f50" w:id="17"/>
      <w:r>
        <w:t>(</w:t>
      </w:r>
      <w:bookmarkEnd w:id="17"/>
      <w:r>
        <w:t>E) Registered family day care homes are exempt from requirements of this section.</w:t>
      </w:r>
    </w:p>
    <w:p w:rsidR="007C30E4" w:rsidP="007C30E4" w:rsidRDefault="007C30E4" w14:paraId="03715803" w14:textId="06897C46">
      <w:pPr>
        <w:pStyle w:val="sccodifiedsection"/>
        <w:rPr>
          <w:rStyle w:val="scinsert"/>
        </w:rPr>
      </w:pPr>
      <w:r>
        <w:rPr>
          <w:rStyle w:val="scinsert"/>
        </w:rPr>
        <w:tab/>
      </w:r>
      <w:bookmarkStart w:name="ss_T44C29N180SF_lv1_8f65ca2fd" w:id="18"/>
      <w:r>
        <w:rPr>
          <w:rStyle w:val="scinsert"/>
        </w:rPr>
        <w:t>(</w:t>
      </w:r>
      <w:bookmarkEnd w:id="18"/>
      <w:r>
        <w:rPr>
          <w:rStyle w:val="scinsert"/>
        </w:rPr>
        <w:t>F)</w:t>
      </w:r>
      <w:bookmarkStart w:name="ss_T44C29N180S1_lv2_1743e3476" w:id="19"/>
      <w:r>
        <w:rPr>
          <w:rStyle w:val="scinsert"/>
        </w:rPr>
        <w:t>(</w:t>
      </w:r>
      <w:bookmarkEnd w:id="19"/>
      <w:r>
        <w:rPr>
          <w:rStyle w:val="scinsert"/>
        </w:rPr>
        <w:t>1) Notwithstanding the requirements of this section, the governing body of a private childcare facility as defined in Section 63‑13‑20, a registered church or religious child day care facility, or a private school as defined in Section 59‑1‑110 may adopt vaccination or immunization requirements other than those set forth in subsection (A) for admission or enrollment in the facility, provided that records of vaccinations or immunizations are maintained by the school or day care facility for each child or person who has been admitted.</w:t>
      </w:r>
    </w:p>
    <w:p w:rsidR="007C30E4" w:rsidP="007C30E4" w:rsidRDefault="007C30E4" w14:paraId="018EF9B5" w14:textId="2E4A18DF">
      <w:pPr>
        <w:pStyle w:val="sccodifiedsection"/>
      </w:pPr>
      <w:r>
        <w:rPr>
          <w:rStyle w:val="scinsert"/>
        </w:rPr>
        <w:tab/>
      </w:r>
      <w:r>
        <w:rPr>
          <w:rStyle w:val="scinsert"/>
        </w:rPr>
        <w:tab/>
      </w:r>
      <w:bookmarkStart w:name="ss_T44C29N180S2_lv2_551608695" w:id="20"/>
      <w:r>
        <w:rPr>
          <w:rStyle w:val="scinsert"/>
        </w:rPr>
        <w:t>(</w:t>
      </w:r>
      <w:bookmarkEnd w:id="20"/>
      <w:r>
        <w:rPr>
          <w:rStyle w:val="scinsert"/>
        </w:rPr>
        <w:t>2) During a public health emergency, the department may isolate or quarantine a child or person enrolled at the school or day care facility who is not vaccinated or immunized so often as directed by the department against the contagious disease for which the public health emergency was declared and the child or person has been diagnosed with or exposed to the contagious disease for which the public health emergency was declared.</w:t>
      </w:r>
    </w:p>
    <w:p w:rsidR="00920817" w:rsidRDefault="00920817" w14:paraId="5C8A9D62" w14:textId="77777777">
      <w:pPr>
        <w:pStyle w:val="scemptyline"/>
      </w:pPr>
    </w:p>
    <w:p w:rsidRPr="00DF3B44" w:rsidR="007A10F1" w:rsidP="007A10F1" w:rsidRDefault="00E27805" w14:paraId="4CC4A732" w14:textId="77777777">
      <w:pPr>
        <w:pStyle w:val="scnoncodifiedsection"/>
      </w:pPr>
      <w:bookmarkStart w:name="bs_num_4_lastsection" w:id="21"/>
      <w:bookmarkStart w:name="eff_date_section" w:id="22"/>
      <w:r w:rsidRPr="00DF3B44">
        <w:t>S</w:t>
      </w:r>
      <w:bookmarkEnd w:id="21"/>
      <w:r w:rsidRPr="00DF3B44">
        <w:t>ECTION 4.</w:t>
      </w:r>
      <w:r w:rsidRPr="00DF3B44" w:rsidR="005D3013">
        <w:tab/>
      </w:r>
      <w:r w:rsidRPr="00DF3B44" w:rsidR="007A10F1">
        <w:t>This act takes effect upon approval by the Governor.</w:t>
      </w:r>
      <w:bookmarkEnd w:id="22"/>
    </w:p>
    <w:p w:rsidRPr="00DF3B44" w:rsidR="005516F6" w:rsidP="009E4191" w:rsidRDefault="007A10F1" w14:paraId="2F4F06E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173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2CC6" w14:textId="77777777" w:rsidR="003C60AA" w:rsidRDefault="003C60AA" w:rsidP="0010329A">
      <w:pPr>
        <w:spacing w:after="0" w:line="240" w:lineRule="auto"/>
      </w:pPr>
      <w:r>
        <w:separator/>
      </w:r>
    </w:p>
    <w:p w14:paraId="429E8C7C" w14:textId="77777777" w:rsidR="003C60AA" w:rsidRDefault="003C60AA"/>
  </w:endnote>
  <w:endnote w:type="continuationSeparator" w:id="0">
    <w:p w14:paraId="71D98035" w14:textId="77777777" w:rsidR="003C60AA" w:rsidRDefault="003C60AA" w:rsidP="0010329A">
      <w:pPr>
        <w:spacing w:after="0" w:line="240" w:lineRule="auto"/>
      </w:pPr>
      <w:r>
        <w:continuationSeparator/>
      </w:r>
    </w:p>
    <w:p w14:paraId="401875E1" w14:textId="77777777" w:rsidR="003C60AA" w:rsidRDefault="003C60AA"/>
  </w:endnote>
  <w:endnote w:type="continuationNotice" w:id="1">
    <w:p w14:paraId="0E542A0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B94565" w14:textId="77777777" w:rsidR="00685035" w:rsidRPr="007B4AF7" w:rsidRDefault="008F6F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B204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77E6">
              <w:rPr>
                <w:noProof/>
              </w:rPr>
              <w:t>SR-0127CEM26.docx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ED93" w14:textId="77777777" w:rsidR="003C60AA" w:rsidRDefault="003C60AA" w:rsidP="0010329A">
      <w:pPr>
        <w:spacing w:after="0" w:line="240" w:lineRule="auto"/>
      </w:pPr>
      <w:r>
        <w:separator/>
      </w:r>
    </w:p>
    <w:p w14:paraId="39470A6D" w14:textId="77777777" w:rsidR="003C60AA" w:rsidRDefault="003C60AA"/>
  </w:footnote>
  <w:footnote w:type="continuationSeparator" w:id="0">
    <w:p w14:paraId="2AFD05CF" w14:textId="77777777" w:rsidR="003C60AA" w:rsidRDefault="003C60AA" w:rsidP="0010329A">
      <w:pPr>
        <w:spacing w:after="0" w:line="240" w:lineRule="auto"/>
      </w:pPr>
      <w:r>
        <w:continuationSeparator/>
      </w:r>
    </w:p>
    <w:p w14:paraId="47D4A4A6" w14:textId="77777777" w:rsidR="003C60AA" w:rsidRDefault="003C60AA"/>
  </w:footnote>
  <w:footnote w:type="continuationNotice" w:id="1">
    <w:p w14:paraId="5171475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811"/>
    <w:rsid w:val="00017FB0"/>
    <w:rsid w:val="00020B5D"/>
    <w:rsid w:val="00026421"/>
    <w:rsid w:val="00030409"/>
    <w:rsid w:val="00037F04"/>
    <w:rsid w:val="000404BF"/>
    <w:rsid w:val="00044B84"/>
    <w:rsid w:val="0004565D"/>
    <w:rsid w:val="000479D0"/>
    <w:rsid w:val="00057C60"/>
    <w:rsid w:val="0006464F"/>
    <w:rsid w:val="00066B54"/>
    <w:rsid w:val="00072FCD"/>
    <w:rsid w:val="00074A4F"/>
    <w:rsid w:val="00077B65"/>
    <w:rsid w:val="000A3C25"/>
    <w:rsid w:val="000B2048"/>
    <w:rsid w:val="000B4C02"/>
    <w:rsid w:val="000B5B4A"/>
    <w:rsid w:val="000B7FE1"/>
    <w:rsid w:val="000C3E88"/>
    <w:rsid w:val="000C46B9"/>
    <w:rsid w:val="000C58E4"/>
    <w:rsid w:val="000C63E0"/>
    <w:rsid w:val="000C6F9A"/>
    <w:rsid w:val="000D2F44"/>
    <w:rsid w:val="000D33E4"/>
    <w:rsid w:val="000E1F58"/>
    <w:rsid w:val="000E578A"/>
    <w:rsid w:val="000E77ED"/>
    <w:rsid w:val="000F1E65"/>
    <w:rsid w:val="000F2250"/>
    <w:rsid w:val="0010329A"/>
    <w:rsid w:val="00105756"/>
    <w:rsid w:val="001164F9"/>
    <w:rsid w:val="0011719C"/>
    <w:rsid w:val="00140049"/>
    <w:rsid w:val="00150714"/>
    <w:rsid w:val="001576C0"/>
    <w:rsid w:val="00171601"/>
    <w:rsid w:val="00171732"/>
    <w:rsid w:val="001730EB"/>
    <w:rsid w:val="00173276"/>
    <w:rsid w:val="00176122"/>
    <w:rsid w:val="001761F0"/>
    <w:rsid w:val="0019025B"/>
    <w:rsid w:val="00192AF7"/>
    <w:rsid w:val="00197366"/>
    <w:rsid w:val="001A136C"/>
    <w:rsid w:val="001B434D"/>
    <w:rsid w:val="001B6DA2"/>
    <w:rsid w:val="001C25EC"/>
    <w:rsid w:val="001C5B62"/>
    <w:rsid w:val="001C7DB1"/>
    <w:rsid w:val="001D7792"/>
    <w:rsid w:val="001E1372"/>
    <w:rsid w:val="001E2EE7"/>
    <w:rsid w:val="001E4448"/>
    <w:rsid w:val="001E64D2"/>
    <w:rsid w:val="001F2A41"/>
    <w:rsid w:val="001F313F"/>
    <w:rsid w:val="001F331D"/>
    <w:rsid w:val="001F394C"/>
    <w:rsid w:val="002038AA"/>
    <w:rsid w:val="002114C8"/>
    <w:rsid w:val="0021166F"/>
    <w:rsid w:val="00213EC7"/>
    <w:rsid w:val="002162DF"/>
    <w:rsid w:val="00230038"/>
    <w:rsid w:val="00233975"/>
    <w:rsid w:val="00236D73"/>
    <w:rsid w:val="00246535"/>
    <w:rsid w:val="00246F44"/>
    <w:rsid w:val="002506CF"/>
    <w:rsid w:val="00255531"/>
    <w:rsid w:val="00257F60"/>
    <w:rsid w:val="00260384"/>
    <w:rsid w:val="002625EA"/>
    <w:rsid w:val="00262AC5"/>
    <w:rsid w:val="00264AE9"/>
    <w:rsid w:val="00275AE6"/>
    <w:rsid w:val="002836D8"/>
    <w:rsid w:val="002A56D5"/>
    <w:rsid w:val="002A5C30"/>
    <w:rsid w:val="002A7989"/>
    <w:rsid w:val="002B02F3"/>
    <w:rsid w:val="002C3463"/>
    <w:rsid w:val="002D266D"/>
    <w:rsid w:val="002D5B3D"/>
    <w:rsid w:val="002D7447"/>
    <w:rsid w:val="002E1A88"/>
    <w:rsid w:val="002E315A"/>
    <w:rsid w:val="002E4F8C"/>
    <w:rsid w:val="002F4EC0"/>
    <w:rsid w:val="002F560C"/>
    <w:rsid w:val="002F5847"/>
    <w:rsid w:val="0030425A"/>
    <w:rsid w:val="003421F1"/>
    <w:rsid w:val="0034279C"/>
    <w:rsid w:val="00345579"/>
    <w:rsid w:val="00354F64"/>
    <w:rsid w:val="003559A1"/>
    <w:rsid w:val="00361563"/>
    <w:rsid w:val="00371D36"/>
    <w:rsid w:val="00373E17"/>
    <w:rsid w:val="003775E6"/>
    <w:rsid w:val="00381998"/>
    <w:rsid w:val="00393040"/>
    <w:rsid w:val="003A5F1C"/>
    <w:rsid w:val="003B0BEC"/>
    <w:rsid w:val="003B3F66"/>
    <w:rsid w:val="003C3E2E"/>
    <w:rsid w:val="003C60AA"/>
    <w:rsid w:val="003C6480"/>
    <w:rsid w:val="003D4A3C"/>
    <w:rsid w:val="003D55B2"/>
    <w:rsid w:val="003E0033"/>
    <w:rsid w:val="003E3011"/>
    <w:rsid w:val="003E5452"/>
    <w:rsid w:val="003E7165"/>
    <w:rsid w:val="003E7FF6"/>
    <w:rsid w:val="003F19C4"/>
    <w:rsid w:val="004046B5"/>
    <w:rsid w:val="00405506"/>
    <w:rsid w:val="00406F27"/>
    <w:rsid w:val="00413508"/>
    <w:rsid w:val="004141B8"/>
    <w:rsid w:val="004203B9"/>
    <w:rsid w:val="00432135"/>
    <w:rsid w:val="00446987"/>
    <w:rsid w:val="00446D28"/>
    <w:rsid w:val="004477E6"/>
    <w:rsid w:val="00466CD0"/>
    <w:rsid w:val="00473583"/>
    <w:rsid w:val="004771FB"/>
    <w:rsid w:val="00477F32"/>
    <w:rsid w:val="004801F5"/>
    <w:rsid w:val="00481850"/>
    <w:rsid w:val="00482C27"/>
    <w:rsid w:val="004851A0"/>
    <w:rsid w:val="0048627F"/>
    <w:rsid w:val="004932AB"/>
    <w:rsid w:val="00494BEF"/>
    <w:rsid w:val="004A0622"/>
    <w:rsid w:val="004A0678"/>
    <w:rsid w:val="004A5512"/>
    <w:rsid w:val="004A6BE5"/>
    <w:rsid w:val="004B0C18"/>
    <w:rsid w:val="004B6D31"/>
    <w:rsid w:val="004C1A04"/>
    <w:rsid w:val="004C20BC"/>
    <w:rsid w:val="004C5C9A"/>
    <w:rsid w:val="004D1442"/>
    <w:rsid w:val="004D3DCB"/>
    <w:rsid w:val="004D6FE6"/>
    <w:rsid w:val="004E1946"/>
    <w:rsid w:val="004E66E9"/>
    <w:rsid w:val="004E7DDE"/>
    <w:rsid w:val="004F0090"/>
    <w:rsid w:val="004F172C"/>
    <w:rsid w:val="004F34D6"/>
    <w:rsid w:val="005002ED"/>
    <w:rsid w:val="00500DBC"/>
    <w:rsid w:val="0050192D"/>
    <w:rsid w:val="005102BE"/>
    <w:rsid w:val="00512210"/>
    <w:rsid w:val="00514889"/>
    <w:rsid w:val="00523F7F"/>
    <w:rsid w:val="00524D54"/>
    <w:rsid w:val="0052740E"/>
    <w:rsid w:val="005436D9"/>
    <w:rsid w:val="0054531B"/>
    <w:rsid w:val="00546C24"/>
    <w:rsid w:val="005476FF"/>
    <w:rsid w:val="005477F0"/>
    <w:rsid w:val="00550386"/>
    <w:rsid w:val="005516F6"/>
    <w:rsid w:val="00552842"/>
    <w:rsid w:val="00554E89"/>
    <w:rsid w:val="00563845"/>
    <w:rsid w:val="00563E47"/>
    <w:rsid w:val="00564B58"/>
    <w:rsid w:val="00565B38"/>
    <w:rsid w:val="00571482"/>
    <w:rsid w:val="00572281"/>
    <w:rsid w:val="005801DD"/>
    <w:rsid w:val="00592A40"/>
    <w:rsid w:val="005A28BC"/>
    <w:rsid w:val="005A5377"/>
    <w:rsid w:val="005B7817"/>
    <w:rsid w:val="005C06C8"/>
    <w:rsid w:val="005C23D7"/>
    <w:rsid w:val="005C23F8"/>
    <w:rsid w:val="005C40EB"/>
    <w:rsid w:val="005D02B4"/>
    <w:rsid w:val="005D3013"/>
    <w:rsid w:val="005D3438"/>
    <w:rsid w:val="005E1E50"/>
    <w:rsid w:val="005E2B9C"/>
    <w:rsid w:val="005E3332"/>
    <w:rsid w:val="005F76B0"/>
    <w:rsid w:val="00602610"/>
    <w:rsid w:val="00604429"/>
    <w:rsid w:val="0060459D"/>
    <w:rsid w:val="006065E6"/>
    <w:rsid w:val="006067B0"/>
    <w:rsid w:val="00606A8B"/>
    <w:rsid w:val="00611EBA"/>
    <w:rsid w:val="006213A8"/>
    <w:rsid w:val="00623BEA"/>
    <w:rsid w:val="006347E9"/>
    <w:rsid w:val="00640C87"/>
    <w:rsid w:val="006454BB"/>
    <w:rsid w:val="0065267A"/>
    <w:rsid w:val="00657CF4"/>
    <w:rsid w:val="00661463"/>
    <w:rsid w:val="00663B8D"/>
    <w:rsid w:val="00663E00"/>
    <w:rsid w:val="00664F48"/>
    <w:rsid w:val="00664FAD"/>
    <w:rsid w:val="0067345B"/>
    <w:rsid w:val="00683986"/>
    <w:rsid w:val="00685035"/>
    <w:rsid w:val="00685770"/>
    <w:rsid w:val="00690DBA"/>
    <w:rsid w:val="006964F9"/>
    <w:rsid w:val="006A315A"/>
    <w:rsid w:val="006A395F"/>
    <w:rsid w:val="006A65E2"/>
    <w:rsid w:val="006B37BD"/>
    <w:rsid w:val="006B4466"/>
    <w:rsid w:val="006C092D"/>
    <w:rsid w:val="006C099D"/>
    <w:rsid w:val="006C18F0"/>
    <w:rsid w:val="006C5A1F"/>
    <w:rsid w:val="006C6CB5"/>
    <w:rsid w:val="006C7E01"/>
    <w:rsid w:val="006D21B6"/>
    <w:rsid w:val="006D64A5"/>
    <w:rsid w:val="006D7565"/>
    <w:rsid w:val="006E0935"/>
    <w:rsid w:val="006E353F"/>
    <w:rsid w:val="006E35AB"/>
    <w:rsid w:val="006E5720"/>
    <w:rsid w:val="006E7888"/>
    <w:rsid w:val="006F25A9"/>
    <w:rsid w:val="006F6124"/>
    <w:rsid w:val="0070192D"/>
    <w:rsid w:val="00707AFF"/>
    <w:rsid w:val="00711AA9"/>
    <w:rsid w:val="00715736"/>
    <w:rsid w:val="00717F61"/>
    <w:rsid w:val="00722155"/>
    <w:rsid w:val="00730C87"/>
    <w:rsid w:val="00737F19"/>
    <w:rsid w:val="00782BF8"/>
    <w:rsid w:val="00783C75"/>
    <w:rsid w:val="007849D9"/>
    <w:rsid w:val="00785D17"/>
    <w:rsid w:val="00787433"/>
    <w:rsid w:val="007A036E"/>
    <w:rsid w:val="007A04D6"/>
    <w:rsid w:val="007A10F1"/>
    <w:rsid w:val="007A3D50"/>
    <w:rsid w:val="007B101F"/>
    <w:rsid w:val="007B2D29"/>
    <w:rsid w:val="007B412F"/>
    <w:rsid w:val="007B4AF7"/>
    <w:rsid w:val="007B4DBF"/>
    <w:rsid w:val="007C2A9B"/>
    <w:rsid w:val="007C30E4"/>
    <w:rsid w:val="007C5458"/>
    <w:rsid w:val="007D2C67"/>
    <w:rsid w:val="007E06BB"/>
    <w:rsid w:val="007E1803"/>
    <w:rsid w:val="007F50D1"/>
    <w:rsid w:val="00816D52"/>
    <w:rsid w:val="008206AD"/>
    <w:rsid w:val="00831048"/>
    <w:rsid w:val="00834272"/>
    <w:rsid w:val="00837462"/>
    <w:rsid w:val="0084015B"/>
    <w:rsid w:val="008625C1"/>
    <w:rsid w:val="0087671D"/>
    <w:rsid w:val="00877D9B"/>
    <w:rsid w:val="008806F9"/>
    <w:rsid w:val="00887957"/>
    <w:rsid w:val="008A57E3"/>
    <w:rsid w:val="008B1F94"/>
    <w:rsid w:val="008B421A"/>
    <w:rsid w:val="008B5BF4"/>
    <w:rsid w:val="008C0CEE"/>
    <w:rsid w:val="008C1B18"/>
    <w:rsid w:val="008D13E5"/>
    <w:rsid w:val="008D46EC"/>
    <w:rsid w:val="008E0E25"/>
    <w:rsid w:val="008E5C5C"/>
    <w:rsid w:val="008E61A1"/>
    <w:rsid w:val="008F0FCE"/>
    <w:rsid w:val="008F31CA"/>
    <w:rsid w:val="008F3B8D"/>
    <w:rsid w:val="009031EF"/>
    <w:rsid w:val="00916813"/>
    <w:rsid w:val="00917288"/>
    <w:rsid w:val="00917EA3"/>
    <w:rsid w:val="00917EE0"/>
    <w:rsid w:val="00920817"/>
    <w:rsid w:val="00921C89"/>
    <w:rsid w:val="00926966"/>
    <w:rsid w:val="00926D03"/>
    <w:rsid w:val="009274E5"/>
    <w:rsid w:val="00930536"/>
    <w:rsid w:val="00931DEF"/>
    <w:rsid w:val="00934036"/>
    <w:rsid w:val="00934889"/>
    <w:rsid w:val="0094488F"/>
    <w:rsid w:val="0094541D"/>
    <w:rsid w:val="009473EA"/>
    <w:rsid w:val="00954E7E"/>
    <w:rsid w:val="009554D9"/>
    <w:rsid w:val="009572F9"/>
    <w:rsid w:val="00960D0F"/>
    <w:rsid w:val="009630E9"/>
    <w:rsid w:val="00980936"/>
    <w:rsid w:val="00983319"/>
    <w:rsid w:val="0098366F"/>
    <w:rsid w:val="00983A03"/>
    <w:rsid w:val="00986063"/>
    <w:rsid w:val="00991F67"/>
    <w:rsid w:val="009921B7"/>
    <w:rsid w:val="00992876"/>
    <w:rsid w:val="00996CFC"/>
    <w:rsid w:val="009A0ADA"/>
    <w:rsid w:val="009A0DCE"/>
    <w:rsid w:val="009A22CD"/>
    <w:rsid w:val="009A3E4B"/>
    <w:rsid w:val="009B35FD"/>
    <w:rsid w:val="009B6815"/>
    <w:rsid w:val="009C23E7"/>
    <w:rsid w:val="009D2967"/>
    <w:rsid w:val="009D3C2B"/>
    <w:rsid w:val="009E4191"/>
    <w:rsid w:val="009F2AB1"/>
    <w:rsid w:val="009F4FAF"/>
    <w:rsid w:val="009F68F1"/>
    <w:rsid w:val="00A04529"/>
    <w:rsid w:val="00A04C64"/>
    <w:rsid w:val="00A0584B"/>
    <w:rsid w:val="00A17135"/>
    <w:rsid w:val="00A21A6F"/>
    <w:rsid w:val="00A22CE3"/>
    <w:rsid w:val="00A24E56"/>
    <w:rsid w:val="00A26A62"/>
    <w:rsid w:val="00A27E5E"/>
    <w:rsid w:val="00A35A9B"/>
    <w:rsid w:val="00A4070E"/>
    <w:rsid w:val="00A40CA0"/>
    <w:rsid w:val="00A4269C"/>
    <w:rsid w:val="00A504A7"/>
    <w:rsid w:val="00A53677"/>
    <w:rsid w:val="00A53BF2"/>
    <w:rsid w:val="00A5737B"/>
    <w:rsid w:val="00A60D68"/>
    <w:rsid w:val="00A73EFA"/>
    <w:rsid w:val="00A77A3B"/>
    <w:rsid w:val="00A90B1B"/>
    <w:rsid w:val="00A92F6F"/>
    <w:rsid w:val="00A94515"/>
    <w:rsid w:val="00A97523"/>
    <w:rsid w:val="00AA7824"/>
    <w:rsid w:val="00AB0FA3"/>
    <w:rsid w:val="00AB1EBD"/>
    <w:rsid w:val="00AB73BF"/>
    <w:rsid w:val="00AC335C"/>
    <w:rsid w:val="00AC463E"/>
    <w:rsid w:val="00AD3BE2"/>
    <w:rsid w:val="00AD3E3D"/>
    <w:rsid w:val="00AD73C5"/>
    <w:rsid w:val="00AD746A"/>
    <w:rsid w:val="00AE1EE4"/>
    <w:rsid w:val="00AE36EC"/>
    <w:rsid w:val="00AE7406"/>
    <w:rsid w:val="00AF1688"/>
    <w:rsid w:val="00AF46E6"/>
    <w:rsid w:val="00AF5139"/>
    <w:rsid w:val="00B04D0A"/>
    <w:rsid w:val="00B06EDA"/>
    <w:rsid w:val="00B1161F"/>
    <w:rsid w:val="00B11661"/>
    <w:rsid w:val="00B32B4D"/>
    <w:rsid w:val="00B34730"/>
    <w:rsid w:val="00B4137E"/>
    <w:rsid w:val="00B5081E"/>
    <w:rsid w:val="00B54374"/>
    <w:rsid w:val="00B5437E"/>
    <w:rsid w:val="00B54DF7"/>
    <w:rsid w:val="00B56223"/>
    <w:rsid w:val="00B56E79"/>
    <w:rsid w:val="00B577B6"/>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3F8"/>
    <w:rsid w:val="00BD42DA"/>
    <w:rsid w:val="00BD4684"/>
    <w:rsid w:val="00BE08A7"/>
    <w:rsid w:val="00BE4391"/>
    <w:rsid w:val="00BF23D3"/>
    <w:rsid w:val="00BF3E48"/>
    <w:rsid w:val="00BF7AD6"/>
    <w:rsid w:val="00C15F1B"/>
    <w:rsid w:val="00C16288"/>
    <w:rsid w:val="00C17D1D"/>
    <w:rsid w:val="00C2757F"/>
    <w:rsid w:val="00C45923"/>
    <w:rsid w:val="00C47984"/>
    <w:rsid w:val="00C543E7"/>
    <w:rsid w:val="00C545CE"/>
    <w:rsid w:val="00C62886"/>
    <w:rsid w:val="00C70225"/>
    <w:rsid w:val="00C72198"/>
    <w:rsid w:val="00C73C7D"/>
    <w:rsid w:val="00C75005"/>
    <w:rsid w:val="00C95A5E"/>
    <w:rsid w:val="00C969A9"/>
    <w:rsid w:val="00C970DF"/>
    <w:rsid w:val="00CA5470"/>
    <w:rsid w:val="00CA7E71"/>
    <w:rsid w:val="00CB2673"/>
    <w:rsid w:val="00CB701D"/>
    <w:rsid w:val="00CC3F0E"/>
    <w:rsid w:val="00CD08C9"/>
    <w:rsid w:val="00CD1FE8"/>
    <w:rsid w:val="00CD38CD"/>
    <w:rsid w:val="00CD3E0C"/>
    <w:rsid w:val="00CD4BFB"/>
    <w:rsid w:val="00CD5565"/>
    <w:rsid w:val="00CD616C"/>
    <w:rsid w:val="00CE5064"/>
    <w:rsid w:val="00CF68D6"/>
    <w:rsid w:val="00CF7B4A"/>
    <w:rsid w:val="00D009F8"/>
    <w:rsid w:val="00D078DA"/>
    <w:rsid w:val="00D14995"/>
    <w:rsid w:val="00D204F2"/>
    <w:rsid w:val="00D2455C"/>
    <w:rsid w:val="00D25023"/>
    <w:rsid w:val="00D27F8C"/>
    <w:rsid w:val="00D33843"/>
    <w:rsid w:val="00D54A6F"/>
    <w:rsid w:val="00D57D57"/>
    <w:rsid w:val="00D62E42"/>
    <w:rsid w:val="00D72F00"/>
    <w:rsid w:val="00D772FB"/>
    <w:rsid w:val="00D83199"/>
    <w:rsid w:val="00DA1AA0"/>
    <w:rsid w:val="00DA512B"/>
    <w:rsid w:val="00DC0503"/>
    <w:rsid w:val="00DC1324"/>
    <w:rsid w:val="00DC1A00"/>
    <w:rsid w:val="00DC2EF6"/>
    <w:rsid w:val="00DC3B24"/>
    <w:rsid w:val="00DC44A8"/>
    <w:rsid w:val="00DE4BEE"/>
    <w:rsid w:val="00DE5B3D"/>
    <w:rsid w:val="00DE7112"/>
    <w:rsid w:val="00DF19BE"/>
    <w:rsid w:val="00DF3B44"/>
    <w:rsid w:val="00DF7F50"/>
    <w:rsid w:val="00E1372E"/>
    <w:rsid w:val="00E13F09"/>
    <w:rsid w:val="00E20E23"/>
    <w:rsid w:val="00E21D30"/>
    <w:rsid w:val="00E24D9A"/>
    <w:rsid w:val="00E27805"/>
    <w:rsid w:val="00E27A11"/>
    <w:rsid w:val="00E30497"/>
    <w:rsid w:val="00E34E43"/>
    <w:rsid w:val="00E358A2"/>
    <w:rsid w:val="00E35C9A"/>
    <w:rsid w:val="00E3771B"/>
    <w:rsid w:val="00E40979"/>
    <w:rsid w:val="00E43F26"/>
    <w:rsid w:val="00E52A36"/>
    <w:rsid w:val="00E627A2"/>
    <w:rsid w:val="00E6378B"/>
    <w:rsid w:val="00E63EC3"/>
    <w:rsid w:val="00E653DA"/>
    <w:rsid w:val="00E65958"/>
    <w:rsid w:val="00E84FE5"/>
    <w:rsid w:val="00E8570C"/>
    <w:rsid w:val="00E879A5"/>
    <w:rsid w:val="00E879FC"/>
    <w:rsid w:val="00EA086C"/>
    <w:rsid w:val="00EA2574"/>
    <w:rsid w:val="00EA2F1F"/>
    <w:rsid w:val="00EA3F2E"/>
    <w:rsid w:val="00EA57EC"/>
    <w:rsid w:val="00EA6208"/>
    <w:rsid w:val="00EB120E"/>
    <w:rsid w:val="00EB34C8"/>
    <w:rsid w:val="00EB46E2"/>
    <w:rsid w:val="00EC0045"/>
    <w:rsid w:val="00ED1C59"/>
    <w:rsid w:val="00ED452E"/>
    <w:rsid w:val="00EE3CDA"/>
    <w:rsid w:val="00EF0440"/>
    <w:rsid w:val="00EF08A7"/>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9BA"/>
    <w:rsid w:val="00F44D36"/>
    <w:rsid w:val="00F46262"/>
    <w:rsid w:val="00F4795D"/>
    <w:rsid w:val="00F50A61"/>
    <w:rsid w:val="00F51873"/>
    <w:rsid w:val="00F525CD"/>
    <w:rsid w:val="00F5286C"/>
    <w:rsid w:val="00F52E12"/>
    <w:rsid w:val="00F638CA"/>
    <w:rsid w:val="00F6504E"/>
    <w:rsid w:val="00F657C5"/>
    <w:rsid w:val="00F65CD7"/>
    <w:rsid w:val="00F76B3E"/>
    <w:rsid w:val="00F900B4"/>
    <w:rsid w:val="00FA0F2E"/>
    <w:rsid w:val="00FA4DB1"/>
    <w:rsid w:val="00FA5E6D"/>
    <w:rsid w:val="00FB3F2A"/>
    <w:rsid w:val="00FC0D9D"/>
    <w:rsid w:val="00FC3593"/>
    <w:rsid w:val="00FD117D"/>
    <w:rsid w:val="00FD177F"/>
    <w:rsid w:val="00FD72E3"/>
    <w:rsid w:val="00FE06FC"/>
    <w:rsid w:val="00FE29AD"/>
    <w:rsid w:val="00FE2EA1"/>
    <w:rsid w:val="00FF0315"/>
    <w:rsid w:val="00FF1A96"/>
    <w:rsid w:val="00FF2121"/>
    <w:rsid w:val="00FF36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2F28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1F94"/>
    <w:rPr>
      <w:rFonts w:ascii="Times New Roman" w:hAnsi="Times New Roman"/>
      <w:b w:val="0"/>
      <w:i w:val="0"/>
      <w:sz w:val="22"/>
    </w:rPr>
  </w:style>
  <w:style w:type="paragraph" w:styleId="NoSpacing">
    <w:name w:val="No Spacing"/>
    <w:uiPriority w:val="1"/>
    <w:qFormat/>
    <w:rsid w:val="008B1F94"/>
    <w:pPr>
      <w:spacing w:after="0" w:line="240" w:lineRule="auto"/>
    </w:pPr>
  </w:style>
  <w:style w:type="paragraph" w:customStyle="1" w:styleId="scemptylineheader">
    <w:name w:val="sc_emptyline_header"/>
    <w:qFormat/>
    <w:rsid w:val="008B1F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1F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1F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1F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1F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1F94"/>
    <w:rPr>
      <w:color w:val="808080"/>
    </w:rPr>
  </w:style>
  <w:style w:type="paragraph" w:customStyle="1" w:styleId="scdirectionallanguage">
    <w:name w:val="sc_directional_language"/>
    <w:qFormat/>
    <w:rsid w:val="008B1F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1F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1F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1F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1F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1F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1F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1F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1F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1F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1F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1F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1F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1F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1F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1F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1F94"/>
    <w:rPr>
      <w:rFonts w:ascii="Times New Roman" w:hAnsi="Times New Roman"/>
      <w:color w:val="auto"/>
      <w:sz w:val="22"/>
    </w:rPr>
  </w:style>
  <w:style w:type="paragraph" w:customStyle="1" w:styleId="scclippagebillheader">
    <w:name w:val="sc_clip_page_bill_header"/>
    <w:qFormat/>
    <w:rsid w:val="008B1F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1F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1F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1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94"/>
    <w:rPr>
      <w:lang w:val="en-US"/>
    </w:rPr>
  </w:style>
  <w:style w:type="paragraph" w:styleId="Footer">
    <w:name w:val="footer"/>
    <w:basedOn w:val="Normal"/>
    <w:link w:val="FooterChar"/>
    <w:uiPriority w:val="99"/>
    <w:unhideWhenUsed/>
    <w:rsid w:val="008B1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94"/>
    <w:rPr>
      <w:lang w:val="en-US"/>
    </w:rPr>
  </w:style>
  <w:style w:type="paragraph" w:styleId="ListParagraph">
    <w:name w:val="List Paragraph"/>
    <w:basedOn w:val="Normal"/>
    <w:uiPriority w:val="34"/>
    <w:qFormat/>
    <w:rsid w:val="008B1F94"/>
    <w:pPr>
      <w:ind w:left="720"/>
      <w:contextualSpacing/>
    </w:pPr>
  </w:style>
  <w:style w:type="paragraph" w:customStyle="1" w:styleId="scbillfooter">
    <w:name w:val="sc_bill_footer"/>
    <w:qFormat/>
    <w:rsid w:val="008B1F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1F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1F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1F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1F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1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1F94"/>
    <w:pPr>
      <w:widowControl w:val="0"/>
      <w:suppressAutoHyphens/>
      <w:spacing w:after="0" w:line="360" w:lineRule="auto"/>
    </w:pPr>
    <w:rPr>
      <w:rFonts w:ascii="Times New Roman" w:hAnsi="Times New Roman"/>
      <w:lang w:val="en-US"/>
    </w:rPr>
  </w:style>
  <w:style w:type="paragraph" w:customStyle="1" w:styleId="sctableln">
    <w:name w:val="sc_table_ln"/>
    <w:qFormat/>
    <w:rsid w:val="008B1F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1F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1F94"/>
    <w:rPr>
      <w:strike/>
      <w:dstrike w:val="0"/>
    </w:rPr>
  </w:style>
  <w:style w:type="character" w:customStyle="1" w:styleId="scinsert">
    <w:name w:val="sc_insert"/>
    <w:uiPriority w:val="1"/>
    <w:qFormat/>
    <w:rsid w:val="008B1F94"/>
    <w:rPr>
      <w:caps w:val="0"/>
      <w:smallCaps w:val="0"/>
      <w:strike w:val="0"/>
      <w:dstrike w:val="0"/>
      <w:vanish w:val="0"/>
      <w:u w:val="single"/>
      <w:vertAlign w:val="baseline"/>
    </w:rPr>
  </w:style>
  <w:style w:type="character" w:customStyle="1" w:styleId="scinsertred">
    <w:name w:val="sc_insert_red"/>
    <w:uiPriority w:val="1"/>
    <w:qFormat/>
    <w:rsid w:val="008B1F94"/>
    <w:rPr>
      <w:caps w:val="0"/>
      <w:smallCaps w:val="0"/>
      <w:strike w:val="0"/>
      <w:dstrike w:val="0"/>
      <w:vanish w:val="0"/>
      <w:color w:val="FF0000"/>
      <w:u w:val="single"/>
      <w:vertAlign w:val="baseline"/>
    </w:rPr>
  </w:style>
  <w:style w:type="character" w:customStyle="1" w:styleId="scinsertblue">
    <w:name w:val="sc_insert_blue"/>
    <w:uiPriority w:val="1"/>
    <w:qFormat/>
    <w:rsid w:val="008B1F94"/>
    <w:rPr>
      <w:caps w:val="0"/>
      <w:smallCaps w:val="0"/>
      <w:strike w:val="0"/>
      <w:dstrike w:val="0"/>
      <w:vanish w:val="0"/>
      <w:color w:val="0070C0"/>
      <w:u w:val="single"/>
      <w:vertAlign w:val="baseline"/>
    </w:rPr>
  </w:style>
  <w:style w:type="character" w:customStyle="1" w:styleId="scstrikered">
    <w:name w:val="sc_strike_red"/>
    <w:uiPriority w:val="1"/>
    <w:qFormat/>
    <w:rsid w:val="008B1F94"/>
    <w:rPr>
      <w:strike/>
      <w:dstrike w:val="0"/>
      <w:color w:val="FF0000"/>
    </w:rPr>
  </w:style>
  <w:style w:type="character" w:customStyle="1" w:styleId="scstrikeblue">
    <w:name w:val="sc_strike_blue"/>
    <w:uiPriority w:val="1"/>
    <w:qFormat/>
    <w:rsid w:val="008B1F94"/>
    <w:rPr>
      <w:strike/>
      <w:dstrike w:val="0"/>
      <w:color w:val="0070C0"/>
    </w:rPr>
  </w:style>
  <w:style w:type="character" w:customStyle="1" w:styleId="scinsertbluenounderline">
    <w:name w:val="sc_insert_blue_no_underline"/>
    <w:uiPriority w:val="1"/>
    <w:qFormat/>
    <w:rsid w:val="008B1F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1F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1F94"/>
    <w:rPr>
      <w:strike/>
      <w:dstrike w:val="0"/>
      <w:color w:val="0070C0"/>
      <w:lang w:val="en-US"/>
    </w:rPr>
  </w:style>
  <w:style w:type="character" w:customStyle="1" w:styleId="scstrikerednoncodified">
    <w:name w:val="sc_strike_red_non_codified"/>
    <w:uiPriority w:val="1"/>
    <w:qFormat/>
    <w:rsid w:val="008B1F94"/>
    <w:rPr>
      <w:strike/>
      <w:dstrike w:val="0"/>
      <w:color w:val="FF0000"/>
    </w:rPr>
  </w:style>
  <w:style w:type="paragraph" w:customStyle="1" w:styleId="scbillsiglines">
    <w:name w:val="sc_bill_sig_lines"/>
    <w:qFormat/>
    <w:rsid w:val="008B1F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1F94"/>
    <w:rPr>
      <w:bdr w:val="none" w:sz="0" w:space="0" w:color="auto"/>
      <w:shd w:val="clear" w:color="auto" w:fill="FEC6C6"/>
    </w:rPr>
  </w:style>
  <w:style w:type="character" w:customStyle="1" w:styleId="screstoreblue">
    <w:name w:val="sc_restore_blue"/>
    <w:uiPriority w:val="1"/>
    <w:qFormat/>
    <w:rsid w:val="008B1F94"/>
    <w:rPr>
      <w:color w:val="4472C4" w:themeColor="accent1"/>
      <w:bdr w:val="none" w:sz="0" w:space="0" w:color="auto"/>
      <w:shd w:val="clear" w:color="auto" w:fill="auto"/>
    </w:rPr>
  </w:style>
  <w:style w:type="character" w:customStyle="1" w:styleId="screstorered">
    <w:name w:val="sc_restore_red"/>
    <w:uiPriority w:val="1"/>
    <w:qFormat/>
    <w:rsid w:val="008B1F94"/>
    <w:rPr>
      <w:color w:val="FF0000"/>
      <w:bdr w:val="none" w:sz="0" w:space="0" w:color="auto"/>
      <w:shd w:val="clear" w:color="auto" w:fill="auto"/>
    </w:rPr>
  </w:style>
  <w:style w:type="character" w:customStyle="1" w:styleId="scstrikenewblue">
    <w:name w:val="sc_strike_new_blue"/>
    <w:uiPriority w:val="1"/>
    <w:qFormat/>
    <w:rsid w:val="008B1F94"/>
    <w:rPr>
      <w:strike w:val="0"/>
      <w:dstrike/>
      <w:color w:val="0070C0"/>
      <w:u w:val="none"/>
    </w:rPr>
  </w:style>
  <w:style w:type="character" w:customStyle="1" w:styleId="scstrikenewred">
    <w:name w:val="sc_strike_new_red"/>
    <w:uiPriority w:val="1"/>
    <w:qFormat/>
    <w:rsid w:val="008B1F94"/>
    <w:rPr>
      <w:strike w:val="0"/>
      <w:dstrike/>
      <w:color w:val="FF0000"/>
      <w:u w:val="none"/>
    </w:rPr>
  </w:style>
  <w:style w:type="character" w:customStyle="1" w:styleId="scamendsenate">
    <w:name w:val="sc_amend_senate"/>
    <w:uiPriority w:val="1"/>
    <w:qFormat/>
    <w:rsid w:val="008B1F94"/>
    <w:rPr>
      <w:bdr w:val="none" w:sz="0" w:space="0" w:color="auto"/>
      <w:shd w:val="clear" w:color="auto" w:fill="FFF2CC" w:themeFill="accent4" w:themeFillTint="33"/>
    </w:rPr>
  </w:style>
  <w:style w:type="character" w:customStyle="1" w:styleId="scamendhouse">
    <w:name w:val="sc_amend_house"/>
    <w:uiPriority w:val="1"/>
    <w:qFormat/>
    <w:rsid w:val="008B1F9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E29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29&amp;session=126&amp;summary=B" TargetMode="External" Id="R52091d603d3f4392" /><Relationship Type="http://schemas.openxmlformats.org/officeDocument/2006/relationships/hyperlink" Target="https://www.scstatehouse.gov/sess126_2025-2026/prever/1029_20260318.docx" TargetMode="External" Id="Re72587491b6944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06CF"/>
    <w:rsid w:val="00260384"/>
    <w:rsid w:val="002A7C8A"/>
    <w:rsid w:val="002D4365"/>
    <w:rsid w:val="003C6480"/>
    <w:rsid w:val="003E4FBC"/>
    <w:rsid w:val="003F4940"/>
    <w:rsid w:val="004E2BB5"/>
    <w:rsid w:val="00580C56"/>
    <w:rsid w:val="006B363F"/>
    <w:rsid w:val="006C5A1F"/>
    <w:rsid w:val="007070D2"/>
    <w:rsid w:val="00730C87"/>
    <w:rsid w:val="00776F2C"/>
    <w:rsid w:val="008F7723"/>
    <w:rsid w:val="009031EF"/>
    <w:rsid w:val="00912A5F"/>
    <w:rsid w:val="00940EED"/>
    <w:rsid w:val="00985255"/>
    <w:rsid w:val="009C3651"/>
    <w:rsid w:val="00A4269C"/>
    <w:rsid w:val="00A51DBA"/>
    <w:rsid w:val="00B20DA6"/>
    <w:rsid w:val="00B457AF"/>
    <w:rsid w:val="00B54374"/>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a1e08e82-c530-4d99-a8b6-0c27ae04bd72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66423d63-cd0a-4218-870c-4e485a54ce77</T_BILL_REQUEST_REQUEST>
  <T_BILL_R_ORIGINALDRAFT>bb27cf62-4fd0-4601-aed5-fe2a8b678cb1</T_BILL_R_ORIGINALDRAFT>
  <T_BILL_SPONSOR_SPONSOR>2202ec3b-83d8-429f-b123-61c3b30b3e4d</T_BILL_SPONSOR_SPONSOR>
  <T_BILL_T_BILLNAME>[1029]</T_BILL_T_BILLNAME>
  <T_BILL_T_BILLNUMBER>1029</T_BILL_T_BILLNUMBER>
  <T_BILL_T_BILLTITLE>TO AMEND THE SOUTH CAROLINA CODE OF LAWS BY AMENDING SECTION 44‑29‑40, RELATING TO THE DEPARTMENT OF PUBLIC HEALTH’S GENERAL SUPERVISION OF VACCINATION, SCREENING, AND IMMUNIZATION, SO AS TO ALLOW THE DEPARTMENT OF PUBLIC HEALTH TO HAVE GENERAL SUPERVISION OF EXEMPTIONS TO VACCINATIONS, SCREENING, AND IMMUNIZATION; BY ADDING SECTION 44‑29‑45 SO AS TO ALLOW A PARENT OR GUARDIAN OF A MINOR CHILD TO SEEK A PERSONAL EXEMPTION FROM ANY VACCINATION OR IMMUNIZATION REQUIRED TO ATTEND A PUBLIC INSTITUTION, SCHOOL, OR DAY CARE; AND BY AMENDING SECTION 44‑29‑180, RELATING TO THE VACCINATION OR IMMUNIZATION OF CHILDREN IN DAY CARE, SO AS TO INCLUDE A CERTIFICATE OF PERSONAL EXEMPTION.</T_BILL_T_BILLTITLE>
  <T_BILL_T_CHAMBER>senate</T_BILL_T_CHAMBER>
  <T_BILL_T_FILENAME> </T_BILL_T_FILENAME>
  <T_BILL_T_LEGTYPE>bill_statewide</T_BILL_T_LEGTYPE>
  <T_BILL_T_RATNUMBERSTRING>SNone</T_BILL_T_RATNUMBERSTRING>
  <T_BILL_T_SECTIONS>[{"SectionUUID":"adacf9b9-74cf-4ed4-9afd-ab123e313335","SectionName":"code_section","SectionNumber":1,"SectionType":"code_section","CodeSections":[{"CodeSectionBookmarkName":"cs_T44C29N40_0df0fe3b2","IsConstitutionSection":false,"Identity":"44-29-40","IsNew":false,"SubSections":[{"Level":1,"Identity":"T44C29N40SA","SubSectionBookmarkName":"ss_T44C29N40SA_lv1_b7c9fb803","IsNewSubSection":false,"SubSectionReplacement":""}],"TitleRelatedTo":"the Department of Public Health's general supervision of vaccination, screening, and immunization","TitleSoAsTo":"allow the department of public health to have general supervision of exemptions to vaccinations, screening, and immunization","Deleted":false,"IsStricken":false}],"TitleText":"","DisableControls":false,"Deleted":false,"RepealItems":[],"SectionBookmarkName":"bs_num_1_b13ea1fb0"},{"SectionUUID":"300078b5-96d7-49d6-8933-309ca6642086","SectionName":"code_section","SectionNumber":2,"SectionType":"code_section","CodeSections":[{"CodeSectionBookmarkName":"ns_T44C29N45_e44fc9e96","IsConstitutionSection":false,"Identity":"44-29-45","IsNew":true,"SubSections":[],"TitleRelatedTo":"","TitleSoAsTo":"allow a parent or guardian of a minor child to seek a personal exemption from any vaccination or immunization required to attend a public institution, school, or day care","Deleted":false,"IsStricken":false}],"TitleText":"","DisableControls":false,"Deleted":false,"RepealItems":[],"SectionBookmarkName":"bs_num_2_7901e1afd"},{"SectionUUID":"2b125e59-6c67-4d03-9597-4c7345dafa59","SectionName":"code_section","SectionNumber":3,"SectionType":"code_section","CodeSections":[{"CodeSectionBookmarkName":"cs_T44C29N180_5612eed69","IsConstitutionSection":false,"Identity":"44-29-180","IsNew":false,"SubSections":[{"Level":1,"Identity":"T44C29N180SA","SubSectionBookmarkName":"ss_T44C29N180SA_lv1_d15d643c2","IsNewSubSection":false,"SubSectionReplacement":""},{"Level":1,"Identity":"T44C29N180SB","SubSectionBookmarkName":"ss_T44C29N180SB_lv1_c8dfede9d","IsNewSubSection":false,"SubSectionReplacement":""},{"Level":1,"Identity":"T44C29N180SC","SubSectionBookmarkName":"ss_T44C29N180SC_lv1_1a60caea9","IsNewSubSection":false,"SubSectionReplacement":""},{"Level":1,"Identity":"T44C29N180SD","SubSectionBookmarkName":"ss_T44C29N180SD_lv1_f223267df","IsNewSubSection":false,"SubSectionReplacement":""},{"Level":1,"Identity":"T44C29N180SE","SubSectionBookmarkName":"ss_T44C29N180SE_lv1_8d30b7f50","IsNewSubSection":false,"SubSectionReplacement":""},{"Level":1,"Identity":"T44C29N180SF","SubSectionBookmarkName":"ss_T44C29N180SF_lv1_8f65ca2fd","IsNewSubSection":false,"SubSectionReplacement":""},{"Level":2,"Identity":"T44C29N180S1","SubSectionBookmarkName":"ss_T44C29N180S1_lv2_1743e3476","IsNewSubSection":false,"SubSectionReplacement":""},{"Level":2,"Identity":"T44C29N180S2","SubSectionBookmarkName":"ss_T44C29N180S2_lv2_551608695","IsNewSubSection":false,"SubSectionReplacement":""}],"TitleRelatedTo":"the vaccination or immunization of children in day care","TitleSoAsTo":"include a certificate of personal exemption","Deleted":false,"IsStricken":false}],"TitleText":"","DisableControls":false,"Deleted":false,"RepealItems":[],"SectionBookmarkName":"bs_num_3_d864e170b"},{"SectionUUID":"8f03ca95-8faa-4d43-a9c2-8afc498075bd","SectionName":"standard_eff_date_section","SectionNumber":4,"SectionType":"drafting_clause","CodeSections":[],"TitleText":"","DisableControls":false,"Deleted":false,"RepealItems":[],"SectionBookmarkName":"bs_num_4_lastsection"}]</T_BILL_T_SECTIONS>
  <T_BILL_T_SUBJECT>Vaccine Exemptions</T_BILL_T_SUBJECT>
  <T_BILL_UR_DRAFTER>cassidymurphy@scsenate.gov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08EBE-15B4-41B9-8790-25646E62B18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4406</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2026-03-18T15:08:00Z</dcterms:created>
  <dcterms:modified xsi:type="dcterms:W3CDTF">2026-03-18T15:08:00Z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