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1036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Blackmon, Verdin and Grooms</w:t>
      </w:r>
    </w:p>
    <w:p>
      <w:pPr>
        <w:widowControl w:val="false"/>
        <w:spacing w:after="0"/>
        <w:jc w:val="left"/>
      </w:pPr>
      <w:r>
        <w:rPr>
          <w:rFonts w:ascii="Times New Roman"/>
          <w:sz w:val="22"/>
        </w:rPr>
        <w:t xml:space="preserve">Companion/Similar bill(s): 4101</w:t>
      </w:r>
    </w:p>
    <w:p>
      <w:pPr>
        <w:widowControl w:val="false"/>
        <w:spacing w:after="0"/>
        <w:jc w:val="left"/>
      </w:pPr>
      <w:r>
        <w:rPr>
          <w:rFonts w:ascii="Times New Roman"/>
          <w:sz w:val="22"/>
        </w:rPr>
        <w:t xml:space="preserve">Document Path: SR-0587KM26.docx</w:t>
      </w:r>
    </w:p>
    <w:p>
      <w:pPr>
        <w:widowControl w:val="false"/>
        <w:spacing w:after="0"/>
        <w:jc w:val="left"/>
      </w:pPr>
    </w:p>
    <w:p>
      <w:pPr>
        <w:widowControl w:val="false"/>
        <w:spacing w:after="0"/>
        <w:jc w:val="left"/>
      </w:pPr>
      <w:r>
        <w:rPr>
          <w:rFonts w:ascii="Times New Roman"/>
          <w:sz w:val="22"/>
        </w:rPr>
        <w:t xml:space="preserve">Introduced in the Senate on March 19, 2026</w:t>
      </w:r>
    </w:p>
    <w:p>
      <w:pPr>
        <w:widowControl w:val="false"/>
        <w:spacing w:after="0"/>
        <w:jc w:val="left"/>
      </w:pPr>
      <w:r>
        <w:rPr>
          <w:rFonts w:ascii="Times New Roman"/>
          <w:sz w:val="22"/>
        </w:rPr>
        <w:t>Currently residing in the Senate Committee on</w:t>
      </w:r>
      <w:r>
        <w:rPr>
          <w:rFonts w:ascii="Times New Roman"/>
          <w:b/>
          <w:sz w:val="22"/>
        </w:rPr>
        <w:t xml:space="preserve"> Transportation</w:t>
      </w:r>
    </w:p>
    <w:p>
      <w:pPr>
        <w:widowControl w:val="false"/>
        <w:spacing w:after="0"/>
        <w:jc w:val="left"/>
      </w:pPr>
    </w:p>
    <w:p>
      <w:pPr>
        <w:widowControl w:val="false"/>
        <w:spacing w:after="0"/>
        <w:jc w:val="left"/>
      </w:pPr>
      <w:r>
        <w:rPr>
          <w:rFonts w:ascii="Times New Roman"/>
          <w:sz w:val="22"/>
        </w:rPr>
        <w:t xml:space="preserve">Summary: Rental car insurance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3/19/2026</w:t>
      </w:r>
      <w:r>
        <w:tab/>
        <w:t>Senate</w:t>
      </w:r>
      <w:r>
        <w:tab/>
        <w:t>Introduced and read first time
 </w:t>
      </w:r>
    </w:p>
    <w:p>
      <w:pPr>
        <w:widowControl w:val="false"/>
        <w:tabs>
          <w:tab w:val="right" w:pos="1008"/>
          <w:tab w:val="left" w:pos="1152"/>
          <w:tab w:val="left" w:pos="1872"/>
          <w:tab w:val="left" w:pos="9187"/>
        </w:tabs>
        <w:spacing w:after="0"/>
        <w:ind w:left="2088" w:hanging="2088"/>
      </w:pPr>
      <w:r>
        <w:tab/>
        <w:t>3/19/2026</w:t>
      </w:r>
      <w:r>
        <w:tab/>
        <w:t>Senate</w:t>
      </w:r>
      <w:r>
        <w:tab/>
        <w:t xml:space="preserve">Referred to Committee on</w:t>
      </w:r>
      <w:r>
        <w:rPr>
          <w:b/>
        </w:rPr>
        <w:t xml:space="preserve"> Transportation</w:t>
      </w:r>
    </w:p>
    <w:p>
      <w:pPr>
        <w:widowControl w:val="false"/>
        <w:spacing w:after="0"/>
        <w:jc w:val="left"/>
      </w:pPr>
    </w:p>
    <w:p>
      <w:pPr>
        <w:widowControl w:val="false"/>
        <w:spacing w:after="0"/>
        <w:jc w:val="left"/>
      </w:pPr>
      <w:r>
        <w:rPr>
          <w:rFonts w:ascii="Times New Roman"/>
          <w:sz w:val="22"/>
        </w:rPr>
        <w:t xml:space="preserve">View the latest </w:t>
      </w:r>
      <w:hyperlink r:id="Rf09cb4fcaee64f4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156f0987efb4302">
        <w:r>
          <w:rPr>
            <w:rStyle w:val="Hyperlink"/>
            <w:u w:val="single"/>
          </w:rPr>
          <w:t>03/19/2026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1E8D8B03" w14:textId="77777777">
      <w:pPr>
        <w:pStyle w:val="scemptylineheader"/>
      </w:pPr>
      <w:bookmarkStart w:name="open_doc_here" w:id="0"/>
      <w:bookmarkEnd w:id="0"/>
    </w:p>
    <w:p w:rsidRPr="00BB0725" w:rsidR="00A73EFA" w:rsidP="00BB0725" w:rsidRDefault="00A73EFA" w14:paraId="371AC5B6" w14:textId="77777777">
      <w:pPr>
        <w:pStyle w:val="scemptylineheader"/>
      </w:pPr>
    </w:p>
    <w:p w:rsidRPr="00BB0725" w:rsidR="00A73EFA" w:rsidP="00BB0725" w:rsidRDefault="00A73EFA" w14:paraId="191FB15F" w14:textId="77777777">
      <w:pPr>
        <w:pStyle w:val="scemptylineheader"/>
      </w:pPr>
    </w:p>
    <w:p w:rsidRPr="00DF3B44" w:rsidR="00A73EFA" w:rsidP="00B7592C" w:rsidRDefault="00A73EFA" w14:paraId="6FE44800" w14:textId="77777777">
      <w:pPr>
        <w:pStyle w:val="scemptylineheader"/>
      </w:pPr>
    </w:p>
    <w:p w:rsidRPr="00DF3B44" w:rsidR="00A73EFA" w:rsidP="00B7592C" w:rsidRDefault="00A73EFA" w14:paraId="23AB1493" w14:textId="77777777">
      <w:pPr>
        <w:pStyle w:val="scemptylineheader"/>
      </w:pPr>
    </w:p>
    <w:p w:rsidRPr="00DF3B44" w:rsidR="00A73EFA" w:rsidP="00B7592C" w:rsidRDefault="00A73EFA" w14:paraId="75410685" w14:textId="77777777">
      <w:pPr>
        <w:pStyle w:val="scemptylineheader"/>
      </w:pPr>
    </w:p>
    <w:p w:rsidRPr="00DF3B44" w:rsidR="002C3463" w:rsidP="00037F04" w:rsidRDefault="002C3463" w14:paraId="5AA40238" w14:textId="77777777">
      <w:pPr>
        <w:pStyle w:val="scemptylineheader"/>
      </w:pPr>
    </w:p>
    <w:p w:rsidRPr="00DF3B44" w:rsidR="008E61A1" w:rsidP="00446987" w:rsidRDefault="008E61A1" w14:paraId="60F5F961" w14:textId="77777777">
      <w:pPr>
        <w:pStyle w:val="scemptylineheader"/>
      </w:pPr>
    </w:p>
    <w:p w:rsidRPr="00DF3B44" w:rsidR="002C3463" w:rsidP="00EB120E" w:rsidRDefault="002C3463" w14:paraId="576CF2AD" w14:textId="77777777">
      <w:pPr>
        <w:pStyle w:val="scbillheader"/>
      </w:pPr>
      <w:r w:rsidRPr="00DF3B44">
        <w:t>A bill</w:t>
      </w:r>
    </w:p>
    <w:p w:rsidRPr="00DF3B44" w:rsidR="002C3463" w:rsidP="001164F9" w:rsidRDefault="002C3463" w14:paraId="09A6BB08"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95359" w14:paraId="5C61CFC3" w14:textId="37B97005">
          <w:pPr>
            <w:pStyle w:val="scbilltitle"/>
          </w:pPr>
          <w:r>
            <w:t>TO AMEND THE SOUTH CAROLINA CODE OF LAWS BY ADDING SECTION 56‑31‑70 SO AS TO PROVIDE THAT A RENTER OF A RENTAL VEHICLE MAY AGREE THAT IN THE EVENT OF AN ACCIDENT INVOLVING THE RENTAL VEHICLE THE RENTER</w:t>
          </w:r>
          <w:r w:rsidR="00F27179">
            <w:t>’</w:t>
          </w:r>
          <w:r>
            <w:t>S AUTOMOBILE LIABILITY INSURANCE COMPANY WILL PAY UP TO ITS LIMITS OF LIABILITY BEFORE THE RENTAL COMPANY MUST PAY.</w:t>
          </w:r>
        </w:p>
      </w:sdtContent>
    </w:sdt>
    <w:bookmarkStart w:name="at_fe3135236" w:displacedByCustomXml="prev" w:id="1"/>
    <w:bookmarkEnd w:id="1"/>
    <w:p w:rsidRPr="00DF3B44" w:rsidR="006C18F0" w:rsidP="006C18F0" w:rsidRDefault="006C18F0" w14:paraId="2F6C4BF9" w14:textId="77777777">
      <w:pPr>
        <w:pStyle w:val="scbillwhereasclause"/>
      </w:pPr>
    </w:p>
    <w:p w:rsidRPr="0094541D" w:rsidR="007E06BB" w:rsidP="0094541D" w:rsidRDefault="002C3463" w14:paraId="68AB6B04" w14:textId="77777777">
      <w:pPr>
        <w:pStyle w:val="scenactingwords"/>
      </w:pPr>
      <w:bookmarkStart w:name="ew_5a21731af" w:id="2"/>
      <w:r w:rsidRPr="0094541D">
        <w:t>B</w:t>
      </w:r>
      <w:bookmarkEnd w:id="2"/>
      <w:r w:rsidRPr="0094541D">
        <w:t>e it enacted by the General Assembly of the State of South Carolina:</w:t>
      </w:r>
    </w:p>
    <w:p w:rsidRPr="00DF3B44" w:rsidR="007E06BB" w:rsidP="00787433" w:rsidRDefault="007E06BB" w14:paraId="1335774F" w14:textId="77777777">
      <w:pPr>
        <w:pStyle w:val="scemptyline"/>
      </w:pPr>
    </w:p>
    <w:p w:rsidR="008E0B2D" w:rsidRDefault="008E0B2D" w14:paraId="052ED909" w14:textId="77777777">
      <w:pPr>
        <w:pStyle w:val="scdirectionallanguage"/>
      </w:pPr>
      <w:bookmarkStart w:name="bs_num_1_ce68bc584" w:id="3"/>
      <w:r>
        <w:t>S</w:t>
      </w:r>
      <w:bookmarkEnd w:id="3"/>
      <w:r>
        <w:t>ECTION 1.</w:t>
      </w:r>
      <w:r>
        <w:tab/>
      </w:r>
      <w:bookmarkStart w:name="dl_3d872aff4" w:id="4"/>
      <w:r>
        <w:t>C</w:t>
      </w:r>
      <w:bookmarkEnd w:id="4"/>
      <w:r>
        <w:t>hapter 31, Title 56 of the S.C. Code is amended by adding:</w:t>
      </w:r>
    </w:p>
    <w:p w:rsidR="008E0B2D" w:rsidRDefault="008E0B2D" w14:paraId="7148DEBF" w14:textId="77777777">
      <w:pPr>
        <w:pStyle w:val="scnewcodesection"/>
      </w:pPr>
    </w:p>
    <w:p w:rsidR="008E0B2D" w:rsidRDefault="008E0B2D" w14:paraId="1396333C" w14:textId="38870551">
      <w:pPr>
        <w:pStyle w:val="scnewcodesection"/>
      </w:pPr>
      <w:r>
        <w:tab/>
      </w:r>
      <w:bookmarkStart w:name="ns_T56C31N70_e8aaebe09" w:id="5"/>
      <w:r>
        <w:t>S</w:t>
      </w:r>
      <w:bookmarkEnd w:id="5"/>
      <w:r>
        <w:t>ection 56‑31‑70.</w:t>
      </w:r>
      <w:r>
        <w:tab/>
      </w:r>
      <w:r w:rsidRPr="00C13C34" w:rsidR="00C13C34">
        <w:t xml:space="preserve">Notwithstanding any law to the contrary, the </w:t>
      </w:r>
      <w:r w:rsidR="00C13C34">
        <w:t>r</w:t>
      </w:r>
      <w:r w:rsidRPr="00C13C34" w:rsidR="00C13C34">
        <w:t xml:space="preserve">enter may agree in the </w:t>
      </w:r>
      <w:r w:rsidR="00C13C34">
        <w:t>r</w:t>
      </w:r>
      <w:r w:rsidRPr="00C13C34" w:rsidR="00C13C34">
        <w:t xml:space="preserve">ental </w:t>
      </w:r>
      <w:r w:rsidR="00C13C34">
        <w:t>a</w:t>
      </w:r>
      <w:r w:rsidRPr="00C13C34" w:rsidR="00C13C34">
        <w:t xml:space="preserve">greement that in the event of an automobile accident involving a rental vehicle provided by a </w:t>
      </w:r>
      <w:r w:rsidR="00C13C34">
        <w:t>r</w:t>
      </w:r>
      <w:r w:rsidRPr="00C13C34" w:rsidR="00C13C34">
        <w:t xml:space="preserve">ental </w:t>
      </w:r>
      <w:r w:rsidR="00C13C34">
        <w:t>c</w:t>
      </w:r>
      <w:r w:rsidRPr="00C13C34" w:rsidR="00C13C34">
        <w:t xml:space="preserve">ompany the </w:t>
      </w:r>
      <w:r w:rsidR="00C13C34">
        <w:t>r</w:t>
      </w:r>
      <w:r w:rsidRPr="00C13C34" w:rsidR="00C13C34">
        <w:t xml:space="preserve">enter’s automobile liability insurance company will pay up to its limits of liability before the </w:t>
      </w:r>
      <w:r w:rsidR="00C13C34">
        <w:t>r</w:t>
      </w:r>
      <w:r w:rsidRPr="00C13C34" w:rsidR="00C13C34">
        <w:t xml:space="preserve">ental </w:t>
      </w:r>
      <w:r w:rsidR="00C13C34">
        <w:t>c</w:t>
      </w:r>
      <w:r w:rsidRPr="00C13C34" w:rsidR="00C13C34">
        <w:t xml:space="preserve">ompany must pay in accordance with </w:t>
      </w:r>
      <w:r w:rsidR="00C13C34">
        <w:t>Section</w:t>
      </w:r>
      <w:r w:rsidRPr="00C13C34" w:rsidR="00C13C34">
        <w:t xml:space="preserve"> 38‑7‑140.</w:t>
      </w:r>
    </w:p>
    <w:p w:rsidR="008E0B2D" w:rsidRDefault="008E0B2D" w14:paraId="0438435E" w14:textId="77777777">
      <w:pPr>
        <w:pStyle w:val="scemptyline"/>
      </w:pPr>
    </w:p>
    <w:p w:rsidRPr="00DF3B44" w:rsidR="007A10F1" w:rsidP="007A10F1" w:rsidRDefault="00E27805" w14:paraId="7D7D13F5" w14:textId="77777777">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4273A1A7"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7609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F0885" w14:textId="77777777" w:rsidR="003C60AA" w:rsidRDefault="003C60AA" w:rsidP="0010329A">
      <w:pPr>
        <w:spacing w:after="0" w:line="240" w:lineRule="auto"/>
      </w:pPr>
      <w:r>
        <w:separator/>
      </w:r>
    </w:p>
    <w:p w14:paraId="7A069EC5" w14:textId="77777777" w:rsidR="003C60AA" w:rsidRDefault="003C60AA"/>
  </w:endnote>
  <w:endnote w:type="continuationSeparator" w:id="0">
    <w:p w14:paraId="5B2A6DCB" w14:textId="77777777" w:rsidR="003C60AA" w:rsidRDefault="003C60AA" w:rsidP="0010329A">
      <w:pPr>
        <w:spacing w:after="0" w:line="240" w:lineRule="auto"/>
      </w:pPr>
      <w:r>
        <w:continuationSeparator/>
      </w:r>
    </w:p>
    <w:p w14:paraId="05C2FD29" w14:textId="77777777" w:rsidR="003C60AA" w:rsidRDefault="003C60AA"/>
  </w:endnote>
  <w:endnote w:type="continuationNotice" w:id="1">
    <w:p w14:paraId="7A4CD209"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E485E"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5EC5ED24" w14:textId="77777777" w:rsidR="00685035" w:rsidRPr="007B4AF7" w:rsidRDefault="00DB3F0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41008">
              <w:rPr>
                <w:noProof/>
              </w:rPr>
              <w:t>SR-0587KM26.docx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E0A67"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48DDA" w14:textId="77777777" w:rsidR="003C60AA" w:rsidRDefault="003C60AA" w:rsidP="0010329A">
      <w:pPr>
        <w:spacing w:after="0" w:line="240" w:lineRule="auto"/>
      </w:pPr>
      <w:r>
        <w:separator/>
      </w:r>
    </w:p>
    <w:p w14:paraId="72B2CE24" w14:textId="77777777" w:rsidR="003C60AA" w:rsidRDefault="003C60AA"/>
  </w:footnote>
  <w:footnote w:type="continuationSeparator" w:id="0">
    <w:p w14:paraId="6D525581" w14:textId="77777777" w:rsidR="003C60AA" w:rsidRDefault="003C60AA" w:rsidP="0010329A">
      <w:pPr>
        <w:spacing w:after="0" w:line="240" w:lineRule="auto"/>
      </w:pPr>
      <w:r>
        <w:continuationSeparator/>
      </w:r>
    </w:p>
    <w:p w14:paraId="0AA7353F" w14:textId="77777777" w:rsidR="003C60AA" w:rsidRDefault="003C60AA"/>
  </w:footnote>
  <w:footnote w:type="continuationNotice" w:id="1">
    <w:p w14:paraId="14B1006D"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19FB5"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7C3DB"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C3A59"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7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909"/>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147F"/>
    <w:rsid w:val="000F2250"/>
    <w:rsid w:val="0010329A"/>
    <w:rsid w:val="00105756"/>
    <w:rsid w:val="001164F9"/>
    <w:rsid w:val="0011719C"/>
    <w:rsid w:val="00133E68"/>
    <w:rsid w:val="00140049"/>
    <w:rsid w:val="00171601"/>
    <w:rsid w:val="001730EB"/>
    <w:rsid w:val="00173276"/>
    <w:rsid w:val="00176122"/>
    <w:rsid w:val="001775D0"/>
    <w:rsid w:val="0019025B"/>
    <w:rsid w:val="00192AF7"/>
    <w:rsid w:val="00197366"/>
    <w:rsid w:val="001A136C"/>
    <w:rsid w:val="001B1E41"/>
    <w:rsid w:val="001B4ECD"/>
    <w:rsid w:val="001B6DA2"/>
    <w:rsid w:val="001C25EC"/>
    <w:rsid w:val="001F2A41"/>
    <w:rsid w:val="001F313F"/>
    <w:rsid w:val="001F331D"/>
    <w:rsid w:val="001F394C"/>
    <w:rsid w:val="002038AA"/>
    <w:rsid w:val="002114C8"/>
    <w:rsid w:val="0021166F"/>
    <w:rsid w:val="002162DF"/>
    <w:rsid w:val="00216A8A"/>
    <w:rsid w:val="00230038"/>
    <w:rsid w:val="00233975"/>
    <w:rsid w:val="00236D73"/>
    <w:rsid w:val="00246535"/>
    <w:rsid w:val="00250F17"/>
    <w:rsid w:val="00257F60"/>
    <w:rsid w:val="002625EA"/>
    <w:rsid w:val="00262AC5"/>
    <w:rsid w:val="00264AE9"/>
    <w:rsid w:val="00275AE6"/>
    <w:rsid w:val="002836D8"/>
    <w:rsid w:val="002A7989"/>
    <w:rsid w:val="002B02F3"/>
    <w:rsid w:val="002C110B"/>
    <w:rsid w:val="002C3463"/>
    <w:rsid w:val="002D266D"/>
    <w:rsid w:val="002D5B3D"/>
    <w:rsid w:val="002D7447"/>
    <w:rsid w:val="002E315A"/>
    <w:rsid w:val="002E4F8C"/>
    <w:rsid w:val="002F560C"/>
    <w:rsid w:val="002F5847"/>
    <w:rsid w:val="00301181"/>
    <w:rsid w:val="0030425A"/>
    <w:rsid w:val="003421F1"/>
    <w:rsid w:val="0034279C"/>
    <w:rsid w:val="00354F64"/>
    <w:rsid w:val="003559A1"/>
    <w:rsid w:val="00361563"/>
    <w:rsid w:val="00371D36"/>
    <w:rsid w:val="00373E17"/>
    <w:rsid w:val="003775E6"/>
    <w:rsid w:val="00381998"/>
    <w:rsid w:val="003A5F1C"/>
    <w:rsid w:val="003C3E2E"/>
    <w:rsid w:val="003C60AA"/>
    <w:rsid w:val="003D4A3C"/>
    <w:rsid w:val="003D55B2"/>
    <w:rsid w:val="003E0033"/>
    <w:rsid w:val="003E5452"/>
    <w:rsid w:val="003E7165"/>
    <w:rsid w:val="003E7FF6"/>
    <w:rsid w:val="004046B5"/>
    <w:rsid w:val="00406F27"/>
    <w:rsid w:val="004132EC"/>
    <w:rsid w:val="004141B8"/>
    <w:rsid w:val="004203B9"/>
    <w:rsid w:val="00432135"/>
    <w:rsid w:val="00446987"/>
    <w:rsid w:val="00446D28"/>
    <w:rsid w:val="00466CD0"/>
    <w:rsid w:val="00473583"/>
    <w:rsid w:val="00477F32"/>
    <w:rsid w:val="00481850"/>
    <w:rsid w:val="004851A0"/>
    <w:rsid w:val="0048627F"/>
    <w:rsid w:val="00490532"/>
    <w:rsid w:val="004916FB"/>
    <w:rsid w:val="004932AB"/>
    <w:rsid w:val="00494BEF"/>
    <w:rsid w:val="004A5512"/>
    <w:rsid w:val="004A6BE5"/>
    <w:rsid w:val="004A75D0"/>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13511"/>
    <w:rsid w:val="005201A5"/>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1241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5359"/>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0C87"/>
    <w:rsid w:val="00733FB3"/>
    <w:rsid w:val="00737F19"/>
    <w:rsid w:val="00782BF8"/>
    <w:rsid w:val="00783C75"/>
    <w:rsid w:val="007849D9"/>
    <w:rsid w:val="00787433"/>
    <w:rsid w:val="00791990"/>
    <w:rsid w:val="007A10F1"/>
    <w:rsid w:val="007A3D50"/>
    <w:rsid w:val="007B2D29"/>
    <w:rsid w:val="007B412F"/>
    <w:rsid w:val="007B4AF7"/>
    <w:rsid w:val="007B4DBF"/>
    <w:rsid w:val="007C5458"/>
    <w:rsid w:val="007D2C67"/>
    <w:rsid w:val="007E06BB"/>
    <w:rsid w:val="007F50D1"/>
    <w:rsid w:val="00816D52"/>
    <w:rsid w:val="00831048"/>
    <w:rsid w:val="00834272"/>
    <w:rsid w:val="008520E4"/>
    <w:rsid w:val="008625C1"/>
    <w:rsid w:val="0087671D"/>
    <w:rsid w:val="008806F9"/>
    <w:rsid w:val="00887957"/>
    <w:rsid w:val="0089310D"/>
    <w:rsid w:val="008A57E3"/>
    <w:rsid w:val="008B5BF4"/>
    <w:rsid w:val="008C0CEE"/>
    <w:rsid w:val="008C1B18"/>
    <w:rsid w:val="008D46EC"/>
    <w:rsid w:val="008E0B2D"/>
    <w:rsid w:val="008E0E25"/>
    <w:rsid w:val="008E61A1"/>
    <w:rsid w:val="009031EF"/>
    <w:rsid w:val="0091087B"/>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250"/>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68E"/>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13096"/>
    <w:rsid w:val="00B32B4D"/>
    <w:rsid w:val="00B41008"/>
    <w:rsid w:val="00B4137E"/>
    <w:rsid w:val="00B54DF7"/>
    <w:rsid w:val="00B56223"/>
    <w:rsid w:val="00B56E79"/>
    <w:rsid w:val="00B57AA7"/>
    <w:rsid w:val="00B637AA"/>
    <w:rsid w:val="00B63BE2"/>
    <w:rsid w:val="00B706D3"/>
    <w:rsid w:val="00B7592C"/>
    <w:rsid w:val="00B809D3"/>
    <w:rsid w:val="00B84B66"/>
    <w:rsid w:val="00B85475"/>
    <w:rsid w:val="00B9090A"/>
    <w:rsid w:val="00B92196"/>
    <w:rsid w:val="00B9228D"/>
    <w:rsid w:val="00B929EC"/>
    <w:rsid w:val="00BA4EE3"/>
    <w:rsid w:val="00BB0725"/>
    <w:rsid w:val="00BC408A"/>
    <w:rsid w:val="00BC5023"/>
    <w:rsid w:val="00BC556C"/>
    <w:rsid w:val="00BD42DA"/>
    <w:rsid w:val="00BD4684"/>
    <w:rsid w:val="00BE08A7"/>
    <w:rsid w:val="00BE4391"/>
    <w:rsid w:val="00BF3E48"/>
    <w:rsid w:val="00C13C34"/>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53A2"/>
    <w:rsid w:val="00CF68D6"/>
    <w:rsid w:val="00CF7B4A"/>
    <w:rsid w:val="00D009F8"/>
    <w:rsid w:val="00D042AE"/>
    <w:rsid w:val="00D078DA"/>
    <w:rsid w:val="00D11803"/>
    <w:rsid w:val="00D14995"/>
    <w:rsid w:val="00D15720"/>
    <w:rsid w:val="00D204F2"/>
    <w:rsid w:val="00D2455C"/>
    <w:rsid w:val="00D25023"/>
    <w:rsid w:val="00D27F8C"/>
    <w:rsid w:val="00D33843"/>
    <w:rsid w:val="00D54A6F"/>
    <w:rsid w:val="00D57D57"/>
    <w:rsid w:val="00D62E42"/>
    <w:rsid w:val="00D772FB"/>
    <w:rsid w:val="00DA1AA0"/>
    <w:rsid w:val="00DA4131"/>
    <w:rsid w:val="00DA512B"/>
    <w:rsid w:val="00DA62B3"/>
    <w:rsid w:val="00DC44A8"/>
    <w:rsid w:val="00DE4BEE"/>
    <w:rsid w:val="00DE5B3D"/>
    <w:rsid w:val="00DE604E"/>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6093"/>
    <w:rsid w:val="00E84FE5"/>
    <w:rsid w:val="00E879A5"/>
    <w:rsid w:val="00E879FC"/>
    <w:rsid w:val="00EA2574"/>
    <w:rsid w:val="00EA2F1F"/>
    <w:rsid w:val="00EA3F2E"/>
    <w:rsid w:val="00EA57EC"/>
    <w:rsid w:val="00EA6208"/>
    <w:rsid w:val="00EB120E"/>
    <w:rsid w:val="00EB34C8"/>
    <w:rsid w:val="00EB46E2"/>
    <w:rsid w:val="00EC0045"/>
    <w:rsid w:val="00EC5336"/>
    <w:rsid w:val="00EC75C2"/>
    <w:rsid w:val="00ED452E"/>
    <w:rsid w:val="00EE3CDA"/>
    <w:rsid w:val="00EF37A8"/>
    <w:rsid w:val="00EF531F"/>
    <w:rsid w:val="00F05FE8"/>
    <w:rsid w:val="00F06D86"/>
    <w:rsid w:val="00F13D87"/>
    <w:rsid w:val="00F149E5"/>
    <w:rsid w:val="00F15E33"/>
    <w:rsid w:val="00F17DA2"/>
    <w:rsid w:val="00F22EC0"/>
    <w:rsid w:val="00F25C47"/>
    <w:rsid w:val="00F27179"/>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E7EE5B"/>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5D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A75D0"/>
    <w:rPr>
      <w:rFonts w:ascii="Times New Roman" w:hAnsi="Times New Roman"/>
      <w:b w:val="0"/>
      <w:i w:val="0"/>
      <w:sz w:val="22"/>
    </w:rPr>
  </w:style>
  <w:style w:type="paragraph" w:styleId="NoSpacing">
    <w:name w:val="No Spacing"/>
    <w:uiPriority w:val="1"/>
    <w:qFormat/>
    <w:rsid w:val="004A75D0"/>
    <w:pPr>
      <w:spacing w:after="0" w:line="240" w:lineRule="auto"/>
    </w:pPr>
  </w:style>
  <w:style w:type="paragraph" w:customStyle="1" w:styleId="scemptylineheader">
    <w:name w:val="sc_emptyline_header"/>
    <w:qFormat/>
    <w:rsid w:val="004A75D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A75D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A75D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A75D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A75D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A75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A75D0"/>
    <w:rPr>
      <w:color w:val="808080"/>
    </w:rPr>
  </w:style>
  <w:style w:type="paragraph" w:customStyle="1" w:styleId="scdirectionallanguage">
    <w:name w:val="sc_directional_language"/>
    <w:qFormat/>
    <w:rsid w:val="004A75D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A75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A75D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A75D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A75D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A75D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A75D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A75D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A75D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A75D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A75D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A75D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A75D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A75D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A75D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A75D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A75D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A75D0"/>
    <w:rPr>
      <w:rFonts w:ascii="Times New Roman" w:hAnsi="Times New Roman"/>
      <w:color w:val="auto"/>
      <w:sz w:val="22"/>
    </w:rPr>
  </w:style>
  <w:style w:type="paragraph" w:customStyle="1" w:styleId="scclippagebillheader">
    <w:name w:val="sc_clip_page_bill_header"/>
    <w:qFormat/>
    <w:rsid w:val="004A75D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A75D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A75D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A75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75D0"/>
    <w:rPr>
      <w:lang w:val="en-US"/>
    </w:rPr>
  </w:style>
  <w:style w:type="paragraph" w:styleId="Footer">
    <w:name w:val="footer"/>
    <w:basedOn w:val="Normal"/>
    <w:link w:val="FooterChar"/>
    <w:uiPriority w:val="99"/>
    <w:unhideWhenUsed/>
    <w:rsid w:val="004A75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75D0"/>
    <w:rPr>
      <w:lang w:val="en-US"/>
    </w:rPr>
  </w:style>
  <w:style w:type="paragraph" w:styleId="ListParagraph">
    <w:name w:val="List Paragraph"/>
    <w:basedOn w:val="Normal"/>
    <w:uiPriority w:val="34"/>
    <w:qFormat/>
    <w:rsid w:val="004A75D0"/>
    <w:pPr>
      <w:ind w:left="720"/>
      <w:contextualSpacing/>
    </w:pPr>
  </w:style>
  <w:style w:type="paragraph" w:customStyle="1" w:styleId="scbillfooter">
    <w:name w:val="sc_bill_footer"/>
    <w:qFormat/>
    <w:rsid w:val="004A75D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A75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A75D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A75D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A75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A75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A75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A75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A75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A75D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A75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A75D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A75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A75D0"/>
    <w:pPr>
      <w:widowControl w:val="0"/>
      <w:suppressAutoHyphens/>
      <w:spacing w:after="0" w:line="360" w:lineRule="auto"/>
    </w:pPr>
    <w:rPr>
      <w:rFonts w:ascii="Times New Roman" w:hAnsi="Times New Roman"/>
      <w:lang w:val="en-US"/>
    </w:rPr>
  </w:style>
  <w:style w:type="paragraph" w:customStyle="1" w:styleId="sctableln">
    <w:name w:val="sc_table_ln"/>
    <w:qFormat/>
    <w:rsid w:val="004A75D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A75D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A75D0"/>
    <w:rPr>
      <w:strike/>
      <w:dstrike w:val="0"/>
    </w:rPr>
  </w:style>
  <w:style w:type="character" w:customStyle="1" w:styleId="scinsert">
    <w:name w:val="sc_insert"/>
    <w:uiPriority w:val="1"/>
    <w:qFormat/>
    <w:rsid w:val="004A75D0"/>
    <w:rPr>
      <w:caps w:val="0"/>
      <w:smallCaps w:val="0"/>
      <w:strike w:val="0"/>
      <w:dstrike w:val="0"/>
      <w:vanish w:val="0"/>
      <w:u w:val="single"/>
      <w:vertAlign w:val="baseline"/>
    </w:rPr>
  </w:style>
  <w:style w:type="character" w:customStyle="1" w:styleId="scinsertred">
    <w:name w:val="sc_insert_red"/>
    <w:uiPriority w:val="1"/>
    <w:qFormat/>
    <w:rsid w:val="004A75D0"/>
    <w:rPr>
      <w:caps w:val="0"/>
      <w:smallCaps w:val="0"/>
      <w:strike w:val="0"/>
      <w:dstrike w:val="0"/>
      <w:vanish w:val="0"/>
      <w:color w:val="FF0000"/>
      <w:u w:val="single"/>
      <w:vertAlign w:val="baseline"/>
    </w:rPr>
  </w:style>
  <w:style w:type="character" w:customStyle="1" w:styleId="scinsertblue">
    <w:name w:val="sc_insert_blue"/>
    <w:uiPriority w:val="1"/>
    <w:qFormat/>
    <w:rsid w:val="004A75D0"/>
    <w:rPr>
      <w:caps w:val="0"/>
      <w:smallCaps w:val="0"/>
      <w:strike w:val="0"/>
      <w:dstrike w:val="0"/>
      <w:vanish w:val="0"/>
      <w:color w:val="0070C0"/>
      <w:u w:val="single"/>
      <w:vertAlign w:val="baseline"/>
    </w:rPr>
  </w:style>
  <w:style w:type="character" w:customStyle="1" w:styleId="scstrikered">
    <w:name w:val="sc_strike_red"/>
    <w:uiPriority w:val="1"/>
    <w:qFormat/>
    <w:rsid w:val="004A75D0"/>
    <w:rPr>
      <w:strike/>
      <w:dstrike w:val="0"/>
      <w:color w:val="FF0000"/>
    </w:rPr>
  </w:style>
  <w:style w:type="character" w:customStyle="1" w:styleId="scstrikeblue">
    <w:name w:val="sc_strike_blue"/>
    <w:uiPriority w:val="1"/>
    <w:qFormat/>
    <w:rsid w:val="004A75D0"/>
    <w:rPr>
      <w:strike/>
      <w:dstrike w:val="0"/>
      <w:color w:val="0070C0"/>
    </w:rPr>
  </w:style>
  <w:style w:type="character" w:customStyle="1" w:styleId="scinsertbluenounderline">
    <w:name w:val="sc_insert_blue_no_underline"/>
    <w:uiPriority w:val="1"/>
    <w:qFormat/>
    <w:rsid w:val="004A75D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A75D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A75D0"/>
    <w:rPr>
      <w:strike/>
      <w:dstrike w:val="0"/>
      <w:color w:val="0070C0"/>
      <w:lang w:val="en-US"/>
    </w:rPr>
  </w:style>
  <w:style w:type="character" w:customStyle="1" w:styleId="scstrikerednoncodified">
    <w:name w:val="sc_strike_red_non_codified"/>
    <w:uiPriority w:val="1"/>
    <w:qFormat/>
    <w:rsid w:val="004A75D0"/>
    <w:rPr>
      <w:strike/>
      <w:dstrike w:val="0"/>
      <w:color w:val="FF0000"/>
    </w:rPr>
  </w:style>
  <w:style w:type="paragraph" w:customStyle="1" w:styleId="scbillsiglines">
    <w:name w:val="sc_bill_sig_lines"/>
    <w:qFormat/>
    <w:rsid w:val="004A75D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A75D0"/>
    <w:rPr>
      <w:bdr w:val="none" w:sz="0" w:space="0" w:color="auto"/>
      <w:shd w:val="clear" w:color="auto" w:fill="FEC6C6"/>
    </w:rPr>
  </w:style>
  <w:style w:type="character" w:customStyle="1" w:styleId="screstoreblue">
    <w:name w:val="sc_restore_blue"/>
    <w:uiPriority w:val="1"/>
    <w:qFormat/>
    <w:rsid w:val="004A75D0"/>
    <w:rPr>
      <w:color w:val="4472C4" w:themeColor="accent1"/>
      <w:bdr w:val="none" w:sz="0" w:space="0" w:color="auto"/>
      <w:shd w:val="clear" w:color="auto" w:fill="auto"/>
    </w:rPr>
  </w:style>
  <w:style w:type="character" w:customStyle="1" w:styleId="screstorered">
    <w:name w:val="sc_restore_red"/>
    <w:uiPriority w:val="1"/>
    <w:qFormat/>
    <w:rsid w:val="004A75D0"/>
    <w:rPr>
      <w:color w:val="FF0000"/>
      <w:bdr w:val="none" w:sz="0" w:space="0" w:color="auto"/>
      <w:shd w:val="clear" w:color="auto" w:fill="auto"/>
    </w:rPr>
  </w:style>
  <w:style w:type="character" w:customStyle="1" w:styleId="scstrikenewblue">
    <w:name w:val="sc_strike_new_blue"/>
    <w:uiPriority w:val="1"/>
    <w:qFormat/>
    <w:rsid w:val="004A75D0"/>
    <w:rPr>
      <w:strike w:val="0"/>
      <w:dstrike/>
      <w:color w:val="0070C0"/>
      <w:u w:val="none"/>
    </w:rPr>
  </w:style>
  <w:style w:type="character" w:customStyle="1" w:styleId="scstrikenewred">
    <w:name w:val="sc_strike_new_red"/>
    <w:uiPriority w:val="1"/>
    <w:qFormat/>
    <w:rsid w:val="004A75D0"/>
    <w:rPr>
      <w:strike w:val="0"/>
      <w:dstrike/>
      <w:color w:val="FF0000"/>
      <w:u w:val="none"/>
    </w:rPr>
  </w:style>
  <w:style w:type="character" w:customStyle="1" w:styleId="scamendsenate">
    <w:name w:val="sc_amend_senate"/>
    <w:uiPriority w:val="1"/>
    <w:qFormat/>
    <w:rsid w:val="004A75D0"/>
    <w:rPr>
      <w:bdr w:val="none" w:sz="0" w:space="0" w:color="auto"/>
      <w:shd w:val="clear" w:color="auto" w:fill="FFF2CC" w:themeFill="accent4" w:themeFillTint="33"/>
    </w:rPr>
  </w:style>
  <w:style w:type="character" w:customStyle="1" w:styleId="scamendhouse">
    <w:name w:val="sc_amend_house"/>
    <w:uiPriority w:val="1"/>
    <w:qFormat/>
    <w:rsid w:val="004A75D0"/>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036&amp;session=126&amp;summary=B" TargetMode="External" Id="Rf09cb4fcaee64f40" /><Relationship Type="http://schemas.openxmlformats.org/officeDocument/2006/relationships/hyperlink" Target="https://www.scstatehouse.gov/sess126_2025-2026/prever/1036_20260319.docx" TargetMode="External" Id="R8156f0987efb430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916FB"/>
    <w:rsid w:val="004E2BB5"/>
    <w:rsid w:val="00513511"/>
    <w:rsid w:val="00580C56"/>
    <w:rsid w:val="006B363F"/>
    <w:rsid w:val="007070D2"/>
    <w:rsid w:val="00730C87"/>
    <w:rsid w:val="00776F2C"/>
    <w:rsid w:val="008F7723"/>
    <w:rsid w:val="009031EF"/>
    <w:rsid w:val="00912A5F"/>
    <w:rsid w:val="00940EED"/>
    <w:rsid w:val="00985255"/>
    <w:rsid w:val="009C3651"/>
    <w:rsid w:val="00A51DBA"/>
    <w:rsid w:val="00B20DA6"/>
    <w:rsid w:val="00B457AF"/>
    <w:rsid w:val="00BF56C3"/>
    <w:rsid w:val="00C818FB"/>
    <w:rsid w:val="00CC0451"/>
    <w:rsid w:val="00D6665C"/>
    <w:rsid w:val="00D900BD"/>
    <w:rsid w:val="00DE604E"/>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5.xml><?xml version="1.0" encoding="utf-8"?>
<lwb360Metadata xmlns="http://schemas.openxmlformats.org/package/2006/metadata/lwb360-metadata">
  <DOCUMENT_TYPE>Bill</DOCUMENT_TYPE>
  <FILENAME>&lt;&lt;filename&gt;&gt;</FILENAME>
  <ID>dde0e848-7557-4c34-9016-280a0c699cd6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2026-03-19T00:00:00-04:00</T_BILL_DT_VERSION>
  <T_BILL_D_INTRODATE>2026-03-19</T_BILL_D_INTRODATE>
  <T_BILL_D_SENATEINTRODATE>2026-03-19</T_BILL_D_SENATEINTRODATE>
  <T_BILL_N_INTERNALVERSIONNUMBER>1</T_BILL_N_INTERNALVERSIONNUMBER>
  <T_BILL_N_SESSION>126</T_BILL_N_SESSION>
  <T_BILL_N_VERSIONNUMBER>1</T_BILL_N_VERSIONNUMBER>
  <T_BILL_N_YEAR>2026</T_BILL_N_YEAR>
  <T_BILL_REQUEST_REQUEST>573dafc5-b287-47c3-945a-b4acdc8906f5</T_BILL_REQUEST_REQUEST>
  <T_BILL_R_ORIGINALDRAFT>2ffe6a2f-4d25-4e6d-923b-beb7c34484d7</T_BILL_R_ORIGINALDRAFT>
  <T_BILL_SPONSOR_SPONSOR>d0cbd201-5047-4116-bdb7-fff3bf668d8c</T_BILL_SPONSOR_SPONSOR>
  <T_BILL_T_BILLNAME>[1036]</T_BILL_T_BILLNAME>
  <T_BILL_T_BILLNUMBER>1036</T_BILL_T_BILLNUMBER>
  <T_BILL_T_BILLTITLE>TO AMEND THE SOUTH CAROLINA CODE OF LAWS BY ADDING SECTION 56‑31‑70 SO AS TO PROVIDE THAT A RENTER OF A RENTAL VEHICLE MAY AGREE THAT IN THE EVENT OF AN ACCIDENT INVOLVING THE RENTAL VEHICLE THE RENTER’S AUTOMOBILE LIABILITY INSURANCE COMPANY WILL PAY UP TO ITS LIMITS OF LIABILITY BEFORE THE RENTAL COMPANY MUST PAY.</T_BILL_T_BILLTITLE>
  <T_BILL_T_CHAMBER>senate</T_BILL_T_CHAMBER>
  <T_BILL_T_FILENAME> </T_BILL_T_FILENAME>
  <T_BILL_T_LEGTYPE>bill_statewide</T_BILL_T_LEGTYPE>
  <T_BILL_T_RATNUMBERSTRING>SNone</T_BILL_T_RATNUMBERSTRING>
  <T_BILL_T_SECTIONS>[{"SectionUUID":"9aca813b-603e-4362-97a3-a4842ab02f1f","SectionName":"code_section","SectionNumber":1,"SectionType":"code_section","CodeSections":[{"CodeSectionBookmarkName":"ns_T56C31N70_e8aaebe09","IsConstitutionSection":false,"Identity":"56-31-70","IsNew":true,"SubSections":[],"TitleRelatedTo":"","TitleSoAsTo":"provide that a renter of a rental vehicle may agree that in the event of an accident involving the rental vehicle the renter’s automobile liability insurance company will pay up to its limits of liability before the rental company must pay","Deleted":false,"IsStricken":false}],"TitleText":"","DisableControls":false,"Deleted":false,"RepealItems":[],"SectionBookmarkName":"bs_num_1_ce68bc584"},{"SectionUUID":"8f03ca95-8faa-4d43-a9c2-8afc498075bd","SectionName":"standard_eff_date_section","SectionNumber":2,"SectionType":"drafting_clause","CodeSections":[],"TitleText":"","DisableControls":false,"Deleted":false,"RepealItems":[],"SectionBookmarkName":"bs_num_2_lastsection"}]</T_BILL_T_SECTIONS>
  <T_BILL_T_SUBJECT>Rental car insurance</T_BILL_T_SUBJECT>
  <T_BILL_UR_DRAFTER>kenmoffitt@scsenate.gov</T_BILL_UR_DRAFTER>
  <T_BILL_UR_DRAFTINGASSISTANT>victoriachandler@scsenate.gov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69F489-1A5E-445B-8B31-C11F4DE80171}">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766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dcterms:created xsi:type="dcterms:W3CDTF">2026-03-18T19:34:00Z</dcterms:created>
  <dcterms:modified xsi:type="dcterms:W3CDTF">2026-03-18T19:34:00Z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