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Companion/Similar bill(s): 3853</w:t>
      </w:r>
    </w:p>
    <w:p>
      <w:pPr>
        <w:widowControl w:val="false"/>
        <w:spacing w:after="0"/>
        <w:jc w:val="left"/>
      </w:pPr>
      <w:r>
        <w:rPr>
          <w:rFonts w:ascii="Times New Roman"/>
          <w:sz w:val="22"/>
        </w:rPr>
        <w:t xml:space="preserve">Document Path: SR-0579KM26.docx</w:t>
      </w:r>
    </w:p>
    <w:p>
      <w:pPr>
        <w:widowControl w:val="false"/>
        <w:spacing w:after="0"/>
        <w:jc w:val="left"/>
      </w:pPr>
    </w:p>
    <w:p>
      <w:pPr>
        <w:widowControl w:val="false"/>
        <w:spacing w:after="0"/>
        <w:jc w:val="left"/>
      </w:pPr>
      <w:r>
        <w:rPr>
          <w:rFonts w:ascii="Times New Roman"/>
          <w:sz w:val="22"/>
        </w:rPr>
        <w:t xml:space="preserve">Introduced in the Senate on March 24,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Redevelopment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Senate</w:t>
      </w:r>
      <w:r>
        <w:tab/>
        <w:t xml:space="preserve">Introduced and read first time</w:t>
      </w:r>
      <w:r>
        <w:t xml:space="preserve"> (</w:t>
      </w:r>
      <w:hyperlink w:history="true" r:id="Rb92f8899febb417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3/24/2026</w:t>
      </w:r>
      <w:r>
        <w:tab/>
        <w:t>Senate</w:t>
      </w:r>
      <w:r>
        <w:tab/>
        <w:t xml:space="preserve">Referred to Committee on</w:t>
      </w:r>
      <w:r>
        <w:rPr>
          <w:b/>
        </w:rPr>
        <w:t xml:space="preserve"> Finance</w:t>
      </w:r>
      <w:r>
        <w:t xml:space="preserve"> (</w:t>
      </w:r>
      <w:hyperlink w:history="true" r:id="R2f7a20bf7fca441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03ee89f52142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83ca2211844da5">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2C1F9E2" w14:textId="77777777">
      <w:pPr>
        <w:pStyle w:val="scemptylineheader"/>
      </w:pPr>
      <w:bookmarkStart w:name="open_doc_here" w:id="0"/>
      <w:bookmarkEnd w:id="0"/>
    </w:p>
    <w:p w:rsidRPr="00BB0725" w:rsidR="00A73EFA" w:rsidP="00BB0725" w:rsidRDefault="00A73EFA" w14:paraId="669C09F2" w14:textId="77777777">
      <w:pPr>
        <w:pStyle w:val="scemptylineheader"/>
      </w:pPr>
    </w:p>
    <w:p w:rsidRPr="00BB0725" w:rsidR="00A73EFA" w:rsidP="00BB0725" w:rsidRDefault="00A73EFA" w14:paraId="0B3687A0" w14:textId="77777777">
      <w:pPr>
        <w:pStyle w:val="scemptylineheader"/>
      </w:pPr>
    </w:p>
    <w:p w:rsidRPr="00DF3B44" w:rsidR="00A73EFA" w:rsidP="00B7592C" w:rsidRDefault="00A73EFA" w14:paraId="45FDAF29" w14:textId="77777777">
      <w:pPr>
        <w:pStyle w:val="scemptylineheader"/>
      </w:pPr>
    </w:p>
    <w:p w:rsidRPr="00DF3B44" w:rsidR="00A73EFA" w:rsidP="00B7592C" w:rsidRDefault="00A73EFA" w14:paraId="30358DEA" w14:textId="77777777">
      <w:pPr>
        <w:pStyle w:val="scemptylineheader"/>
      </w:pPr>
    </w:p>
    <w:p w:rsidRPr="00DF3B44" w:rsidR="00A73EFA" w:rsidP="00B7592C" w:rsidRDefault="00A73EFA" w14:paraId="11921191" w14:textId="77777777">
      <w:pPr>
        <w:pStyle w:val="scemptylineheader"/>
      </w:pPr>
    </w:p>
    <w:p w:rsidRPr="00DF3B44" w:rsidR="002C3463" w:rsidP="00037F04" w:rsidRDefault="002C3463" w14:paraId="2BB8AD10" w14:textId="77777777">
      <w:pPr>
        <w:pStyle w:val="scemptylineheader"/>
      </w:pPr>
    </w:p>
    <w:p w:rsidRPr="00DF3B44" w:rsidR="008E61A1" w:rsidP="00446987" w:rsidRDefault="008E61A1" w14:paraId="66D3F9EE" w14:textId="77777777">
      <w:pPr>
        <w:pStyle w:val="scemptylineheader"/>
      </w:pPr>
    </w:p>
    <w:p w:rsidRPr="00DF3B44" w:rsidR="002C3463" w:rsidP="00EB120E" w:rsidRDefault="002C3463" w14:paraId="6D28055C" w14:textId="77777777">
      <w:pPr>
        <w:pStyle w:val="scbillheader"/>
      </w:pPr>
      <w:r w:rsidRPr="00DF3B44">
        <w:t>A bill</w:t>
      </w:r>
    </w:p>
    <w:p w:rsidRPr="00DF3B44" w:rsidR="002C3463" w:rsidP="001164F9" w:rsidRDefault="002C3463" w14:paraId="33629BD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6BC6" w14:paraId="6900BBCD" w14:textId="05CE322F">
          <w:pPr>
            <w:pStyle w:val="scbilltitle"/>
          </w:pPr>
          <w:r>
            <w:t>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sdtContent>
    </w:sdt>
    <w:bookmarkStart w:name="at_ac423ca8b" w:displacedByCustomXml="prev" w:id="1"/>
    <w:bookmarkEnd w:id="1"/>
    <w:p w:rsidRPr="00DF3B44" w:rsidR="006C18F0" w:rsidP="006C18F0" w:rsidRDefault="006C18F0" w14:paraId="5C31929E" w14:textId="77777777">
      <w:pPr>
        <w:pStyle w:val="scbillwhereasclause"/>
      </w:pPr>
    </w:p>
    <w:p w:rsidRPr="0094541D" w:rsidR="007E06BB" w:rsidP="0094541D" w:rsidRDefault="002C3463" w14:paraId="74D2ADDB" w14:textId="77777777">
      <w:pPr>
        <w:pStyle w:val="scenactingwords"/>
      </w:pPr>
      <w:bookmarkStart w:name="ew_bea53db51" w:id="2"/>
      <w:r w:rsidRPr="0094541D">
        <w:t>B</w:t>
      </w:r>
      <w:bookmarkEnd w:id="2"/>
      <w:r w:rsidRPr="0094541D">
        <w:t>e it enacted by the General Assembly of the State of South Carolina:</w:t>
      </w:r>
    </w:p>
    <w:p w:rsidR="00F00698" w:rsidP="00F00698" w:rsidRDefault="00F00698" w14:paraId="5164B16E" w14:textId="77777777">
      <w:pPr>
        <w:pStyle w:val="scemptyline"/>
      </w:pPr>
    </w:p>
    <w:p w:rsidR="00F00698" w:rsidP="00F00698" w:rsidRDefault="00F00698" w14:paraId="1EF7A101" w14:textId="77777777">
      <w:pPr>
        <w:pStyle w:val="scdirectionallanguage"/>
      </w:pPr>
      <w:bookmarkStart w:name="bs_num_1_60866937f" w:id="3"/>
      <w:r>
        <w:t>S</w:t>
      </w:r>
      <w:bookmarkEnd w:id="3"/>
      <w:r>
        <w:t>ECTION 1.</w:t>
      </w:r>
      <w:r>
        <w:tab/>
      </w:r>
      <w:bookmarkStart w:name="dl_4f42414ff" w:id="4"/>
      <w:r>
        <w:t>S</w:t>
      </w:r>
      <w:bookmarkEnd w:id="4"/>
      <w:r>
        <w:t>ection 12‑10‑88 (C) and (E) of the S.C. Code is amended to read:</w:t>
      </w:r>
    </w:p>
    <w:p w:rsidR="00650231" w:rsidRDefault="00650231" w14:paraId="1CE86740" w14:textId="77777777">
      <w:pPr>
        <w:pStyle w:val="sccodifiedsection"/>
      </w:pPr>
    </w:p>
    <w:p w:rsidR="00650231" w:rsidRDefault="00650231" w14:paraId="1ACDCB75" w14:textId="12E4C2EE">
      <w:pPr>
        <w:pStyle w:val="sccodifiedsection"/>
      </w:pPr>
      <w:bookmarkStart w:name="cs_T12C10N88_42d61731f" w:id="5"/>
      <w:r>
        <w:tab/>
      </w:r>
      <w:bookmarkStart w:name="ss_T12C10N88SC_lv1_d6ec0bea5" w:id="6"/>
      <w:bookmarkEnd w:id="5"/>
      <w:r>
        <w:t>(</w:t>
      </w:r>
      <w:bookmarkEnd w:id="6"/>
      <w:r>
        <w:t xml:space="preserve">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w:t>
      </w:r>
      <w:r w:rsidR="00E02B97">
        <w:rPr>
          <w:rStyle w:val="scinsert"/>
        </w:rPr>
        <w:t xml:space="preserve">then </w:t>
      </w:r>
      <w:r>
        <w:t xml:space="preserve">no redevelopment fees must be remitted for that quarter. </w:t>
      </w:r>
      <w:r>
        <w:rPr>
          <w:rStyle w:val="scstrike"/>
        </w:rPr>
        <w:t>Notwithstanding subsection (A), the redevelopment fee remitted by the department in any fiscal year may not exceed the amount remitted in Fiscal Year 2014‑2015.</w:t>
      </w:r>
    </w:p>
    <w:p w:rsidR="000F5709" w:rsidDel="008B697E" w:rsidRDefault="00650231" w14:paraId="64030CBC" w14:textId="440A0E1C">
      <w:pPr>
        <w:pStyle w:val="sccodifiedsection"/>
        <w:rPr>
          <w:rStyle w:val="scstrike"/>
        </w:rPr>
      </w:pPr>
      <w:r>
        <w:tab/>
      </w:r>
      <w:bookmarkStart w:name="ss_T12C10N88SE_lv1_c05f8ded0" w:id="7"/>
      <w:r>
        <w:t>(</w:t>
      </w:r>
      <w:bookmarkEnd w:id="7"/>
      <w:r>
        <w:t>E) For purposes of this section</w:t>
      </w:r>
      <w:r w:rsidR="008B697E">
        <w:rPr>
          <w:rStyle w:val="scinsert"/>
        </w:rPr>
        <w:t>,</w:t>
      </w:r>
      <w:r>
        <w:t xml:space="preserve"> “closed or realigned federal installation” means</w:t>
      </w:r>
      <w:r w:rsidR="00C42CFD">
        <w:rPr>
          <w:rStyle w:val="scinsert"/>
        </w:rPr>
        <w:t>,</w:t>
      </w:r>
      <w:r>
        <w:rPr>
          <w:rStyle w:val="scstrike"/>
        </w:rPr>
        <w:t>:</w:t>
      </w:r>
    </w:p>
    <w:p w:rsidR="000F5709" w:rsidRDefault="00650231" w14:paraId="640C8234" w14:textId="6D7AF062">
      <w:pPr>
        <w:pStyle w:val="sccodifiedsection"/>
      </w:pPr>
      <w:r>
        <w:rPr>
          <w:rStyle w:val="scstrike"/>
        </w:rPr>
        <w:tab/>
      </w:r>
      <w:r>
        <w:rPr>
          <w:rStyle w:val="scstrike"/>
        </w:rPr>
        <w:tab/>
      </w:r>
      <w:bookmarkStart w:name="up_24aabf212" w:id="8"/>
      <w:r>
        <w:rPr>
          <w:rStyle w:val="scstrike"/>
        </w:rPr>
        <w:t>(</w:t>
      </w:r>
      <w:bookmarkEnd w:id="8"/>
      <w:r>
        <w:rPr>
          <w:rStyle w:val="scstrike"/>
        </w:rPr>
        <w:t>1)</w:t>
      </w:r>
      <w:r>
        <w:t xml:space="preserve"> until </w:t>
      </w:r>
      <w:r>
        <w:rPr>
          <w:rStyle w:val="scstrike"/>
        </w:rPr>
        <w:t>January 1, 2028,</w:t>
      </w:r>
      <w:r w:rsidR="00625466">
        <w:rPr>
          <w:rStyle w:val="scinsert"/>
        </w:rPr>
        <w:t xml:space="preserve">June </w:t>
      </w:r>
      <w:r w:rsidRPr="00625466" w:rsidR="00625466">
        <w:rPr>
          <w:rStyle w:val="scinsert"/>
        </w:rPr>
        <w:t>30, 2043,</w:t>
      </w:r>
      <w:r>
        <w:t xml:space="preserve"> a federal defense site in which permanent employment was reduced by three thousand or more jobs from the level of such jobs on December 31, 1990, or a federal military base or installation which has been closed or realigned under:</w:t>
      </w:r>
    </w:p>
    <w:p w:rsidR="000F5709" w:rsidRDefault="00650231" w14:paraId="4EEBF309" w14:textId="2A2B1E38">
      <w:pPr>
        <w:pStyle w:val="sccodifiedsection"/>
      </w:pPr>
      <w:r>
        <w:tab/>
      </w:r>
      <w:r>
        <w:tab/>
      </w:r>
      <w:r>
        <w:rPr>
          <w:rStyle w:val="scstrike"/>
        </w:rPr>
        <w:tab/>
        <w:t>(a)</w:t>
      </w:r>
      <w:bookmarkStart w:name="ss_T12C10N88S1_lv2_f22987e24" w:id="9"/>
      <w:r w:rsidR="008B697E">
        <w:rPr>
          <w:rStyle w:val="scinsert"/>
        </w:rPr>
        <w:t>(</w:t>
      </w:r>
      <w:bookmarkEnd w:id="9"/>
      <w:r w:rsidR="008B697E">
        <w:rPr>
          <w:rStyle w:val="scinsert"/>
        </w:rPr>
        <w:t>1)</w:t>
      </w:r>
      <w:r>
        <w:t xml:space="preserve"> the Defense Base Closure and Realignment Act of 1990;</w:t>
      </w:r>
    </w:p>
    <w:p w:rsidR="000F5709" w:rsidRDefault="00650231" w14:paraId="4CD77A8F" w14:textId="2EA843D0">
      <w:pPr>
        <w:pStyle w:val="sccodifiedsection"/>
      </w:pPr>
      <w:r>
        <w:tab/>
      </w:r>
      <w:r>
        <w:tab/>
      </w:r>
      <w:r>
        <w:rPr>
          <w:rStyle w:val="scstrike"/>
        </w:rPr>
        <w:tab/>
        <w:t>(b)</w:t>
      </w:r>
      <w:bookmarkStart w:name="ss_T12C10N88S2_lv2_8df47887b" w:id="10"/>
      <w:r w:rsidR="008B697E">
        <w:rPr>
          <w:rStyle w:val="scinsert"/>
        </w:rPr>
        <w:t>(</w:t>
      </w:r>
      <w:bookmarkEnd w:id="10"/>
      <w:r w:rsidR="008B697E">
        <w:rPr>
          <w:rStyle w:val="scinsert"/>
        </w:rPr>
        <w:t>2)</w:t>
      </w:r>
      <w:r>
        <w:t xml:space="preserve"> Title 11 of the Defense Authorization Amendments and Base Closure and Realignment Act;  or</w:t>
      </w:r>
    </w:p>
    <w:p w:rsidR="000F5709" w:rsidRDefault="00650231" w14:paraId="01859512" w14:textId="538581BA">
      <w:pPr>
        <w:pStyle w:val="sccodifiedsection"/>
      </w:pPr>
      <w:r>
        <w:tab/>
      </w:r>
      <w:r>
        <w:tab/>
      </w:r>
      <w:r>
        <w:rPr>
          <w:rStyle w:val="scstrike"/>
        </w:rPr>
        <w:tab/>
        <w:t>(c)</w:t>
      </w:r>
      <w:bookmarkStart w:name="ss_T12C10N88S3_lv2_fc053f4ae" w:id="11"/>
      <w:r w:rsidR="008B697E">
        <w:rPr>
          <w:rStyle w:val="scinsert"/>
        </w:rPr>
        <w:t>(</w:t>
      </w:r>
      <w:bookmarkEnd w:id="11"/>
      <w:r w:rsidR="008B697E">
        <w:rPr>
          <w:rStyle w:val="scinsert"/>
        </w:rPr>
        <w:t>3)</w:t>
      </w:r>
      <w:r>
        <w:t xml:space="preserve"> Section 2687 of Title 10, United States Code.</w:t>
      </w:r>
    </w:p>
    <w:p w:rsidR="00D22FF1" w:rsidP="00D22FF1" w:rsidRDefault="00D22FF1" w14:paraId="2DE5F57C" w14:textId="77777777">
      <w:pPr>
        <w:pStyle w:val="scemptyline"/>
      </w:pPr>
    </w:p>
    <w:p w:rsidR="00AB6E93" w:rsidP="00AB6E93" w:rsidRDefault="00D22FF1" w14:paraId="2A0D047A" w14:textId="77777777">
      <w:pPr>
        <w:pStyle w:val="scnoncodifiedsection"/>
      </w:pPr>
      <w:bookmarkStart w:name="bs_num_2_e0ac2b7af" w:id="12"/>
      <w:r>
        <w:t>S</w:t>
      </w:r>
      <w:bookmarkEnd w:id="12"/>
      <w:r>
        <w:t>ECTION 2.</w:t>
      </w:r>
      <w:r>
        <w:tab/>
      </w:r>
      <w:r w:rsidR="00AB6E93">
        <w:t>SECTION 15 of Act 356 of 2002 is amended to read:</w:t>
      </w:r>
    </w:p>
    <w:p w:rsidR="00AB6E93" w:rsidP="00AB6E93" w:rsidRDefault="00AB6E93" w14:paraId="50718EF7" w14:textId="77777777">
      <w:pPr>
        <w:pStyle w:val="scnoncodifiedsection"/>
      </w:pPr>
    </w:p>
    <w:p w:rsidR="00D22FF1" w:rsidP="0019505E" w:rsidRDefault="00AB6E93" w14:paraId="37B2E7CA" w14:textId="578DF242">
      <w:pPr>
        <w:pStyle w:val="sccodifiedsection"/>
      </w:pPr>
      <w:r>
        <w:tab/>
      </w:r>
      <w:bookmarkStart w:name="up_96363ac2b" w:id="13"/>
      <w:r>
        <w:t>S</w:t>
      </w:r>
      <w:bookmarkEnd w:id="13"/>
      <w:r>
        <w:t>ECTION</w:t>
      </w:r>
      <w:r>
        <w:tab/>
        <w:t>15.</w:t>
      </w:r>
      <w:r>
        <w:tab/>
        <w:t xml:space="preserve">Notwithstanding any other provision of law the Charleston Naval Complex Redevelopment Authority (RDA), upon receiving ownership from the United States of America, shall convey certain parcels of real property to the City of North Charleston as per the mutual agreement described hereafter.  These parcels shall be delineated through a mutual agreement between the City of </w:t>
      </w:r>
      <w:r>
        <w:lastRenderedPageBreak/>
        <w:t>North Charleston and the South Carolina State Ports Authority that takes into account the respective needs of each entity in the property south of Necessary Street.  All conveyances shall be at no consideration once the City of North Charleston and the South Carolina State Ports Authority have entered into a memorandum of understanding and agreement for the operation of breakbulk, roll on roll off, and container terminals and dock operations on appropriate properties that are subject to the oversight or control of the Charleston Naval Complex Redevelopment Authority.  The City of North Charleston shall honor all existing leases as negotiated by the Charleston Naval Complex Redevelopment Authority prior to the effective date of this section.  Furthermore, all properties conveyed shall retain any Tax Increment Finance District status, any state or federal grants applied to the area, and any state revenues currently directed to the Charleston Redevelopment Authority on a per acre basis for the relative properties conveyed to the City of North Charleston.</w:t>
      </w:r>
      <w:r>
        <w:rPr>
          <w:rStyle w:val="scstrike"/>
        </w:rPr>
        <w:t xml:space="preserve">  </w:t>
      </w:r>
      <w:r w:rsidRPr="005F195F">
        <w:rPr>
          <w:rStyle w:val="scstrike"/>
        </w:rPr>
        <w:t>In addition, any revenues received from the State under the Rural Development Act relating to the number of federal employees at the naval complex shall be shared pursuant to the location of the jobs on the complex.</w:t>
      </w:r>
    </w:p>
    <w:p w:rsidRPr="00DF3B44" w:rsidR="007E06BB" w:rsidP="00787433" w:rsidRDefault="007E06BB" w14:paraId="7CB49433" w14:textId="6A075E20">
      <w:pPr>
        <w:pStyle w:val="scemptyline"/>
      </w:pPr>
    </w:p>
    <w:p w:rsidRPr="00DF3B44" w:rsidR="007A10F1" w:rsidP="007A10F1" w:rsidRDefault="00E27805" w14:paraId="36A65F5E" w14:textId="77777777">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27A55B5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2A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3D9B" w14:textId="77777777" w:rsidR="003C60AA" w:rsidRDefault="003C60AA" w:rsidP="0010329A">
      <w:pPr>
        <w:spacing w:after="0" w:line="240" w:lineRule="auto"/>
      </w:pPr>
      <w:r>
        <w:separator/>
      </w:r>
    </w:p>
    <w:p w14:paraId="188028C5" w14:textId="77777777" w:rsidR="003C60AA" w:rsidRDefault="003C60AA"/>
  </w:endnote>
  <w:endnote w:type="continuationSeparator" w:id="0">
    <w:p w14:paraId="72331B72" w14:textId="77777777" w:rsidR="003C60AA" w:rsidRDefault="003C60AA" w:rsidP="0010329A">
      <w:pPr>
        <w:spacing w:after="0" w:line="240" w:lineRule="auto"/>
      </w:pPr>
      <w:r>
        <w:continuationSeparator/>
      </w:r>
    </w:p>
    <w:p w14:paraId="2DB0E631" w14:textId="77777777" w:rsidR="003C60AA" w:rsidRDefault="003C60AA"/>
  </w:endnote>
  <w:endnote w:type="continuationNotice" w:id="1">
    <w:p w14:paraId="022962A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77E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771D3C5" w14:textId="77777777" w:rsidR="00685035" w:rsidRPr="007B4AF7" w:rsidRDefault="002D7E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160C">
              <w:rPr>
                <w:noProof/>
              </w:rPr>
              <w:t>SR-0579KM26.docx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88E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21A5" w14:textId="77777777" w:rsidR="003C60AA" w:rsidRDefault="003C60AA" w:rsidP="0010329A">
      <w:pPr>
        <w:spacing w:after="0" w:line="240" w:lineRule="auto"/>
      </w:pPr>
      <w:r>
        <w:separator/>
      </w:r>
    </w:p>
    <w:p w14:paraId="18B49EDF" w14:textId="77777777" w:rsidR="003C60AA" w:rsidRDefault="003C60AA"/>
  </w:footnote>
  <w:footnote w:type="continuationSeparator" w:id="0">
    <w:p w14:paraId="736E8538" w14:textId="77777777" w:rsidR="003C60AA" w:rsidRDefault="003C60AA" w:rsidP="0010329A">
      <w:pPr>
        <w:spacing w:after="0" w:line="240" w:lineRule="auto"/>
      </w:pPr>
      <w:r>
        <w:continuationSeparator/>
      </w:r>
    </w:p>
    <w:p w14:paraId="71F99F84" w14:textId="77777777" w:rsidR="003C60AA" w:rsidRDefault="003C60AA"/>
  </w:footnote>
  <w:footnote w:type="continuationNotice" w:id="1">
    <w:p w14:paraId="3885B7E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F02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3B9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E00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5BA"/>
    <w:rsid w:val="00042ED9"/>
    <w:rsid w:val="00044B84"/>
    <w:rsid w:val="000479D0"/>
    <w:rsid w:val="0006464F"/>
    <w:rsid w:val="00066B54"/>
    <w:rsid w:val="00072FCD"/>
    <w:rsid w:val="00074A4F"/>
    <w:rsid w:val="00077B65"/>
    <w:rsid w:val="00087317"/>
    <w:rsid w:val="000A3C25"/>
    <w:rsid w:val="000B4C02"/>
    <w:rsid w:val="000B5B4A"/>
    <w:rsid w:val="000B7FE1"/>
    <w:rsid w:val="000C3E88"/>
    <w:rsid w:val="000C46B9"/>
    <w:rsid w:val="000C58E4"/>
    <w:rsid w:val="000C6F9A"/>
    <w:rsid w:val="000D2F44"/>
    <w:rsid w:val="000D33E4"/>
    <w:rsid w:val="000D40F9"/>
    <w:rsid w:val="000E017A"/>
    <w:rsid w:val="000E578A"/>
    <w:rsid w:val="000F2250"/>
    <w:rsid w:val="000F5709"/>
    <w:rsid w:val="0010329A"/>
    <w:rsid w:val="00105756"/>
    <w:rsid w:val="0011188E"/>
    <w:rsid w:val="001164F9"/>
    <w:rsid w:val="0011719C"/>
    <w:rsid w:val="001226F7"/>
    <w:rsid w:val="00140049"/>
    <w:rsid w:val="00171601"/>
    <w:rsid w:val="001730EB"/>
    <w:rsid w:val="00173276"/>
    <w:rsid w:val="00176122"/>
    <w:rsid w:val="0019025B"/>
    <w:rsid w:val="00192AF7"/>
    <w:rsid w:val="0019505E"/>
    <w:rsid w:val="00197366"/>
    <w:rsid w:val="001A136C"/>
    <w:rsid w:val="001B160C"/>
    <w:rsid w:val="001B5813"/>
    <w:rsid w:val="001B6DA2"/>
    <w:rsid w:val="001C25EC"/>
    <w:rsid w:val="001F2A41"/>
    <w:rsid w:val="001F313F"/>
    <w:rsid w:val="001F331D"/>
    <w:rsid w:val="001F394C"/>
    <w:rsid w:val="001F6902"/>
    <w:rsid w:val="002038AA"/>
    <w:rsid w:val="002114C8"/>
    <w:rsid w:val="0021166F"/>
    <w:rsid w:val="002162DF"/>
    <w:rsid w:val="00221771"/>
    <w:rsid w:val="00230038"/>
    <w:rsid w:val="00233975"/>
    <w:rsid w:val="00236D73"/>
    <w:rsid w:val="00246535"/>
    <w:rsid w:val="00257F60"/>
    <w:rsid w:val="002625EA"/>
    <w:rsid w:val="00262AC5"/>
    <w:rsid w:val="00264AE9"/>
    <w:rsid w:val="00275AE6"/>
    <w:rsid w:val="002836D8"/>
    <w:rsid w:val="002847D5"/>
    <w:rsid w:val="002A7989"/>
    <w:rsid w:val="002B02F3"/>
    <w:rsid w:val="002B0A73"/>
    <w:rsid w:val="002C3463"/>
    <w:rsid w:val="002D266D"/>
    <w:rsid w:val="002D5B3D"/>
    <w:rsid w:val="002D7447"/>
    <w:rsid w:val="002E315A"/>
    <w:rsid w:val="002E4F8C"/>
    <w:rsid w:val="002F560C"/>
    <w:rsid w:val="002F5847"/>
    <w:rsid w:val="00302073"/>
    <w:rsid w:val="0030425A"/>
    <w:rsid w:val="00306847"/>
    <w:rsid w:val="00335C9F"/>
    <w:rsid w:val="00341AB0"/>
    <w:rsid w:val="003421F1"/>
    <w:rsid w:val="0034279C"/>
    <w:rsid w:val="00354F64"/>
    <w:rsid w:val="003559A1"/>
    <w:rsid w:val="00361563"/>
    <w:rsid w:val="00371D36"/>
    <w:rsid w:val="00373E17"/>
    <w:rsid w:val="003775E6"/>
    <w:rsid w:val="00381998"/>
    <w:rsid w:val="00390F5A"/>
    <w:rsid w:val="003A329F"/>
    <w:rsid w:val="003A5F1C"/>
    <w:rsid w:val="003C3E2E"/>
    <w:rsid w:val="003C60AA"/>
    <w:rsid w:val="003C7903"/>
    <w:rsid w:val="003D4A3C"/>
    <w:rsid w:val="003D55B2"/>
    <w:rsid w:val="003E0033"/>
    <w:rsid w:val="003E49BE"/>
    <w:rsid w:val="003E5452"/>
    <w:rsid w:val="003E7165"/>
    <w:rsid w:val="003E7FF6"/>
    <w:rsid w:val="004046B5"/>
    <w:rsid w:val="00406F27"/>
    <w:rsid w:val="004141B8"/>
    <w:rsid w:val="004203B9"/>
    <w:rsid w:val="00422565"/>
    <w:rsid w:val="00432135"/>
    <w:rsid w:val="00446987"/>
    <w:rsid w:val="00446D28"/>
    <w:rsid w:val="00466CD0"/>
    <w:rsid w:val="00473583"/>
    <w:rsid w:val="00477F32"/>
    <w:rsid w:val="00481850"/>
    <w:rsid w:val="00483EEA"/>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530"/>
    <w:rsid w:val="00523F7F"/>
    <w:rsid w:val="00524D54"/>
    <w:rsid w:val="005302DE"/>
    <w:rsid w:val="0054531B"/>
    <w:rsid w:val="00545D52"/>
    <w:rsid w:val="00546C24"/>
    <w:rsid w:val="005476FF"/>
    <w:rsid w:val="005516F6"/>
    <w:rsid w:val="00552842"/>
    <w:rsid w:val="00554E89"/>
    <w:rsid w:val="00564B58"/>
    <w:rsid w:val="00572281"/>
    <w:rsid w:val="005801DD"/>
    <w:rsid w:val="00591D7D"/>
    <w:rsid w:val="00592A40"/>
    <w:rsid w:val="005A0423"/>
    <w:rsid w:val="005A28BC"/>
    <w:rsid w:val="005A5377"/>
    <w:rsid w:val="005B7817"/>
    <w:rsid w:val="005C06C8"/>
    <w:rsid w:val="005C23D7"/>
    <w:rsid w:val="005C40EB"/>
    <w:rsid w:val="005D02B4"/>
    <w:rsid w:val="005D3013"/>
    <w:rsid w:val="005E1E50"/>
    <w:rsid w:val="005E2B9C"/>
    <w:rsid w:val="005E3332"/>
    <w:rsid w:val="005F195F"/>
    <w:rsid w:val="005F76B0"/>
    <w:rsid w:val="00604429"/>
    <w:rsid w:val="006067B0"/>
    <w:rsid w:val="00606A8B"/>
    <w:rsid w:val="00611EBA"/>
    <w:rsid w:val="006213A8"/>
    <w:rsid w:val="00623BEA"/>
    <w:rsid w:val="00625466"/>
    <w:rsid w:val="006347E9"/>
    <w:rsid w:val="00640C87"/>
    <w:rsid w:val="006454BB"/>
    <w:rsid w:val="00650231"/>
    <w:rsid w:val="00657CF4"/>
    <w:rsid w:val="00661463"/>
    <w:rsid w:val="00663B8D"/>
    <w:rsid w:val="00663E00"/>
    <w:rsid w:val="00664F48"/>
    <w:rsid w:val="00664FAD"/>
    <w:rsid w:val="0067345B"/>
    <w:rsid w:val="00675C93"/>
    <w:rsid w:val="00683986"/>
    <w:rsid w:val="00685035"/>
    <w:rsid w:val="00685770"/>
    <w:rsid w:val="00690DBA"/>
    <w:rsid w:val="006964F9"/>
    <w:rsid w:val="006A395F"/>
    <w:rsid w:val="006A65E2"/>
    <w:rsid w:val="006B37BD"/>
    <w:rsid w:val="006C092D"/>
    <w:rsid w:val="006C099D"/>
    <w:rsid w:val="006C143E"/>
    <w:rsid w:val="006C18F0"/>
    <w:rsid w:val="006C7E01"/>
    <w:rsid w:val="006D64A5"/>
    <w:rsid w:val="006D6A2B"/>
    <w:rsid w:val="006D6BC6"/>
    <w:rsid w:val="006E0935"/>
    <w:rsid w:val="006E353F"/>
    <w:rsid w:val="006E35AB"/>
    <w:rsid w:val="00707D72"/>
    <w:rsid w:val="00711AA9"/>
    <w:rsid w:val="00722155"/>
    <w:rsid w:val="00730C87"/>
    <w:rsid w:val="007357A3"/>
    <w:rsid w:val="00737F19"/>
    <w:rsid w:val="00742284"/>
    <w:rsid w:val="00742A3B"/>
    <w:rsid w:val="0076705E"/>
    <w:rsid w:val="00782BF8"/>
    <w:rsid w:val="00783C75"/>
    <w:rsid w:val="007849D9"/>
    <w:rsid w:val="00787433"/>
    <w:rsid w:val="007A10F1"/>
    <w:rsid w:val="007A2AA9"/>
    <w:rsid w:val="007A3D50"/>
    <w:rsid w:val="007B2D29"/>
    <w:rsid w:val="007B412F"/>
    <w:rsid w:val="007B4AF7"/>
    <w:rsid w:val="007B4DBF"/>
    <w:rsid w:val="007C5458"/>
    <w:rsid w:val="007C551B"/>
    <w:rsid w:val="007D2C67"/>
    <w:rsid w:val="007E06BB"/>
    <w:rsid w:val="007F50D1"/>
    <w:rsid w:val="00816D52"/>
    <w:rsid w:val="00831048"/>
    <w:rsid w:val="00832125"/>
    <w:rsid w:val="00834272"/>
    <w:rsid w:val="00852145"/>
    <w:rsid w:val="008625C1"/>
    <w:rsid w:val="0087671D"/>
    <w:rsid w:val="008806F9"/>
    <w:rsid w:val="00887957"/>
    <w:rsid w:val="008A3027"/>
    <w:rsid w:val="008A57E3"/>
    <w:rsid w:val="008B5BF4"/>
    <w:rsid w:val="008B697E"/>
    <w:rsid w:val="008C0CEE"/>
    <w:rsid w:val="008C1B18"/>
    <w:rsid w:val="008D46EC"/>
    <w:rsid w:val="008E0E25"/>
    <w:rsid w:val="008E61A1"/>
    <w:rsid w:val="009019DD"/>
    <w:rsid w:val="009031EF"/>
    <w:rsid w:val="009062A7"/>
    <w:rsid w:val="00917EA3"/>
    <w:rsid w:val="00917EE0"/>
    <w:rsid w:val="00921C89"/>
    <w:rsid w:val="00924A4F"/>
    <w:rsid w:val="00926966"/>
    <w:rsid w:val="00926D03"/>
    <w:rsid w:val="00934036"/>
    <w:rsid w:val="00934889"/>
    <w:rsid w:val="009434DD"/>
    <w:rsid w:val="0094541D"/>
    <w:rsid w:val="009473EA"/>
    <w:rsid w:val="00954E7E"/>
    <w:rsid w:val="009554D9"/>
    <w:rsid w:val="009572F9"/>
    <w:rsid w:val="00960D0F"/>
    <w:rsid w:val="0098366F"/>
    <w:rsid w:val="00983A03"/>
    <w:rsid w:val="00986063"/>
    <w:rsid w:val="00987744"/>
    <w:rsid w:val="00990612"/>
    <w:rsid w:val="00991F67"/>
    <w:rsid w:val="00992876"/>
    <w:rsid w:val="009961F3"/>
    <w:rsid w:val="009A0DCE"/>
    <w:rsid w:val="009A22CD"/>
    <w:rsid w:val="009A3E4B"/>
    <w:rsid w:val="009B0968"/>
    <w:rsid w:val="009B35FD"/>
    <w:rsid w:val="009B6815"/>
    <w:rsid w:val="009C503E"/>
    <w:rsid w:val="009C5C1E"/>
    <w:rsid w:val="009D2967"/>
    <w:rsid w:val="009D3C2B"/>
    <w:rsid w:val="009D615F"/>
    <w:rsid w:val="009E4191"/>
    <w:rsid w:val="009E6533"/>
    <w:rsid w:val="009F2AB1"/>
    <w:rsid w:val="009F4FAF"/>
    <w:rsid w:val="009F68F1"/>
    <w:rsid w:val="009F751F"/>
    <w:rsid w:val="00A04529"/>
    <w:rsid w:val="00A0584B"/>
    <w:rsid w:val="00A17135"/>
    <w:rsid w:val="00A21A6F"/>
    <w:rsid w:val="00A24E56"/>
    <w:rsid w:val="00A26A62"/>
    <w:rsid w:val="00A277C6"/>
    <w:rsid w:val="00A3086C"/>
    <w:rsid w:val="00A35A9B"/>
    <w:rsid w:val="00A4070E"/>
    <w:rsid w:val="00A40CA0"/>
    <w:rsid w:val="00A504A7"/>
    <w:rsid w:val="00A53677"/>
    <w:rsid w:val="00A53BF2"/>
    <w:rsid w:val="00A60D68"/>
    <w:rsid w:val="00A73EFA"/>
    <w:rsid w:val="00A77A3B"/>
    <w:rsid w:val="00A92F6F"/>
    <w:rsid w:val="00A97523"/>
    <w:rsid w:val="00A977D1"/>
    <w:rsid w:val="00AA7824"/>
    <w:rsid w:val="00AB0FA3"/>
    <w:rsid w:val="00AB6E9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4D80"/>
    <w:rsid w:val="00B32B4D"/>
    <w:rsid w:val="00B4137E"/>
    <w:rsid w:val="00B54DF7"/>
    <w:rsid w:val="00B56223"/>
    <w:rsid w:val="00B56E79"/>
    <w:rsid w:val="00B57AA7"/>
    <w:rsid w:val="00B637AA"/>
    <w:rsid w:val="00B63BE2"/>
    <w:rsid w:val="00B648CE"/>
    <w:rsid w:val="00B727B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0A2"/>
    <w:rsid w:val="00C15F1B"/>
    <w:rsid w:val="00C16288"/>
    <w:rsid w:val="00C17D1D"/>
    <w:rsid w:val="00C42CFD"/>
    <w:rsid w:val="00C45923"/>
    <w:rsid w:val="00C543E7"/>
    <w:rsid w:val="00C70225"/>
    <w:rsid w:val="00C72198"/>
    <w:rsid w:val="00C73C7D"/>
    <w:rsid w:val="00C75005"/>
    <w:rsid w:val="00C9395A"/>
    <w:rsid w:val="00C970DF"/>
    <w:rsid w:val="00CA7E71"/>
    <w:rsid w:val="00CB2673"/>
    <w:rsid w:val="00CB701D"/>
    <w:rsid w:val="00CC3F0E"/>
    <w:rsid w:val="00CD08C9"/>
    <w:rsid w:val="00CD1FE8"/>
    <w:rsid w:val="00CD38CD"/>
    <w:rsid w:val="00CD3E0C"/>
    <w:rsid w:val="00CD5565"/>
    <w:rsid w:val="00CD616C"/>
    <w:rsid w:val="00CD63BA"/>
    <w:rsid w:val="00CF187B"/>
    <w:rsid w:val="00CF68D6"/>
    <w:rsid w:val="00CF75BF"/>
    <w:rsid w:val="00CF7B4A"/>
    <w:rsid w:val="00D009F8"/>
    <w:rsid w:val="00D078DA"/>
    <w:rsid w:val="00D14995"/>
    <w:rsid w:val="00D204F2"/>
    <w:rsid w:val="00D22FF1"/>
    <w:rsid w:val="00D2455C"/>
    <w:rsid w:val="00D25023"/>
    <w:rsid w:val="00D27F8C"/>
    <w:rsid w:val="00D33843"/>
    <w:rsid w:val="00D414FB"/>
    <w:rsid w:val="00D54A6F"/>
    <w:rsid w:val="00D57D57"/>
    <w:rsid w:val="00D62E42"/>
    <w:rsid w:val="00D772FB"/>
    <w:rsid w:val="00D8093E"/>
    <w:rsid w:val="00D963E2"/>
    <w:rsid w:val="00DA1AA0"/>
    <w:rsid w:val="00DA512B"/>
    <w:rsid w:val="00DC44A8"/>
    <w:rsid w:val="00DE3C3D"/>
    <w:rsid w:val="00DE4BEE"/>
    <w:rsid w:val="00DE5B3D"/>
    <w:rsid w:val="00DE7112"/>
    <w:rsid w:val="00DF19BE"/>
    <w:rsid w:val="00DF3B44"/>
    <w:rsid w:val="00E01F5C"/>
    <w:rsid w:val="00E02B97"/>
    <w:rsid w:val="00E1372E"/>
    <w:rsid w:val="00E204E1"/>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2365"/>
    <w:rsid w:val="00ED452E"/>
    <w:rsid w:val="00ED4967"/>
    <w:rsid w:val="00EE3CDA"/>
    <w:rsid w:val="00EF37A8"/>
    <w:rsid w:val="00EF531F"/>
    <w:rsid w:val="00F0069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E3A"/>
    <w:rsid w:val="00F900B4"/>
    <w:rsid w:val="00F9792C"/>
    <w:rsid w:val="00FA0F2E"/>
    <w:rsid w:val="00FA4DB1"/>
    <w:rsid w:val="00FB3F2A"/>
    <w:rsid w:val="00FC3593"/>
    <w:rsid w:val="00FD117D"/>
    <w:rsid w:val="00FD411A"/>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1A41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961F3"/>
    <w:rPr>
      <w:rFonts w:ascii="Times New Roman" w:hAnsi="Times New Roman"/>
      <w:b w:val="0"/>
      <w:i w:val="0"/>
      <w:sz w:val="22"/>
    </w:rPr>
  </w:style>
  <w:style w:type="paragraph" w:styleId="NoSpacing">
    <w:name w:val="No Spacing"/>
    <w:uiPriority w:val="1"/>
    <w:qFormat/>
    <w:rsid w:val="009961F3"/>
    <w:pPr>
      <w:spacing w:after="0" w:line="240" w:lineRule="auto"/>
    </w:pPr>
  </w:style>
  <w:style w:type="paragraph" w:customStyle="1" w:styleId="scemptylineheader">
    <w:name w:val="sc_emptyline_header"/>
    <w:qFormat/>
    <w:rsid w:val="009961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61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61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61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61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6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61F3"/>
    <w:rPr>
      <w:color w:val="808080"/>
    </w:rPr>
  </w:style>
  <w:style w:type="paragraph" w:customStyle="1" w:styleId="scdirectionallanguage">
    <w:name w:val="sc_directional_language"/>
    <w:qFormat/>
    <w:rsid w:val="009961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6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61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61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61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61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61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61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61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61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61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61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61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61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61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61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61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61F3"/>
    <w:rPr>
      <w:rFonts w:ascii="Times New Roman" w:hAnsi="Times New Roman"/>
      <w:color w:val="auto"/>
      <w:sz w:val="22"/>
    </w:rPr>
  </w:style>
  <w:style w:type="paragraph" w:customStyle="1" w:styleId="scclippagebillheader">
    <w:name w:val="sc_clip_page_bill_header"/>
    <w:qFormat/>
    <w:rsid w:val="009961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61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61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6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1F3"/>
    <w:rPr>
      <w:lang w:val="en-US"/>
    </w:rPr>
  </w:style>
  <w:style w:type="paragraph" w:styleId="Footer">
    <w:name w:val="footer"/>
    <w:basedOn w:val="Normal"/>
    <w:link w:val="FooterChar"/>
    <w:uiPriority w:val="99"/>
    <w:unhideWhenUsed/>
    <w:rsid w:val="00996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1F3"/>
    <w:rPr>
      <w:lang w:val="en-US"/>
    </w:rPr>
  </w:style>
  <w:style w:type="paragraph" w:styleId="ListParagraph">
    <w:name w:val="List Paragraph"/>
    <w:basedOn w:val="Normal"/>
    <w:uiPriority w:val="34"/>
    <w:qFormat/>
    <w:rsid w:val="009961F3"/>
    <w:pPr>
      <w:ind w:left="720"/>
      <w:contextualSpacing/>
    </w:pPr>
  </w:style>
  <w:style w:type="paragraph" w:customStyle="1" w:styleId="scbillfooter">
    <w:name w:val="sc_bill_footer"/>
    <w:qFormat/>
    <w:rsid w:val="009961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61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61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6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6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6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6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6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61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6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61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6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61F3"/>
    <w:pPr>
      <w:widowControl w:val="0"/>
      <w:suppressAutoHyphens/>
      <w:spacing w:after="0" w:line="360" w:lineRule="auto"/>
    </w:pPr>
    <w:rPr>
      <w:rFonts w:ascii="Times New Roman" w:hAnsi="Times New Roman"/>
      <w:lang w:val="en-US"/>
    </w:rPr>
  </w:style>
  <w:style w:type="paragraph" w:customStyle="1" w:styleId="sctableln">
    <w:name w:val="sc_table_ln"/>
    <w:qFormat/>
    <w:rsid w:val="009961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61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61F3"/>
    <w:rPr>
      <w:strike/>
      <w:dstrike w:val="0"/>
    </w:rPr>
  </w:style>
  <w:style w:type="character" w:customStyle="1" w:styleId="scinsert">
    <w:name w:val="sc_insert"/>
    <w:uiPriority w:val="1"/>
    <w:qFormat/>
    <w:rsid w:val="009961F3"/>
    <w:rPr>
      <w:caps w:val="0"/>
      <w:smallCaps w:val="0"/>
      <w:strike w:val="0"/>
      <w:dstrike w:val="0"/>
      <w:vanish w:val="0"/>
      <w:u w:val="single"/>
      <w:vertAlign w:val="baseline"/>
    </w:rPr>
  </w:style>
  <w:style w:type="character" w:customStyle="1" w:styleId="scinsertred">
    <w:name w:val="sc_insert_red"/>
    <w:uiPriority w:val="1"/>
    <w:qFormat/>
    <w:rsid w:val="009961F3"/>
    <w:rPr>
      <w:caps w:val="0"/>
      <w:smallCaps w:val="0"/>
      <w:strike w:val="0"/>
      <w:dstrike w:val="0"/>
      <w:vanish w:val="0"/>
      <w:color w:val="FF0000"/>
      <w:u w:val="single"/>
      <w:vertAlign w:val="baseline"/>
    </w:rPr>
  </w:style>
  <w:style w:type="character" w:customStyle="1" w:styleId="scinsertblue">
    <w:name w:val="sc_insert_blue"/>
    <w:uiPriority w:val="1"/>
    <w:qFormat/>
    <w:rsid w:val="009961F3"/>
    <w:rPr>
      <w:caps w:val="0"/>
      <w:smallCaps w:val="0"/>
      <w:strike w:val="0"/>
      <w:dstrike w:val="0"/>
      <w:vanish w:val="0"/>
      <w:color w:val="0070C0"/>
      <w:u w:val="single"/>
      <w:vertAlign w:val="baseline"/>
    </w:rPr>
  </w:style>
  <w:style w:type="character" w:customStyle="1" w:styleId="scstrikered">
    <w:name w:val="sc_strike_red"/>
    <w:uiPriority w:val="1"/>
    <w:qFormat/>
    <w:rsid w:val="009961F3"/>
    <w:rPr>
      <w:strike/>
      <w:dstrike w:val="0"/>
      <w:color w:val="FF0000"/>
    </w:rPr>
  </w:style>
  <w:style w:type="character" w:customStyle="1" w:styleId="scstrikeblue">
    <w:name w:val="sc_strike_blue"/>
    <w:uiPriority w:val="1"/>
    <w:qFormat/>
    <w:rsid w:val="009961F3"/>
    <w:rPr>
      <w:strike/>
      <w:dstrike w:val="0"/>
      <w:color w:val="0070C0"/>
    </w:rPr>
  </w:style>
  <w:style w:type="character" w:customStyle="1" w:styleId="scinsertbluenounderline">
    <w:name w:val="sc_insert_blue_no_underline"/>
    <w:uiPriority w:val="1"/>
    <w:qFormat/>
    <w:rsid w:val="009961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61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61F3"/>
    <w:rPr>
      <w:strike/>
      <w:dstrike w:val="0"/>
      <w:color w:val="0070C0"/>
      <w:lang w:val="en-US"/>
    </w:rPr>
  </w:style>
  <w:style w:type="character" w:customStyle="1" w:styleId="scstrikerednoncodified">
    <w:name w:val="sc_strike_red_non_codified"/>
    <w:uiPriority w:val="1"/>
    <w:qFormat/>
    <w:rsid w:val="009961F3"/>
    <w:rPr>
      <w:strike/>
      <w:dstrike w:val="0"/>
      <w:color w:val="FF0000"/>
    </w:rPr>
  </w:style>
  <w:style w:type="paragraph" w:customStyle="1" w:styleId="scbillsiglines">
    <w:name w:val="sc_bill_sig_lines"/>
    <w:qFormat/>
    <w:rsid w:val="009961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61F3"/>
    <w:rPr>
      <w:bdr w:val="none" w:sz="0" w:space="0" w:color="auto"/>
      <w:shd w:val="clear" w:color="auto" w:fill="FEC6C6"/>
    </w:rPr>
  </w:style>
  <w:style w:type="character" w:customStyle="1" w:styleId="screstoreblue">
    <w:name w:val="sc_restore_blue"/>
    <w:uiPriority w:val="1"/>
    <w:qFormat/>
    <w:rsid w:val="009961F3"/>
    <w:rPr>
      <w:color w:val="4472C4" w:themeColor="accent1"/>
      <w:bdr w:val="none" w:sz="0" w:space="0" w:color="auto"/>
      <w:shd w:val="clear" w:color="auto" w:fill="auto"/>
    </w:rPr>
  </w:style>
  <w:style w:type="character" w:customStyle="1" w:styleId="screstorered">
    <w:name w:val="sc_restore_red"/>
    <w:uiPriority w:val="1"/>
    <w:qFormat/>
    <w:rsid w:val="009961F3"/>
    <w:rPr>
      <w:color w:val="FF0000"/>
      <w:bdr w:val="none" w:sz="0" w:space="0" w:color="auto"/>
      <w:shd w:val="clear" w:color="auto" w:fill="auto"/>
    </w:rPr>
  </w:style>
  <w:style w:type="character" w:customStyle="1" w:styleId="scstrikenewblue">
    <w:name w:val="sc_strike_new_blue"/>
    <w:uiPriority w:val="1"/>
    <w:qFormat/>
    <w:rsid w:val="009961F3"/>
    <w:rPr>
      <w:strike w:val="0"/>
      <w:dstrike/>
      <w:color w:val="0070C0"/>
      <w:u w:val="none"/>
    </w:rPr>
  </w:style>
  <w:style w:type="character" w:customStyle="1" w:styleId="scstrikenewred">
    <w:name w:val="sc_strike_new_red"/>
    <w:uiPriority w:val="1"/>
    <w:qFormat/>
    <w:rsid w:val="009961F3"/>
    <w:rPr>
      <w:strike w:val="0"/>
      <w:dstrike/>
      <w:color w:val="FF0000"/>
      <w:u w:val="none"/>
    </w:rPr>
  </w:style>
  <w:style w:type="character" w:customStyle="1" w:styleId="scamendsenate">
    <w:name w:val="sc_amend_senate"/>
    <w:uiPriority w:val="1"/>
    <w:qFormat/>
    <w:rsid w:val="009961F3"/>
    <w:rPr>
      <w:bdr w:val="none" w:sz="0" w:space="0" w:color="auto"/>
      <w:shd w:val="clear" w:color="auto" w:fill="FFF2CC" w:themeFill="accent4" w:themeFillTint="33"/>
    </w:rPr>
  </w:style>
  <w:style w:type="character" w:customStyle="1" w:styleId="scamendhouse">
    <w:name w:val="sc_amend_house"/>
    <w:uiPriority w:val="1"/>
    <w:qFormat/>
    <w:rsid w:val="009961F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254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4&amp;session=126&amp;summary=B" TargetMode="External" Id="Reb03ee89f52142af" /><Relationship Type="http://schemas.openxmlformats.org/officeDocument/2006/relationships/hyperlink" Target="https://www.scstatehouse.gov/sess126_2025-2026/prever/1044_20260324.docx" TargetMode="External" Id="R1683ca2211844da5" /><Relationship Type="http://schemas.openxmlformats.org/officeDocument/2006/relationships/hyperlink" Target="h:\sj\20260324.docx" TargetMode="External" Id="Rb92f8899febb417b" /><Relationship Type="http://schemas.openxmlformats.org/officeDocument/2006/relationships/hyperlink" Target="h:\sj\20260324.docx" TargetMode="External" Id="R2f7a20bf7fca44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06847"/>
    <w:rsid w:val="003C7903"/>
    <w:rsid w:val="003E4FBC"/>
    <w:rsid w:val="003F4940"/>
    <w:rsid w:val="004E2BB5"/>
    <w:rsid w:val="00580C56"/>
    <w:rsid w:val="006B363F"/>
    <w:rsid w:val="007070D2"/>
    <w:rsid w:val="00730C87"/>
    <w:rsid w:val="00776F2C"/>
    <w:rsid w:val="008F7723"/>
    <w:rsid w:val="009031EF"/>
    <w:rsid w:val="00912A5F"/>
    <w:rsid w:val="00940EED"/>
    <w:rsid w:val="00985255"/>
    <w:rsid w:val="009C3651"/>
    <w:rsid w:val="009E6533"/>
    <w:rsid w:val="00A51DBA"/>
    <w:rsid w:val="00B20DA6"/>
    <w:rsid w:val="00B457AF"/>
    <w:rsid w:val="00BF56C3"/>
    <w:rsid w:val="00C070A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91caf900-de79-455f-9b0e-5958a7e10a45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INTRODATE>2026-03-24</T_BILL_D_INTRODATE>
  <T_BILL_D_SENATEINTRODATE>2026-03-24</T_BILL_D_SENATEINTRODATE>
  <T_BILL_N_INTERNALVERSIONNUMBER>1</T_BILL_N_INTERNALVERSIONNUMBER>
  <T_BILL_N_SESSION>126</T_BILL_N_SESSION>
  <T_BILL_N_VERSIONNUMBER>1</T_BILL_N_VERSIONNUMBER>
  <T_BILL_N_YEAR>2026</T_BILL_N_YEAR>
  <T_BILL_REQUEST_REQUEST>d9314642-9fa0-42cb-8f3e-6f06ea62348f</T_BILL_REQUEST_REQUEST>
  <T_BILL_R_ORIGINALDRAFT>8414522c-18fc-4e35-b065-4ab6e32fa22e</T_BILL_R_ORIGINALDRAFT>
  <T_BILL_SPONSOR_SPONSOR>cf793dbb-d3c2-4d58-8219-a13a939f3d81</T_BILL_SPONSOR_SPONSOR>
  <T_BILL_T_BILLNAME>[1044]</T_BILL_T_BILLNAME>
  <T_BILL_T_BILLNUMBER>1044</T_BILL_T_BILLNUMBER>
  <T_BILL_T_BILLTITLE>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T_BILL_T_BILLTITLE>
  <T_BILL_T_CHAMBER>senate</T_BILL_T_CHAMBER>
  <T_BILL_T_FILENAME> </T_BILL_T_FILENAME>
  <T_BILL_T_LEGTYPE>bill_statewide</T_BILL_T_LEGTYPE>
  <T_BILL_T_RATNUMBERSTRING>SNone</T_BILL_T_RATNUMBERSTRING>
  <T_BILL_T_SECTIONS>[{"SectionUUID":"4f4d53a8-01e8-4230-a12e-53782b52851b","SectionName":"code_section","SectionNumber":1,"SectionType":"code_section","CodeSections":[{"CodeSectionBookmarkName":"cs_T12C10N88_42d61731f","IsConstitutionSection":false,"Identity":"12-10-88","IsNew":false,"SubSections":[{"Level":1,"Identity":"T12C10N88SC","SubSectionBookmarkName":"ss_T12C10N88SC_lv1_d6ec0bea5","IsNewSubSection":false,"SubSectionReplacement":""},{"Level":1,"Identity":"T12C10N88SE","SubSectionBookmarkName":"ss_T12C10N88SE_lv1_c05f8ded0","IsNewSubSection":false,"SubSectionReplacement":""},{"Level":2,"Identity":"T12C10N88S1","SubSectionBookmarkName":"ss_T12C10N88S1_lv2_f22987e24","IsNewSubSection":false,"SubSectionReplacement":""},{"Level":2,"Identity":"T12C10N88S2","SubSectionBookmarkName":"ss_T12C10N88S2_lv2_8df47887b","IsNewSubSection":false,"SubSectionReplacement":""},{"Level":2,"Identity":"T12C10N88S3","SubSectionBookmarkName":"ss_T12C10N88S3_lv2_fc053f4ae","IsNewSubSection":false,"SubSectionReplacement":""}],"TitleRelatedTo":"REDEVELOPMENT FEES REMITTED BY THE DEPARTMENT OF REVENUE","TitleSoAsTo":"REMOVE AN ANNUAL MAXIMUM AND TO REMOVE A SUNSET PROVISION","Deleted":false,"IsStricken":false}],"TitleText":"","DisableControls":false,"Deleted":false,"RepealItems":[],"SectionBookmarkName":"bs_num_1_60866937f"},{"SectionUUID":"d3facbd6-f4f2-40a8-aded-8a86470778eb","SectionName":"New Blank SECTION","SectionNumber":2,"SectionType":"new","CodeSections":[],"TitleText":"BY AMENDING ACT 356 OF 2002 SO AS TO DELETE A PROVISION REQUIRING THE SHARING OF CERTAIN REVENUE","DisableControls":false,"Deleted":false,"RepealItems":[],"SectionBookmarkName":"bs_num_2_e0ac2b7af"},{"SectionUUID":"8f03ca95-8faa-4d43-a9c2-8afc498075bd","SectionName":"standard_eff_date_section","SectionNumber":3,"SectionType":"drafting_clause","CodeSections":[],"TitleText":"","DisableControls":false,"Deleted":false,"RepealItems":[],"SectionBookmarkName":"bs_num_3_lastsection"}]</T_BILL_T_SECTIONS>
  <T_BILL_T_SUBJECT>Redevelopment Fees</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ED207-2A3D-46F6-96BB-C76AF4A65F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2912</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2026-03-17T13:05:00Z</dcterms:created>
  <dcterms:modified xsi:type="dcterms:W3CDTF">2026-03-17T13:05:00Z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