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SR-0592KM-AMB26.docx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Tim Todd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f6a622826bf44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22b790cb675402d">
        <w:r>
          <w:rPr>
            <w:rStyle w:val="Hyperlink"/>
            <w:u w:val="single"/>
          </w:rPr>
          <w:t>04/01/2026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3F8D59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C63A5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E6568" w14:paraId="48DB32D0" w14:textId="12DDB08B">
          <w:pPr>
            <w:pStyle w:val="scresolutiontitle"/>
          </w:pPr>
          <w:r w:rsidRPr="00FE6568">
            <w:t xml:space="preserve">TO RECOGNIZE AND HONOR Tim Todd for winning </w:t>
          </w:r>
          <w:r>
            <w:t xml:space="preserve">the </w:t>
          </w:r>
          <w:r w:rsidRPr="00FE6568">
            <w:t>South Carolina Parks, Recreation, and Tourism’s Fred Brinkman Award</w:t>
          </w:r>
          <w:r>
            <w:t xml:space="preserve"> </w:t>
          </w:r>
          <w:r w:rsidR="00A90F06">
            <w:t xml:space="preserve">And </w:t>
          </w:r>
          <w:r w:rsidR="00F57E32">
            <w:t xml:space="preserve">to </w:t>
          </w:r>
          <w:r w:rsidR="00A90F06">
            <w:t>celebrate</w:t>
          </w:r>
          <w:r>
            <w:t xml:space="preserve"> his outstanding Contributions to tourism in the state</w:t>
          </w:r>
          <w:r w:rsidRPr="00FE6568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B3331" w:rsidP="00EB3331" w:rsidRDefault="00EB3331" w14:paraId="1B96A0EA" w14:textId="22D168D4">
      <w:pPr>
        <w:pStyle w:val="scresolutionwhereas"/>
      </w:pPr>
      <w:bookmarkStart w:name="wa_2b7ad4b87" w:id="1"/>
      <w:r>
        <w:t>W</w:t>
      </w:r>
      <w:bookmarkEnd w:id="1"/>
      <w:r>
        <w:t xml:space="preserve">hereas, the members of the South Carolina </w:t>
      </w:r>
      <w:r w:rsidR="00FE6568">
        <w:t>Senate</w:t>
      </w:r>
      <w:r>
        <w:t xml:space="preserve"> are pleased to recognize </w:t>
      </w:r>
      <w:r w:rsidRPr="00FE6568" w:rsidR="00FE6568">
        <w:t>Tim</w:t>
      </w:r>
      <w:r w:rsidR="00FE6568">
        <w:t xml:space="preserve"> </w:t>
      </w:r>
      <w:r w:rsidRPr="00FE6568" w:rsidR="00FE6568">
        <w:t>Tod</w:t>
      </w:r>
      <w:r w:rsidR="00FE6568">
        <w:t>d</w:t>
      </w:r>
      <w:r>
        <w:t xml:space="preserve"> for</w:t>
      </w:r>
      <w:r w:rsidR="00EE15D5">
        <w:t xml:space="preserve"> winning this award while attending his fortieth Governor’s Conference</w:t>
      </w:r>
      <w:r>
        <w:t>; and</w:t>
      </w:r>
    </w:p>
    <w:p w:rsidR="00EB3331" w:rsidP="00EB3331" w:rsidRDefault="00EB3331" w14:paraId="7CA7EAB3" w14:textId="77777777">
      <w:pPr>
        <w:pStyle w:val="scresolutionwhereas"/>
      </w:pPr>
    </w:p>
    <w:p w:rsidR="00FE6568" w:rsidP="00FE6568" w:rsidRDefault="00EE15D5" w14:paraId="62CF4446" w14:textId="2C739AD5">
      <w:pPr>
        <w:pStyle w:val="scresolutionwhereas"/>
      </w:pPr>
      <w:bookmarkStart w:name="wa_2042a0b4e" w:id="2"/>
      <w:r>
        <w:t>W</w:t>
      </w:r>
      <w:bookmarkEnd w:id="2"/>
      <w:r>
        <w:t>hereas, t</w:t>
      </w:r>
      <w:r w:rsidR="00FE6568">
        <w:t>h</w:t>
      </w:r>
      <w:r w:rsidR="00F57E32">
        <w:t>is</w:t>
      </w:r>
      <w:r w:rsidR="00FE6568">
        <w:t xml:space="preserve"> award is named after Fred P. Brinkman, S</w:t>
      </w:r>
      <w:r>
        <w:t>outh Carolina Parks, Recreation, and Tourism’s</w:t>
      </w:r>
      <w:r w:rsidR="00FE6568">
        <w:t xml:space="preserve"> longest serving director, who spent more tha</w:t>
      </w:r>
      <w:r>
        <w:t>n forty</w:t>
      </w:r>
      <w:r w:rsidR="00FE6568">
        <w:t xml:space="preserve"> years building and shaping tourism in South Carolina. Brinkman Award winners are celebrated for advancing South Carolina’s tourism industry in ways that will endure for generations</w:t>
      </w:r>
      <w:r w:rsidR="00A90F06">
        <w:t>.</w:t>
      </w:r>
      <w:r w:rsidRPr="00FE6568" w:rsidR="00FE6568">
        <w:t xml:space="preserve"> Since it was created in 1991, only nine other individuals have received the Brinkman award</w:t>
      </w:r>
      <w:r>
        <w:t>; and</w:t>
      </w:r>
    </w:p>
    <w:p w:rsidR="00FE6568" w:rsidP="00EB3331" w:rsidRDefault="00FE6568" w14:paraId="7F10A45A" w14:textId="77777777">
      <w:pPr>
        <w:pStyle w:val="scresolutionwhereas"/>
      </w:pPr>
    </w:p>
    <w:p w:rsidR="00EB3331" w:rsidP="00EB3331" w:rsidRDefault="00EB3331" w14:paraId="743FF972" w14:textId="12F946CD">
      <w:pPr>
        <w:pStyle w:val="scresolutionwhereas"/>
      </w:pPr>
      <w:bookmarkStart w:name="wa_6c771f1d6" w:id="3"/>
      <w:r>
        <w:t>W</w:t>
      </w:r>
      <w:bookmarkEnd w:id="3"/>
      <w:r>
        <w:t xml:space="preserve">hereas, a native of </w:t>
      </w:r>
      <w:r w:rsidR="00FE6568">
        <w:t>Walhalla</w:t>
      </w:r>
      <w:r w:rsidR="00EE15D5">
        <w:t xml:space="preserve"> and </w:t>
      </w:r>
      <w:r w:rsidR="00FB11F8">
        <w:t xml:space="preserve">an </w:t>
      </w:r>
      <w:r>
        <w:t xml:space="preserve">alumnus of </w:t>
      </w:r>
      <w:r w:rsidR="00FE6568">
        <w:t>Clemson University</w:t>
      </w:r>
      <w:r w:rsidR="00EE15D5">
        <w:t xml:space="preserve">, Mr. Todd </w:t>
      </w:r>
      <w:r w:rsidRPr="00EE15D5" w:rsidR="00EE15D5">
        <w:t xml:space="preserve">devoted his career to tourism marketing </w:t>
      </w:r>
      <w:r w:rsidR="00910650">
        <w:t>in</w:t>
      </w:r>
      <w:r w:rsidRPr="00EE15D5" w:rsidR="00EE15D5">
        <w:t xml:space="preserve"> the </w:t>
      </w:r>
      <w:r w:rsidR="00EE15D5">
        <w:t>U</w:t>
      </w:r>
      <w:r w:rsidRPr="00EE15D5" w:rsidR="00EE15D5">
        <w:t>pstate. He</w:t>
      </w:r>
      <w:r w:rsidR="00EE15D5">
        <w:t xml:space="preserve"> has</w:t>
      </w:r>
      <w:r w:rsidRPr="00EE15D5" w:rsidR="00EE15D5">
        <w:t xml:space="preserve"> served as the </w:t>
      </w:r>
      <w:r w:rsidR="00FB11F8">
        <w:t>e</w:t>
      </w:r>
      <w:r w:rsidRPr="00EE15D5" w:rsidR="00EE15D5">
        <w:t xml:space="preserve">xecutive </w:t>
      </w:r>
      <w:r w:rsidR="00FB11F8">
        <w:t>d</w:t>
      </w:r>
      <w:r w:rsidRPr="00EE15D5" w:rsidR="00EE15D5">
        <w:t xml:space="preserve">irector of Discover Upcountry Carolina since 1989, shaping the </w:t>
      </w:r>
      <w:r w:rsidR="00EE15D5">
        <w:t>S</w:t>
      </w:r>
      <w:r w:rsidRPr="00EE15D5" w:rsidR="00EE15D5">
        <w:t>tate’s tourism industry through his collaborative spirit, genuine love for his home, and an unwavering commitment to helping visitors create treasured memories</w:t>
      </w:r>
      <w:r w:rsidR="00EE15D5">
        <w:t>; and</w:t>
      </w:r>
    </w:p>
    <w:p w:rsidR="00EB3331" w:rsidP="00EB3331" w:rsidRDefault="00EB3331" w14:paraId="34A43CB2" w14:textId="77777777">
      <w:pPr>
        <w:pStyle w:val="scresolutionwhereas"/>
      </w:pPr>
    </w:p>
    <w:p w:rsidR="00C52D37" w:rsidP="00910650" w:rsidRDefault="00C52D37" w14:paraId="033F5942" w14:textId="524FB2BD">
      <w:pPr>
        <w:pStyle w:val="scresolutionwhereas"/>
      </w:pPr>
      <w:bookmarkStart w:name="wa_51f3203df" w:id="4"/>
      <w:r>
        <w:t>W</w:t>
      </w:r>
      <w:bookmarkEnd w:id="4"/>
      <w:r>
        <w:t xml:space="preserve">hereas, although Mr. Todd has played a crucial role in growing tourism in Greenville </w:t>
      </w:r>
      <w:r w:rsidR="00910650">
        <w:t xml:space="preserve">and the Upstate, he recognizes that tourism is a statewide industry and </w:t>
      </w:r>
      <w:r>
        <w:t xml:space="preserve">believes in </w:t>
      </w:r>
      <w:r w:rsidR="00910650">
        <w:t>supporting</w:t>
      </w:r>
      <w:r>
        <w:t xml:space="preserve"> every region of South Carolina.</w:t>
      </w:r>
      <w:r w:rsidRPr="00910650" w:rsidR="00910650">
        <w:t xml:space="preserve"> Mr. Todd is an active member of </w:t>
      </w:r>
      <w:r w:rsidR="00FB11F8">
        <w:t xml:space="preserve">the </w:t>
      </w:r>
      <w:r w:rsidRPr="00910650" w:rsidR="00910650">
        <w:t>South Carolina Association of Tourism Regions, serving as past president, chairman of the legislative committee, and secretary</w:t>
      </w:r>
      <w:r w:rsidR="00910650">
        <w:t>; and</w:t>
      </w:r>
    </w:p>
    <w:p w:rsidR="00C52D37" w:rsidP="00EB3331" w:rsidRDefault="00C52D37" w14:paraId="6915AC4A" w14:textId="77777777">
      <w:pPr>
        <w:pStyle w:val="scresolutionwhereas"/>
      </w:pPr>
    </w:p>
    <w:p w:rsidR="00EB3331" w:rsidP="00EE15D5" w:rsidRDefault="00EB3331" w14:paraId="1BB942D8" w14:textId="25E48A1D">
      <w:pPr>
        <w:pStyle w:val="scresolutionwhereas"/>
      </w:pPr>
      <w:bookmarkStart w:name="wa_563f0cffd" w:id="5"/>
      <w:r>
        <w:t>W</w:t>
      </w:r>
      <w:bookmarkEnd w:id="5"/>
      <w:r>
        <w:t xml:space="preserve">hereas, </w:t>
      </w:r>
      <w:r w:rsidR="00A90F06">
        <w:t>b</w:t>
      </w:r>
      <w:r w:rsidR="00EE15D5">
        <w:t xml:space="preserve">eyond the </w:t>
      </w:r>
      <w:r w:rsidR="00FB11F8">
        <w:t>S</w:t>
      </w:r>
      <w:r w:rsidR="00EE15D5">
        <w:t>tate, he</w:t>
      </w:r>
      <w:r w:rsidR="00910650">
        <w:t xml:space="preserve"> is</w:t>
      </w:r>
      <w:r w:rsidR="00EE15D5">
        <w:t xml:space="preserve"> active in the Southeastern Tourism Society, serving in various leadership roles. His dedication was recognized when he received the Dorothy Hardman “Spirit of STS” Award</w:t>
      </w:r>
      <w:r>
        <w:t>; and</w:t>
      </w:r>
    </w:p>
    <w:p w:rsidR="00EB3331" w:rsidP="00EB3331" w:rsidRDefault="00EB3331" w14:paraId="67D78948" w14:textId="77777777">
      <w:pPr>
        <w:pStyle w:val="scresolutionwhereas"/>
      </w:pPr>
    </w:p>
    <w:p w:rsidR="008A7625" w:rsidP="00EB3331" w:rsidRDefault="00EB3331" w14:paraId="44F28955" w14:textId="0E3D8A63">
      <w:pPr>
        <w:pStyle w:val="scresolutionwhereas"/>
      </w:pPr>
      <w:bookmarkStart w:name="wa_39d42cd9f" w:id="6"/>
      <w:r>
        <w:t>W</w:t>
      </w:r>
      <w:bookmarkEnd w:id="6"/>
      <w:r>
        <w:t xml:space="preserve">hereas, the members of the South Carolina </w:t>
      </w:r>
      <w:r w:rsidR="00FE6568">
        <w:t>Senate</w:t>
      </w:r>
      <w:r>
        <w:t xml:space="preserve"> greatly appreciate the dedication and commitment that </w:t>
      </w:r>
      <w:r w:rsidR="00EE15D5">
        <w:t>Tim Todd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AF9CF3D">
      <w:pPr>
        <w:pStyle w:val="scresolutionbody"/>
      </w:pPr>
      <w:bookmarkStart w:name="up_34e379f44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C63A5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EB3331" w:rsidP="00EB3331" w:rsidRDefault="00007116" w14:paraId="29BA346D" w14:textId="1968FB2D">
      <w:pPr>
        <w:pStyle w:val="scresolutionmembers"/>
      </w:pPr>
      <w:bookmarkStart w:name="up_893e8ee9c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C63A5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EB3331">
        <w:t xml:space="preserve">recognize and honor </w:t>
      </w:r>
      <w:r w:rsidR="00FE6568">
        <w:t>Tim T</w:t>
      </w:r>
      <w:r w:rsidRPr="00FE6568" w:rsidR="00FE6568">
        <w:t xml:space="preserve">odd for winning the </w:t>
      </w:r>
      <w:r w:rsidR="00FE6568">
        <w:t>S</w:t>
      </w:r>
      <w:r w:rsidRPr="00FE6568" w:rsidR="00FE6568">
        <w:t>outh</w:t>
      </w:r>
      <w:r w:rsidR="00FE6568">
        <w:t xml:space="preserve"> C</w:t>
      </w:r>
      <w:r w:rsidRPr="00FE6568" w:rsidR="00FE6568">
        <w:t xml:space="preserve">arolina </w:t>
      </w:r>
      <w:r w:rsidR="00FE6568">
        <w:t>P</w:t>
      </w:r>
      <w:r w:rsidRPr="00FE6568" w:rsidR="00FE6568">
        <w:t xml:space="preserve">arks, </w:t>
      </w:r>
      <w:r w:rsidR="00FE6568">
        <w:t>R</w:t>
      </w:r>
      <w:r w:rsidRPr="00FE6568" w:rsidR="00FE6568">
        <w:t xml:space="preserve">ecreation, and </w:t>
      </w:r>
      <w:r w:rsidR="00FE6568">
        <w:t>T</w:t>
      </w:r>
      <w:r w:rsidRPr="00FE6568" w:rsidR="00FE6568">
        <w:t xml:space="preserve">ourism’s </w:t>
      </w:r>
      <w:r w:rsidR="00FE6568">
        <w:t>F</w:t>
      </w:r>
      <w:r w:rsidRPr="00FE6568" w:rsidR="00FE6568">
        <w:t xml:space="preserve">red </w:t>
      </w:r>
      <w:r w:rsidR="00FE6568">
        <w:t>B</w:t>
      </w:r>
      <w:r w:rsidRPr="00FE6568" w:rsidR="00FE6568">
        <w:t xml:space="preserve">rinkman award </w:t>
      </w:r>
      <w:r w:rsidR="00A90F06">
        <w:t xml:space="preserve">and celebrate </w:t>
      </w:r>
      <w:r w:rsidRPr="00FE6568" w:rsidR="00FE6568">
        <w:t xml:space="preserve">his outstanding contributions to tourism in the </w:t>
      </w:r>
      <w:r w:rsidR="00FE6568">
        <w:t>S</w:t>
      </w:r>
      <w:r w:rsidRPr="00FE6568" w:rsidR="00FE6568">
        <w:t>tate</w:t>
      </w:r>
      <w:r w:rsidRPr="00EF7527" w:rsidR="00EB3331">
        <w:t>.</w:t>
      </w:r>
    </w:p>
    <w:p w:rsidR="00EB3331" w:rsidP="00EB3331" w:rsidRDefault="00EB3331" w14:paraId="677A09B2" w14:textId="77777777">
      <w:pPr>
        <w:pStyle w:val="scresolutionmembers"/>
      </w:pPr>
    </w:p>
    <w:p w:rsidRPr="00040E43" w:rsidR="00B9052D" w:rsidP="00EB3331" w:rsidRDefault="00EB3331" w14:paraId="48DB32E8" w14:textId="4CEDC4A2">
      <w:pPr>
        <w:pStyle w:val="scresolutionmembers"/>
      </w:pPr>
      <w:bookmarkStart w:name="up_ede4f0d33" w:id="9"/>
      <w:r>
        <w:t>B</w:t>
      </w:r>
      <w:bookmarkEnd w:id="9"/>
      <w:r>
        <w:t xml:space="preserve">e it further resolved that a copy of this resolution be presented to </w:t>
      </w:r>
      <w:r w:rsidR="00FE6568">
        <w:t>Tim Todd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C19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FD467A1" w:rsidR="007003E1" w:rsidRDefault="00A0260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C63A5">
              <w:rPr>
                <w:noProof/>
              </w:rPr>
              <w:t>SR-0592KM-AMB26.docx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7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87229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598D"/>
    <w:rsid w:val="001A022F"/>
    <w:rsid w:val="001A2C0B"/>
    <w:rsid w:val="001A72A6"/>
    <w:rsid w:val="001C19F2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6A47"/>
    <w:rsid w:val="0025001F"/>
    <w:rsid w:val="00250967"/>
    <w:rsid w:val="002543C8"/>
    <w:rsid w:val="0025541D"/>
    <w:rsid w:val="002635C9"/>
    <w:rsid w:val="0027740E"/>
    <w:rsid w:val="00283B6B"/>
    <w:rsid w:val="00284AAE"/>
    <w:rsid w:val="002B451A"/>
    <w:rsid w:val="002D55D2"/>
    <w:rsid w:val="002E5912"/>
    <w:rsid w:val="002F4473"/>
    <w:rsid w:val="00301B21"/>
    <w:rsid w:val="003062B0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18A9"/>
    <w:rsid w:val="004B7339"/>
    <w:rsid w:val="004C7133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67C9"/>
    <w:rsid w:val="005A62FE"/>
    <w:rsid w:val="005C2FE2"/>
    <w:rsid w:val="005E2BC9"/>
    <w:rsid w:val="005F20C8"/>
    <w:rsid w:val="00605102"/>
    <w:rsid w:val="006053F5"/>
    <w:rsid w:val="00611909"/>
    <w:rsid w:val="006215AA"/>
    <w:rsid w:val="00627DCA"/>
    <w:rsid w:val="00666E48"/>
    <w:rsid w:val="00670F2F"/>
    <w:rsid w:val="0069036A"/>
    <w:rsid w:val="006913C9"/>
    <w:rsid w:val="0069470D"/>
    <w:rsid w:val="006B1590"/>
    <w:rsid w:val="006C63A5"/>
    <w:rsid w:val="006D02EA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2BA2"/>
    <w:rsid w:val="007A70AE"/>
    <w:rsid w:val="007C0EE1"/>
    <w:rsid w:val="007C69B6"/>
    <w:rsid w:val="007C72ED"/>
    <w:rsid w:val="007D7AAA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0650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02609"/>
    <w:rsid w:val="00A1390A"/>
    <w:rsid w:val="00A41684"/>
    <w:rsid w:val="00A64E80"/>
    <w:rsid w:val="00A66C6B"/>
    <w:rsid w:val="00A7261B"/>
    <w:rsid w:val="00A72BCD"/>
    <w:rsid w:val="00A74015"/>
    <w:rsid w:val="00A741D9"/>
    <w:rsid w:val="00A833AB"/>
    <w:rsid w:val="00A90F06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4D61"/>
    <w:rsid w:val="00AF69EE"/>
    <w:rsid w:val="00B00C4F"/>
    <w:rsid w:val="00B128F5"/>
    <w:rsid w:val="00B31DA6"/>
    <w:rsid w:val="00B3602C"/>
    <w:rsid w:val="00B412D4"/>
    <w:rsid w:val="00B519D6"/>
    <w:rsid w:val="00B63E3B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2684"/>
    <w:rsid w:val="00BE3C22"/>
    <w:rsid w:val="00BE46CD"/>
    <w:rsid w:val="00BF0CBA"/>
    <w:rsid w:val="00BF7928"/>
    <w:rsid w:val="00C02C1B"/>
    <w:rsid w:val="00C0345E"/>
    <w:rsid w:val="00C20660"/>
    <w:rsid w:val="00C21775"/>
    <w:rsid w:val="00C21ABE"/>
    <w:rsid w:val="00C31C95"/>
    <w:rsid w:val="00C3483A"/>
    <w:rsid w:val="00C41EB9"/>
    <w:rsid w:val="00C433D3"/>
    <w:rsid w:val="00C52D37"/>
    <w:rsid w:val="00C664FC"/>
    <w:rsid w:val="00C7322B"/>
    <w:rsid w:val="00C73AFC"/>
    <w:rsid w:val="00C74E9D"/>
    <w:rsid w:val="00C826DD"/>
    <w:rsid w:val="00C82FD3"/>
    <w:rsid w:val="00C92819"/>
    <w:rsid w:val="00C93C2C"/>
    <w:rsid w:val="00C96BF5"/>
    <w:rsid w:val="00CA3BCF"/>
    <w:rsid w:val="00CA675A"/>
    <w:rsid w:val="00CC6B7B"/>
    <w:rsid w:val="00CD2089"/>
    <w:rsid w:val="00CE4EE6"/>
    <w:rsid w:val="00CF44FA"/>
    <w:rsid w:val="00D1567E"/>
    <w:rsid w:val="00D31310"/>
    <w:rsid w:val="00D37AF8"/>
    <w:rsid w:val="00D55053"/>
    <w:rsid w:val="00D571A9"/>
    <w:rsid w:val="00D66B80"/>
    <w:rsid w:val="00D73A67"/>
    <w:rsid w:val="00D8028D"/>
    <w:rsid w:val="00D970A9"/>
    <w:rsid w:val="00DB1F5E"/>
    <w:rsid w:val="00DC47B1"/>
    <w:rsid w:val="00DD35B2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B3331"/>
    <w:rsid w:val="00EE15D5"/>
    <w:rsid w:val="00EF2368"/>
    <w:rsid w:val="00EF3015"/>
    <w:rsid w:val="00EF5F4D"/>
    <w:rsid w:val="00F02C5C"/>
    <w:rsid w:val="00F11FB1"/>
    <w:rsid w:val="00F24442"/>
    <w:rsid w:val="00F42BA9"/>
    <w:rsid w:val="00F477DA"/>
    <w:rsid w:val="00F50AE3"/>
    <w:rsid w:val="00F569D6"/>
    <w:rsid w:val="00F57E32"/>
    <w:rsid w:val="00F655B7"/>
    <w:rsid w:val="00F656BA"/>
    <w:rsid w:val="00F67CF1"/>
    <w:rsid w:val="00F7053B"/>
    <w:rsid w:val="00F728AA"/>
    <w:rsid w:val="00F840F0"/>
    <w:rsid w:val="00F85715"/>
    <w:rsid w:val="00F91CB4"/>
    <w:rsid w:val="00F935A0"/>
    <w:rsid w:val="00FA0B1D"/>
    <w:rsid w:val="00FA7A5D"/>
    <w:rsid w:val="00FB0D0D"/>
    <w:rsid w:val="00FB11F8"/>
    <w:rsid w:val="00FB1915"/>
    <w:rsid w:val="00FB43B4"/>
    <w:rsid w:val="00FB6B0B"/>
    <w:rsid w:val="00FB6FC2"/>
    <w:rsid w:val="00FC1966"/>
    <w:rsid w:val="00FC39D8"/>
    <w:rsid w:val="00FC43A2"/>
    <w:rsid w:val="00FE52B6"/>
    <w:rsid w:val="00FE6568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B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2B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2B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6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2B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06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2B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062B0"/>
  </w:style>
  <w:style w:type="character" w:styleId="LineNumber">
    <w:name w:val="line number"/>
    <w:basedOn w:val="DefaultParagraphFont"/>
    <w:uiPriority w:val="99"/>
    <w:semiHidden/>
    <w:unhideWhenUsed/>
    <w:rsid w:val="003062B0"/>
  </w:style>
  <w:style w:type="paragraph" w:customStyle="1" w:styleId="BillDots">
    <w:name w:val="Bill Dots"/>
    <w:basedOn w:val="Normal"/>
    <w:qFormat/>
    <w:rsid w:val="003062B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062B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2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2B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2B0"/>
    <w:pPr>
      <w:ind w:left="720"/>
      <w:contextualSpacing/>
    </w:pPr>
  </w:style>
  <w:style w:type="paragraph" w:customStyle="1" w:styleId="scbillheader">
    <w:name w:val="sc_bill_header"/>
    <w:qFormat/>
    <w:rsid w:val="003062B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062B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062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062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062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062B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062B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062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062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062B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062B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062B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062B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062B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062B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062B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062B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062B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062B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062B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062B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062B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062B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062B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062B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062B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062B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062B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062B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062B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062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062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062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062B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062B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062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062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062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062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062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062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062B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062B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062B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062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062B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062B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062B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062B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062B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062B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062B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062B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062B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062B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062B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062B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062B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062B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062B0"/>
    <w:rPr>
      <w:color w:val="808080"/>
    </w:rPr>
  </w:style>
  <w:style w:type="paragraph" w:customStyle="1" w:styleId="sctablecodifiedsection">
    <w:name w:val="sc_table_codified_section"/>
    <w:qFormat/>
    <w:rsid w:val="003062B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062B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062B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062B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062B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062B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062B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062B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062B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062B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062B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062B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062B0"/>
    <w:rPr>
      <w:strike/>
      <w:dstrike w:val="0"/>
    </w:rPr>
  </w:style>
  <w:style w:type="character" w:customStyle="1" w:styleId="scstrikeblue">
    <w:name w:val="sc_strike_blue"/>
    <w:uiPriority w:val="1"/>
    <w:qFormat/>
    <w:rsid w:val="003062B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062B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062B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062B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062B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062B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062B0"/>
  </w:style>
  <w:style w:type="paragraph" w:customStyle="1" w:styleId="scbillendxx">
    <w:name w:val="sc_bill_end_xx"/>
    <w:qFormat/>
    <w:rsid w:val="003062B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062B0"/>
  </w:style>
  <w:style w:type="character" w:customStyle="1" w:styleId="scresolutionbody1">
    <w:name w:val="sc_resolution_body1"/>
    <w:uiPriority w:val="1"/>
    <w:qFormat/>
    <w:rsid w:val="003062B0"/>
  </w:style>
  <w:style w:type="character" w:styleId="Strong">
    <w:name w:val="Strong"/>
    <w:basedOn w:val="DefaultParagraphFont"/>
    <w:uiPriority w:val="22"/>
    <w:qFormat/>
    <w:rsid w:val="003062B0"/>
    <w:rPr>
      <w:b/>
      <w:bCs/>
    </w:rPr>
  </w:style>
  <w:style w:type="character" w:customStyle="1" w:styleId="scamendhouse">
    <w:name w:val="sc_amend_house"/>
    <w:uiPriority w:val="1"/>
    <w:qFormat/>
    <w:rsid w:val="003062B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062B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062B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3062B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062B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A7A5D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EB3331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98&amp;session=126&amp;summary=B" TargetMode="External" Id="R0f6a622826bf44ea" /><Relationship Type="http://schemas.openxmlformats.org/officeDocument/2006/relationships/hyperlink" Target="https://www.scstatehouse.gov/sess126_2025-2026/prever/1098_20260401.docx" TargetMode="External" Id="Rd22b790cb675402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9036A"/>
    <w:rsid w:val="0072205F"/>
    <w:rsid w:val="007A2BA2"/>
    <w:rsid w:val="00804B1A"/>
    <w:rsid w:val="008228BC"/>
    <w:rsid w:val="00A22407"/>
    <w:rsid w:val="00AA6F82"/>
    <w:rsid w:val="00BE097C"/>
    <w:rsid w:val="00DD35B2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9e13d498-fe1f-4d11-88bc-6075a0d2d943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2026-04-01T00:00:00-04:00</T_BILL_DT_VERSION>
  <T_BILL_D_INTRODATE>2026-04-01</T_BILL_D_INTRODATE>
  <T_BILL_D_SENATEINTRODATE>2026-04-01</T_BILL_D_SENATEINTRODATE>
  <T_BILL_N_INTERNALVERSIONNUMBER>1</T_BILL_N_INTERNALVERSIONNUMBER>
  <T_BILL_N_SESSION>126</T_BILL_N_SESSION>
  <T_BILL_N_VERSIONNUMBER>1</T_BILL_N_VERSIONNUMBER>
  <T_BILL_N_YEAR>2026</T_BILL_N_YEAR>
  <T_BILL_REQUEST_REQUEST>3f050b03-e69a-4249-b1af-11abc54dffae</T_BILL_REQUEST_REQUEST>
  <T_BILL_R_ORIGINALDRAFT>e6bfae53-cef2-4c8f-b2f8-2f1f6c46abac</T_BILL_R_ORIGINALDRAFT>
  <T_BILL_SPONSOR_SPONSOR>cf793dbb-d3c2-4d58-8219-a13a939f3d81</T_BILL_SPONSOR_SPONSOR>
  <T_BILL_T_BILLNAME>[1098]</T_BILL_T_BILLNAME>
  <T_BILL_T_BILLNUMBER>1098</T_BILL_T_BILLNUMBER>
  <T_BILL_T_BILLTITLE>TO RECOGNIZE AND HONOR Tim Todd for winning the South Carolina Parks, Recreation, and Tourism’s Fred Brinkman Award And to celebrate his outstanding Contributions to tourism in the state.</T_BILL_T_BILLTITLE>
  <T_BILL_T_CHAMBER>senate</T_BILL_T_CHAMBER>
  <T_BILL_T_FILENAME> </T_BILL_T_FILENAME>
  <T_BILL_T_LEGTYPE>resolution</T_BILL_T_LEGTYPE>
  <T_BILL_T_RATNUMBERSTRING>SNone</T_BILL_T_RATNUMBERSTRING>
  <T_BILL_T_SUBJECT>Tim Todd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2006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2026-03-26T13:09:00Z</dcterms:created>
  <dcterms:modified xsi:type="dcterms:W3CDTF">2026-03-26T13:09:00Z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