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SJ-0011SW26.docx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Designated camp sites for the homeless population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4/1/2026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8608f5558034f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2c645953a74a00">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5F1C" w14:paraId="40FEFADA" w14:textId="298C408C">
          <w:pPr>
            <w:pStyle w:val="scbilltitle"/>
          </w:pPr>
          <w:r>
            <w:t>TO AMEND THE SOUTH CAROLINA CODE OF LAWS BY ADDING SECTION 27‑48‑10 SO AS TO PROVIDE DEFINTIONS FOR THE CHAPTER; BY ADDING SECTION 27‑48‑20 SO AS TO PROVIDE THAT A COUNTY, MUNICIPALITY, OR OTHER POLITICAL SUBDIVISION MAY DESIGNATE PROPERTY TO BE USED FOR NO LONGER THAN ONE YEAR FOR THE PURPOSES OF PUBLIC CAMPING OR SLEEPING FOR PEOPLE EXPERIENCING UNSHELTERED HOMELESSNESS; BY ADDING SECTION 27‑48‑30 SO AS TO PROVIDE THAT A RESIDENT OF THE COUNTY, MUNICIPALITY, POLITICAL SUBDIVISION, OR AN OWNER OF A BUSINESS LOCATED IN THE COUNTY, MUNICIPALITY, OR POLITICAL SUBDIVISION, OR THE ATTORNEY GENERAL MAY BRING A CIVIL ACTION IN ANY COURT OF COMPETENT JURISDICTION TO ENFORCE THE PROVISIONS OF SECTION 27‑48‑20.</w:t>
          </w:r>
        </w:p>
      </w:sdtContent>
    </w:sdt>
    <w:bookmarkStart w:name="at_e6e3401f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4982f9c" w:id="2"/>
      <w:r w:rsidRPr="0094541D">
        <w:t>B</w:t>
      </w:r>
      <w:bookmarkEnd w:id="2"/>
      <w:r w:rsidRPr="0094541D">
        <w:t>e it enacted by the General Assembly of the State of South Carolina:</w:t>
      </w:r>
    </w:p>
    <w:p w:rsidR="00E169EE" w:rsidP="00E169EE" w:rsidRDefault="00E169EE" w14:paraId="2864667B" w14:textId="77777777">
      <w:pPr>
        <w:pStyle w:val="scemptyline"/>
      </w:pPr>
    </w:p>
    <w:p w:rsidR="00433DE7" w:rsidP="00433DE7" w:rsidRDefault="00E169EE" w14:paraId="10F78DB2" w14:textId="77777777">
      <w:pPr>
        <w:pStyle w:val="scdirectionallanguage"/>
      </w:pPr>
      <w:bookmarkStart w:name="bs_num_1_5ed2cf74c" w:id="3"/>
      <w:r>
        <w:t>S</w:t>
      </w:r>
      <w:bookmarkEnd w:id="3"/>
      <w:r>
        <w:t>ECTION 1.</w:t>
      </w:r>
      <w:r>
        <w:tab/>
      </w:r>
      <w:bookmarkStart w:name="dl_af26b91fd" w:id="4"/>
      <w:r w:rsidR="00433DE7">
        <w:t>T</w:t>
      </w:r>
      <w:bookmarkEnd w:id="4"/>
      <w:r w:rsidR="00433DE7">
        <w:t>itle 27 of the S.C. Code is amended by adding:</w:t>
      </w:r>
    </w:p>
    <w:p w:rsidR="00433DE7" w:rsidP="00433DE7" w:rsidRDefault="00433DE7" w14:paraId="1B4FF225" w14:textId="77777777">
      <w:pPr>
        <w:pStyle w:val="scnewcodesection"/>
      </w:pPr>
    </w:p>
    <w:p w:rsidR="00433DE7" w:rsidP="00433DE7" w:rsidRDefault="00433DE7" w14:paraId="2E697ABE" w14:textId="77777777">
      <w:pPr>
        <w:pStyle w:val="scnewcodesection"/>
        <w:jc w:val="center"/>
      </w:pPr>
      <w:bookmarkStart w:name="up_c27c1cb22" w:id="5"/>
      <w:r>
        <w:t>C</w:t>
      </w:r>
      <w:bookmarkEnd w:id="5"/>
      <w:r>
        <w:t>HAPTER 48</w:t>
      </w:r>
    </w:p>
    <w:p w:rsidR="00433DE7" w:rsidP="00433DE7" w:rsidRDefault="00433DE7" w14:paraId="705F4E0B" w14:textId="77777777">
      <w:pPr>
        <w:pStyle w:val="scnewcodesection"/>
        <w:jc w:val="center"/>
      </w:pPr>
    </w:p>
    <w:p w:rsidR="00433DE7" w:rsidP="00433DE7" w:rsidRDefault="00F35AFB" w14:paraId="57FD31A0" w14:textId="18FEB28C">
      <w:pPr>
        <w:pStyle w:val="scnewcodesection"/>
        <w:jc w:val="center"/>
      </w:pPr>
      <w:bookmarkStart w:name="up_d598fc349" w:id="6"/>
      <w:r>
        <w:t>A</w:t>
      </w:r>
      <w:bookmarkEnd w:id="6"/>
      <w:r>
        <w:t>uthorized Temporary Shelter Sites Act</w:t>
      </w:r>
    </w:p>
    <w:p w:rsidR="00433DE7" w:rsidP="00433DE7" w:rsidRDefault="00433DE7" w14:paraId="04386EBD" w14:textId="77777777">
      <w:pPr>
        <w:pStyle w:val="scnewcodesection"/>
        <w:jc w:val="center"/>
      </w:pPr>
    </w:p>
    <w:p w:rsidR="00953565" w:rsidP="00953565" w:rsidRDefault="00433DE7" w14:paraId="11652046" w14:textId="29C9B4AC">
      <w:pPr>
        <w:pStyle w:val="scnewcodesection"/>
      </w:pPr>
      <w:r>
        <w:tab/>
      </w:r>
      <w:bookmarkStart w:name="ns_T27C48N10_287c5b797" w:id="7"/>
      <w:r>
        <w:t>S</w:t>
      </w:r>
      <w:bookmarkEnd w:id="7"/>
      <w:r>
        <w:t>ection 27‑48‑10.</w:t>
      </w:r>
      <w:r>
        <w:tab/>
      </w:r>
      <w:bookmarkStart w:name="ss_T27C48N10SA_lv1_92f434062" w:id="8"/>
      <w:r w:rsidR="00953565">
        <w:t>(</w:t>
      </w:r>
      <w:bookmarkEnd w:id="8"/>
      <w:r w:rsidR="00953565">
        <w:t xml:space="preserve">A) This </w:t>
      </w:r>
      <w:r w:rsidR="00762ABA">
        <w:t>a</w:t>
      </w:r>
      <w:r w:rsidR="00953565">
        <w:t>ct shall be known as the “Authorized Temporary Shelter Sites Act</w:t>
      </w:r>
      <w:r w:rsidR="00B412F5">
        <w:t>”</w:t>
      </w:r>
      <w:r w:rsidR="00953565">
        <w:t>.</w:t>
      </w:r>
    </w:p>
    <w:p w:rsidR="00953565" w:rsidP="00953565" w:rsidRDefault="00762ABA" w14:paraId="16C78EAD" w14:textId="49D8E60F">
      <w:pPr>
        <w:pStyle w:val="scnewcodesection"/>
      </w:pPr>
      <w:r>
        <w:tab/>
      </w:r>
      <w:bookmarkStart w:name="ss_T27C48N10SB_lv1_273450520" w:id="9"/>
      <w:r w:rsidR="00953565">
        <w:t>(</w:t>
      </w:r>
      <w:bookmarkEnd w:id="9"/>
      <w:r w:rsidR="00953565">
        <w:t xml:space="preserve">B) The purpose of this </w:t>
      </w:r>
      <w:r>
        <w:t>a</w:t>
      </w:r>
      <w:r w:rsidR="00953565">
        <w:t xml:space="preserve">ct is to provide for a county, municipality, or other political subdivision to establish safe, regulated, and authorized locations </w:t>
      </w:r>
      <w:r w:rsidR="003A7E54">
        <w:t xml:space="preserve">in which </w:t>
      </w:r>
      <w:r w:rsidR="00953565">
        <w:t>homeless persons</w:t>
      </w:r>
      <w:r w:rsidR="00B67242">
        <w:t xml:space="preserve"> </w:t>
      </w:r>
      <w:r w:rsidR="003A7E54">
        <w:t>can</w:t>
      </w:r>
      <w:r w:rsidR="00B67242">
        <w:t xml:space="preserve"> have temporary shelter. </w:t>
      </w:r>
      <w:r w:rsidR="00953565">
        <w:t xml:space="preserve">As used in this </w:t>
      </w:r>
      <w:r w:rsidR="00714343">
        <w:t>chapter</w:t>
      </w:r>
      <w:r w:rsidR="00953565">
        <w:t>:</w:t>
      </w:r>
    </w:p>
    <w:p w:rsidR="00953565" w:rsidP="00953565" w:rsidRDefault="00714343" w14:paraId="00B94F81" w14:textId="329C256D">
      <w:pPr>
        <w:pStyle w:val="scnewcodesection"/>
      </w:pPr>
      <w:r>
        <w:tab/>
      </w:r>
      <w:r w:rsidR="00762ABA">
        <w:tab/>
      </w:r>
      <w:bookmarkStart w:name="ss_T27C48N10S1_lv2_761d444ce" w:id="10"/>
      <w:r w:rsidR="00953565">
        <w:t>(</w:t>
      </w:r>
      <w:bookmarkEnd w:id="10"/>
      <w:r>
        <w:t>1</w:t>
      </w:r>
      <w:r w:rsidR="00953565">
        <w:t xml:space="preserve">) </w:t>
      </w:r>
      <w:r w:rsidR="00597FD3">
        <w:t>“</w:t>
      </w:r>
      <w:r w:rsidR="00953565">
        <w:t>Campsite” means a regular location of public grounds designated as a recreational camping ground, area, or facility, that allows temporary overnight occupancy without a permanently fixed structure.</w:t>
      </w:r>
    </w:p>
    <w:p w:rsidR="00953565" w:rsidP="00953565" w:rsidRDefault="00714343" w14:paraId="602BB45E" w14:textId="3302927A">
      <w:pPr>
        <w:pStyle w:val="scnewcodesection"/>
      </w:pPr>
      <w:r>
        <w:tab/>
      </w:r>
      <w:r w:rsidR="00762ABA">
        <w:tab/>
      </w:r>
      <w:bookmarkStart w:name="ss_T27C48N10S2_lv2_d811d3be8" w:id="11"/>
      <w:r w:rsidR="00953565">
        <w:t>(</w:t>
      </w:r>
      <w:bookmarkEnd w:id="11"/>
      <w:r>
        <w:t>2</w:t>
      </w:r>
      <w:r w:rsidR="00953565">
        <w:t>) “Public camping” means to sleep upon, occupy, or otherwise use as a substitute for regular shelter public property not designated as a campsite.</w:t>
      </w:r>
    </w:p>
    <w:p w:rsidR="00E169EE" w:rsidP="00953565" w:rsidRDefault="00714343" w14:paraId="076A85B9" w14:textId="0FBB68B7">
      <w:pPr>
        <w:pStyle w:val="scnewcodesection"/>
      </w:pPr>
      <w:r>
        <w:tab/>
      </w:r>
      <w:r w:rsidR="00762ABA">
        <w:tab/>
      </w:r>
      <w:bookmarkStart w:name="ss_T27C48N10S3_lv2_0cd0da1cd" w:id="12"/>
      <w:r w:rsidR="00953565">
        <w:t>(</w:t>
      </w:r>
      <w:bookmarkEnd w:id="12"/>
      <w:r>
        <w:t>3</w:t>
      </w:r>
      <w:r w:rsidR="00953565">
        <w:t>) “Unsheltered homeless” means those homeless persons whose primary nighttime residence</w:t>
      </w:r>
      <w:r w:rsidR="00BC3E84">
        <w:t>s</w:t>
      </w:r>
      <w:r w:rsidR="00953565">
        <w:t xml:space="preserve"> are places not meant for human habitation, including, but not limited to, tents, cars, recreational vehicles, makeshift shelters, parks, rights‑of‑way, campsites, and abandoned buildings.</w:t>
      </w:r>
    </w:p>
    <w:p w:rsidR="00953565" w:rsidP="00787433" w:rsidRDefault="00953565" w14:paraId="32BCE240" w14:textId="77777777">
      <w:pPr>
        <w:pStyle w:val="scnewcodesection"/>
      </w:pPr>
    </w:p>
    <w:p w:rsidR="00F35AFB" w:rsidP="00F35AFB" w:rsidRDefault="00953565" w14:paraId="3D17CD4A" w14:textId="77777777">
      <w:pPr>
        <w:pStyle w:val="scnewcodesection"/>
      </w:pPr>
      <w:r>
        <w:lastRenderedPageBreak/>
        <w:tab/>
      </w:r>
      <w:bookmarkStart w:name="ns_T27C48N20_9597ac71d" w:id="13"/>
      <w:r>
        <w:t>S</w:t>
      </w:r>
      <w:bookmarkEnd w:id="13"/>
      <w:r>
        <w:t>ection 27‑48‑20.</w:t>
      </w:r>
      <w:r>
        <w:tab/>
      </w:r>
      <w:bookmarkStart w:name="ss_T27C48N20SA_lv1_fee68c907" w:id="14"/>
      <w:r w:rsidR="00F35AFB">
        <w:t>(</w:t>
      </w:r>
      <w:bookmarkEnd w:id="14"/>
      <w:r w:rsidR="00F35AFB">
        <w:t>A) A county, municipality, or other political subdivision may designate property owned by the county, municipality, or political subdivision, within its boundaries, to be used for a continuous period of no longer than one year for the purposes of public camping or sleeping for people experiencing unsheltered homelessness. This designation is based on the following factors:</w:t>
      </w:r>
    </w:p>
    <w:p w:rsidR="00F35AFB" w:rsidP="00F35AFB" w:rsidRDefault="00762ABA" w14:paraId="552B666D" w14:textId="770357E8">
      <w:pPr>
        <w:pStyle w:val="scnewcodesection"/>
      </w:pPr>
      <w:r>
        <w:tab/>
      </w:r>
      <w:r>
        <w:tab/>
      </w:r>
      <w:bookmarkStart w:name="ss_T27C48N20S1_lv2_c6f57d896" w:id="15"/>
      <w:r w:rsidR="00F35AFB">
        <w:t>(</w:t>
      </w:r>
      <w:bookmarkEnd w:id="15"/>
      <w:r w:rsidR="00F35AFB">
        <w:t xml:space="preserve">1) </w:t>
      </w:r>
      <w:r w:rsidR="00D90F26">
        <w:t>t</w:t>
      </w:r>
      <w:r w:rsidR="00F35AFB">
        <w:t>here are not sufficient open beds in homeless shelters in the county, municipality, or political subdivision for the unsheltered homeless population of the</w:t>
      </w:r>
      <w:r w:rsidR="003A7E54">
        <w:t xml:space="preserve"> county, municipality, or political</w:t>
      </w:r>
      <w:r w:rsidR="00F35AFB">
        <w:t xml:space="preserve"> subdivision</w:t>
      </w:r>
      <w:r w:rsidR="00D90F26">
        <w:t>;</w:t>
      </w:r>
    </w:p>
    <w:p w:rsidR="00F35AFB" w:rsidP="00F35AFB" w:rsidRDefault="00762ABA" w14:paraId="7D053591" w14:textId="4D793432">
      <w:pPr>
        <w:pStyle w:val="scnewcodesection"/>
      </w:pPr>
      <w:r>
        <w:tab/>
      </w:r>
      <w:r>
        <w:tab/>
      </w:r>
      <w:bookmarkStart w:name="ss_T27C48N20S2_lv2_0de8d94c7" w:id="16"/>
      <w:r w:rsidR="00F35AFB">
        <w:t>(</w:t>
      </w:r>
      <w:bookmarkEnd w:id="16"/>
      <w:r w:rsidR="00F35AFB">
        <w:t xml:space="preserve">2) </w:t>
      </w:r>
      <w:r w:rsidR="00D90F26">
        <w:t>t</w:t>
      </w:r>
      <w:r w:rsidR="00F35AFB">
        <w:t>he designation would not adversely and materially affect the property value or safety and security of other existing residential or commercial property in the county, municipality, or political subdivision</w:t>
      </w:r>
      <w:r w:rsidR="00B402CF">
        <w:t>,</w:t>
      </w:r>
      <w:r w:rsidR="00F35AFB">
        <w:t xml:space="preserve"> and would not negatively affect the safety of children</w:t>
      </w:r>
      <w:r w:rsidR="00D90F26">
        <w:t>; and</w:t>
      </w:r>
    </w:p>
    <w:p w:rsidR="00F35AFB" w:rsidP="00F35AFB" w:rsidRDefault="00762ABA" w14:paraId="4BE4F0F0" w14:textId="3DD42EBE">
      <w:pPr>
        <w:pStyle w:val="scnewcodesection"/>
      </w:pPr>
      <w:r>
        <w:tab/>
      </w:r>
      <w:r>
        <w:tab/>
      </w:r>
      <w:bookmarkStart w:name="ss_T27C48N20S3_lv2_ce3caf22a" w:id="17"/>
      <w:r w:rsidR="00F35AFB">
        <w:t>(</w:t>
      </w:r>
      <w:bookmarkEnd w:id="17"/>
      <w:r w:rsidR="00F35AFB">
        <w:t xml:space="preserve">3) </w:t>
      </w:r>
      <w:r w:rsidR="00D90F26">
        <w:t>t</w:t>
      </w:r>
      <w:r w:rsidR="00F35AFB">
        <w:t xml:space="preserve">he county, municipality, or political subdivision has developed a plan to satisfy the requirements of </w:t>
      </w:r>
      <w:r w:rsidR="00370BEA">
        <w:t>s</w:t>
      </w:r>
      <w:r w:rsidR="00F35AFB">
        <w:t>ubsection (B).</w:t>
      </w:r>
    </w:p>
    <w:p w:rsidR="00F35AFB" w:rsidP="00F35AFB" w:rsidRDefault="00762ABA" w14:paraId="28FC0B5E" w14:textId="6A960D78">
      <w:pPr>
        <w:pStyle w:val="scnewcodesection"/>
      </w:pPr>
      <w:r>
        <w:tab/>
      </w:r>
      <w:bookmarkStart w:name="ss_T27C48N20SB_lv1_42134960f" w:id="18"/>
      <w:r w:rsidR="00F35AFB">
        <w:t>(</w:t>
      </w:r>
      <w:bookmarkEnd w:id="18"/>
      <w:r w:rsidR="00F35AFB">
        <w:t>B) If a county, municipality, or political subdivision designates public property to be used for public camping or sleeping for unsheltered homeless, it must establish and maintain minimum standards and procedures related to the designated property for the purposes of:</w:t>
      </w:r>
    </w:p>
    <w:p w:rsidR="00F35AFB" w:rsidP="00F35AFB" w:rsidRDefault="00762ABA" w14:paraId="684CE95E" w14:textId="1CD43004">
      <w:pPr>
        <w:pStyle w:val="scnewcodesection"/>
      </w:pPr>
      <w:r>
        <w:tab/>
      </w:r>
      <w:r>
        <w:tab/>
      </w:r>
      <w:bookmarkStart w:name="ss_T27C48N20S1_lv2_76ed47387" w:id="19"/>
      <w:r w:rsidR="00F35AFB">
        <w:t>(</w:t>
      </w:r>
      <w:bookmarkEnd w:id="19"/>
      <w:r w:rsidR="00F35AFB">
        <w:t xml:space="preserve">1) </w:t>
      </w:r>
      <w:r w:rsidR="00D90F26">
        <w:t>e</w:t>
      </w:r>
      <w:r w:rsidR="00F35AFB">
        <w:t>nsuring the safety and security of the designated property and the persons camping on such property;</w:t>
      </w:r>
    </w:p>
    <w:p w:rsidR="00F35AFB" w:rsidP="00F35AFB" w:rsidRDefault="00762ABA" w14:paraId="69A19B47" w14:textId="0228CA35">
      <w:pPr>
        <w:pStyle w:val="scnewcodesection"/>
      </w:pPr>
      <w:r>
        <w:tab/>
      </w:r>
      <w:r>
        <w:tab/>
      </w:r>
      <w:bookmarkStart w:name="ss_T27C48N20S2_lv2_d7e5f2ca8" w:id="20"/>
      <w:r w:rsidR="00F35AFB">
        <w:t>(</w:t>
      </w:r>
      <w:bookmarkEnd w:id="20"/>
      <w:r w:rsidR="00F35AFB">
        <w:t xml:space="preserve">2) </w:t>
      </w:r>
      <w:r w:rsidR="00D90F26">
        <w:t>a</w:t>
      </w:r>
      <w:r w:rsidR="00F35AFB">
        <w:t>ssigning specific sublots, parking spots, or other locations, as applicable, to persons within the property;</w:t>
      </w:r>
    </w:p>
    <w:p w:rsidR="00F35AFB" w:rsidP="00F35AFB" w:rsidRDefault="00762ABA" w14:paraId="77CEF4B7" w14:textId="0579D903">
      <w:pPr>
        <w:pStyle w:val="scnewcodesection"/>
      </w:pPr>
      <w:r>
        <w:tab/>
      </w:r>
      <w:r>
        <w:tab/>
      </w:r>
      <w:bookmarkStart w:name="ss_T27C48N20S3_lv2_70517d268" w:id="21"/>
      <w:r w:rsidR="00F35AFB">
        <w:t>(</w:t>
      </w:r>
      <w:bookmarkEnd w:id="21"/>
      <w:r w:rsidR="00F35AFB">
        <w:t xml:space="preserve">3) </w:t>
      </w:r>
      <w:r w:rsidR="00D90F26">
        <w:t>m</w:t>
      </w:r>
      <w:r w:rsidR="00F35AFB">
        <w:t>aintaining a register of persons who have utilized the property and on which dates;</w:t>
      </w:r>
    </w:p>
    <w:p w:rsidR="00F35AFB" w:rsidP="00F35AFB" w:rsidRDefault="00762ABA" w14:paraId="598F0F55" w14:textId="09B8CF02">
      <w:pPr>
        <w:pStyle w:val="scnewcodesection"/>
      </w:pPr>
      <w:r>
        <w:tab/>
      </w:r>
      <w:r>
        <w:tab/>
      </w:r>
      <w:bookmarkStart w:name="ss_T27C48N20S4_lv2_1bdff048e" w:id="22"/>
      <w:r w:rsidR="00F35AFB">
        <w:t>(</w:t>
      </w:r>
      <w:bookmarkEnd w:id="22"/>
      <w:r w:rsidR="00F35AFB">
        <w:t xml:space="preserve">4) </w:t>
      </w:r>
      <w:r w:rsidR="00D90F26">
        <w:t>m</w:t>
      </w:r>
      <w:r w:rsidR="00F35AFB">
        <w:t>aintaining sanitation, which must include, at a minimum, providing access to clean and operable restrooms, showers, and running water;</w:t>
      </w:r>
    </w:p>
    <w:p w:rsidR="00F35AFB" w:rsidP="00F35AFB" w:rsidRDefault="00762ABA" w14:paraId="604C1DA6" w14:textId="628CCE9C">
      <w:pPr>
        <w:pStyle w:val="scnewcodesection"/>
      </w:pPr>
      <w:r>
        <w:tab/>
      </w:r>
      <w:r>
        <w:tab/>
      </w:r>
      <w:bookmarkStart w:name="ss_T27C48N20S5_lv2_f4c99d666" w:id="23"/>
      <w:r w:rsidR="00F35AFB">
        <w:t>(</w:t>
      </w:r>
      <w:bookmarkEnd w:id="23"/>
      <w:r w:rsidR="00F35AFB">
        <w:t xml:space="preserve">5) </w:t>
      </w:r>
      <w:r w:rsidR="00D90F26">
        <w:t>f</w:t>
      </w:r>
      <w:r w:rsidR="00F35AFB">
        <w:t>acilitating access to behavioral health services, including but not limited to, substance abuse and mental health treatment resources;</w:t>
      </w:r>
    </w:p>
    <w:p w:rsidR="00F35AFB" w:rsidP="00F35AFB" w:rsidRDefault="00762ABA" w14:paraId="631A471D" w14:textId="61E79C76">
      <w:pPr>
        <w:pStyle w:val="scnewcodesection"/>
      </w:pPr>
      <w:r>
        <w:tab/>
      </w:r>
      <w:r>
        <w:tab/>
      </w:r>
      <w:bookmarkStart w:name="ss_T27C48N20S6_lv2_ee11130d4" w:id="24"/>
      <w:r w:rsidR="00F35AFB">
        <w:t>(</w:t>
      </w:r>
      <w:bookmarkEnd w:id="24"/>
      <w:r w:rsidR="00F35AFB">
        <w:t xml:space="preserve">6) </w:t>
      </w:r>
      <w:r w:rsidR="00D90F26">
        <w:t>p</w:t>
      </w:r>
      <w:r w:rsidR="00F35AFB">
        <w:t>rohibiting the use of unlawful substances on the designated property and enforcing such prohibitions; and</w:t>
      </w:r>
    </w:p>
    <w:p w:rsidR="00953565" w:rsidP="00F35AFB" w:rsidRDefault="00762ABA" w14:paraId="717DC93A" w14:textId="2271E159">
      <w:pPr>
        <w:pStyle w:val="scnewcodesection"/>
      </w:pPr>
      <w:r>
        <w:tab/>
      </w:r>
      <w:r>
        <w:tab/>
      </w:r>
      <w:bookmarkStart w:name="ss_T27C48N20S7_lv2_66d76b8fe" w:id="25"/>
      <w:r w:rsidR="00F35AFB">
        <w:t>(</w:t>
      </w:r>
      <w:bookmarkEnd w:id="25"/>
      <w:r w:rsidR="00F35AFB">
        <w:t xml:space="preserve">7) </w:t>
      </w:r>
      <w:r w:rsidR="00D90F26">
        <w:t>e</w:t>
      </w:r>
      <w:r w:rsidR="00F35AFB">
        <w:t>nsuring adherence to and enforcement of all federal, state, and local laws and regulations.</w:t>
      </w:r>
    </w:p>
    <w:p w:rsidR="00953565" w:rsidP="00953565" w:rsidRDefault="00953565" w14:paraId="1B6C017C" w14:textId="77777777">
      <w:pPr>
        <w:pStyle w:val="scnewcodesection"/>
      </w:pPr>
    </w:p>
    <w:p w:rsidR="00F35AFB" w:rsidP="00F35AFB" w:rsidRDefault="00953565" w14:paraId="3896FBC0" w14:textId="6F3536B2">
      <w:pPr>
        <w:pStyle w:val="scnewcodesection"/>
      </w:pPr>
      <w:r>
        <w:tab/>
      </w:r>
      <w:bookmarkStart w:name="ns_T27C48N30_cf9510407" w:id="26"/>
      <w:r>
        <w:t>S</w:t>
      </w:r>
      <w:bookmarkEnd w:id="26"/>
      <w:r>
        <w:t>ection 27‑48‑30.</w:t>
      </w:r>
      <w:r>
        <w:tab/>
      </w:r>
      <w:bookmarkStart w:name="ss_T27C48N30SA_lv1_cbd1dbcb7" w:id="27"/>
      <w:r w:rsidR="00F35AFB">
        <w:t>(</w:t>
      </w:r>
      <w:bookmarkEnd w:id="27"/>
      <w:r w:rsidR="00F35AFB">
        <w:t>A) A resident of the county, municipality, or political subdivision, an owner of a business located in the county, municipality, or political subdivision, or the Attorney General may bring a civil action in any court of competent jurisdiction against any county, municipality, or political subdivision to enforce the requirements of Section</w:t>
      </w:r>
      <w:r w:rsidR="00D90F26">
        <w:t xml:space="preserve"> 27‑48‑20</w:t>
      </w:r>
      <w:r w:rsidR="00F35AFB">
        <w:t>(B).</w:t>
      </w:r>
    </w:p>
    <w:p w:rsidR="00F35AFB" w:rsidP="00F35AFB" w:rsidRDefault="00762ABA" w14:paraId="1344B8CA" w14:textId="7DA5605A">
      <w:pPr>
        <w:pStyle w:val="scnewcodesection"/>
      </w:pPr>
      <w:r>
        <w:tab/>
      </w:r>
      <w:bookmarkStart w:name="ss_T27C48N30SB_lv1_99b75fe65" w:id="28"/>
      <w:r w:rsidR="00F35AFB">
        <w:t>(</w:t>
      </w:r>
      <w:bookmarkEnd w:id="28"/>
      <w:r w:rsidR="00F35AFB">
        <w:t xml:space="preserve">B) An application for </w:t>
      </w:r>
      <w:r w:rsidR="00370BEA">
        <w:t xml:space="preserve">an </w:t>
      </w:r>
      <w:r w:rsidR="00F35AFB">
        <w:t>injunction filed pursuant to this section must be accompanied by an affidavit attesting that:</w:t>
      </w:r>
    </w:p>
    <w:p w:rsidR="00F35AFB" w:rsidP="00F35AFB" w:rsidRDefault="00762ABA" w14:paraId="4E71CE29" w14:textId="4F99C41E">
      <w:pPr>
        <w:pStyle w:val="scnewcodesection"/>
      </w:pPr>
      <w:r>
        <w:tab/>
      </w:r>
      <w:r>
        <w:tab/>
      </w:r>
      <w:bookmarkStart w:name="ss_T27C48N30S1_lv2_ac74f831f" w:id="29"/>
      <w:r w:rsidR="00F35AFB">
        <w:t>(</w:t>
      </w:r>
      <w:bookmarkEnd w:id="29"/>
      <w:r w:rsidR="00F35AFB">
        <w:t xml:space="preserve">1) </w:t>
      </w:r>
      <w:r w:rsidR="00D90F26">
        <w:t>t</w:t>
      </w:r>
      <w:r w:rsidR="00F35AFB">
        <w:t>he applicant has provided written notice of the alleged violation of Section</w:t>
      </w:r>
      <w:r w:rsidR="00D90F26">
        <w:t xml:space="preserve"> 27‑48 20</w:t>
      </w:r>
      <w:r w:rsidR="00F35AFB">
        <w:t>(B) to the county, municipality, or political subdivision</w:t>
      </w:r>
      <w:r w:rsidR="00D90F26">
        <w:t>;</w:t>
      </w:r>
    </w:p>
    <w:p w:rsidR="00F35AFB" w:rsidP="00F35AFB" w:rsidRDefault="00762ABA" w14:paraId="7EFEDE3F" w14:textId="7D74CC64">
      <w:pPr>
        <w:pStyle w:val="scnewcodesection"/>
      </w:pPr>
      <w:r>
        <w:tab/>
      </w:r>
      <w:r>
        <w:tab/>
      </w:r>
      <w:bookmarkStart w:name="ss_T27C48N30S2_lv2_e308c3d51" w:id="30"/>
      <w:r w:rsidR="00F35AFB">
        <w:t>(</w:t>
      </w:r>
      <w:bookmarkEnd w:id="30"/>
      <w:r w:rsidR="00F35AFB">
        <w:t xml:space="preserve">2) </w:t>
      </w:r>
      <w:r w:rsidR="00D90F26">
        <w:t>t</w:t>
      </w:r>
      <w:r w:rsidR="00F35AFB">
        <w:t>he applicant has provided the county, municipality, or political subdivision with five business days to cure the alleged violation</w:t>
      </w:r>
      <w:r w:rsidR="00D90F26">
        <w:t>; and</w:t>
      </w:r>
    </w:p>
    <w:p w:rsidR="00F35AFB" w:rsidP="00F35AFB" w:rsidRDefault="00762ABA" w14:paraId="12A1118C" w14:textId="04D204FA">
      <w:pPr>
        <w:pStyle w:val="scnewcodesection"/>
      </w:pPr>
      <w:r>
        <w:tab/>
      </w:r>
      <w:r>
        <w:tab/>
      </w:r>
      <w:bookmarkStart w:name="ss_T27C48N30S3_lv2_f33fe4b32" w:id="31"/>
      <w:r w:rsidR="00F35AFB">
        <w:t>(</w:t>
      </w:r>
      <w:bookmarkEnd w:id="31"/>
      <w:r w:rsidR="00F35AFB">
        <w:t xml:space="preserve">3) </w:t>
      </w:r>
      <w:r w:rsidR="00D90F26">
        <w:t>t</w:t>
      </w:r>
      <w:r w:rsidR="00F35AFB">
        <w:t>he county, municipality, or political subdivision has failed to take all reasonable actions within the limits of its authority to cure the alleged violation within five business days after receiving written notice of the alleged violation.</w:t>
      </w:r>
    </w:p>
    <w:p w:rsidR="00953565" w:rsidP="00F35AFB" w:rsidRDefault="00F35AFB" w14:paraId="2D24EE8A" w14:textId="37B1742A">
      <w:pPr>
        <w:pStyle w:val="scnewcodesection"/>
      </w:pPr>
      <w:bookmarkStart w:name="up_e07432010" w:id="32"/>
      <w:r>
        <w:t>N</w:t>
      </w:r>
      <w:bookmarkEnd w:id="32"/>
      <w:r>
        <w:t xml:space="preserve">othing in this </w:t>
      </w:r>
      <w:r w:rsidR="00370BEA">
        <w:t>a</w:t>
      </w:r>
      <w:r>
        <w:t xml:space="preserve">ct shall be construed so as to restrict the state </w:t>
      </w:r>
      <w:r w:rsidR="003A7E54">
        <w:t xml:space="preserve">or </w:t>
      </w:r>
      <w:r>
        <w:t>any county, municipality, or political subdivision from authorizing, maintaining, or allowing temporary camping on a public campsite.</w:t>
      </w:r>
    </w:p>
    <w:p w:rsidRPr="00DF3B44" w:rsidR="007E06BB" w:rsidP="00787433" w:rsidRDefault="007E06BB" w14:paraId="3D8F1FED" w14:textId="1340846C">
      <w:pPr>
        <w:pStyle w:val="scemptyline"/>
      </w:pPr>
    </w:p>
    <w:p w:rsidRPr="00DF3B44" w:rsidR="007A10F1" w:rsidP="007A10F1" w:rsidRDefault="00E27805" w14:paraId="0E9393B4" w14:textId="3A662836">
      <w:pPr>
        <w:pStyle w:val="scnoncodifiedsection"/>
      </w:pPr>
      <w:bookmarkStart w:name="bs_num_2_lastsection" w:id="33"/>
      <w:bookmarkStart w:name="eff_date_section" w:id="34"/>
      <w:r w:rsidRPr="00DF3B44">
        <w:t>S</w:t>
      </w:r>
      <w:bookmarkEnd w:id="33"/>
      <w:r w:rsidRPr="00DF3B44">
        <w:t>ECTION 2.</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0A4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62D7B4E" w:rsidR="00685035" w:rsidRPr="007B4AF7" w:rsidRDefault="00B121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1FD3">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7677">
              <w:rPr>
                <w:noProof/>
              </w:rPr>
              <w:t>SJ-0011SW26.docx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767"/>
    <w:rsid w:val="00011182"/>
    <w:rsid w:val="00012912"/>
    <w:rsid w:val="00015799"/>
    <w:rsid w:val="00017FB0"/>
    <w:rsid w:val="00020B5D"/>
    <w:rsid w:val="00026421"/>
    <w:rsid w:val="00030409"/>
    <w:rsid w:val="00037F04"/>
    <w:rsid w:val="000404BF"/>
    <w:rsid w:val="00042918"/>
    <w:rsid w:val="00044B84"/>
    <w:rsid w:val="000479D0"/>
    <w:rsid w:val="0006464F"/>
    <w:rsid w:val="00066B54"/>
    <w:rsid w:val="00066E7D"/>
    <w:rsid w:val="00072FCD"/>
    <w:rsid w:val="00074A4F"/>
    <w:rsid w:val="00077B65"/>
    <w:rsid w:val="00082A5A"/>
    <w:rsid w:val="0009292C"/>
    <w:rsid w:val="000A3C25"/>
    <w:rsid w:val="000B4C02"/>
    <w:rsid w:val="000B5B4A"/>
    <w:rsid w:val="000B62C5"/>
    <w:rsid w:val="000B7D47"/>
    <w:rsid w:val="000B7FE1"/>
    <w:rsid w:val="000C07DB"/>
    <w:rsid w:val="000C3E88"/>
    <w:rsid w:val="000C46B9"/>
    <w:rsid w:val="000C58E4"/>
    <w:rsid w:val="000C592F"/>
    <w:rsid w:val="000C6F9A"/>
    <w:rsid w:val="000D1A56"/>
    <w:rsid w:val="000D2F44"/>
    <w:rsid w:val="000D33E4"/>
    <w:rsid w:val="000D36B1"/>
    <w:rsid w:val="000D59CC"/>
    <w:rsid w:val="000D608B"/>
    <w:rsid w:val="000E578A"/>
    <w:rsid w:val="000F1C78"/>
    <w:rsid w:val="000F2250"/>
    <w:rsid w:val="000F514A"/>
    <w:rsid w:val="000F66BB"/>
    <w:rsid w:val="0010329A"/>
    <w:rsid w:val="00105756"/>
    <w:rsid w:val="001164F9"/>
    <w:rsid w:val="0011719C"/>
    <w:rsid w:val="00125E31"/>
    <w:rsid w:val="00126822"/>
    <w:rsid w:val="00132A88"/>
    <w:rsid w:val="001347A6"/>
    <w:rsid w:val="00140049"/>
    <w:rsid w:val="00141219"/>
    <w:rsid w:val="00157C2E"/>
    <w:rsid w:val="001655C7"/>
    <w:rsid w:val="00171601"/>
    <w:rsid w:val="001724DA"/>
    <w:rsid w:val="001730EB"/>
    <w:rsid w:val="00173276"/>
    <w:rsid w:val="00176122"/>
    <w:rsid w:val="00177BAD"/>
    <w:rsid w:val="00183DA0"/>
    <w:rsid w:val="0019025B"/>
    <w:rsid w:val="00192AF7"/>
    <w:rsid w:val="00193084"/>
    <w:rsid w:val="001954AF"/>
    <w:rsid w:val="00197366"/>
    <w:rsid w:val="001A136C"/>
    <w:rsid w:val="001B1370"/>
    <w:rsid w:val="001B6DA2"/>
    <w:rsid w:val="001C25EC"/>
    <w:rsid w:val="001C2EBA"/>
    <w:rsid w:val="001C5763"/>
    <w:rsid w:val="001C59D3"/>
    <w:rsid w:val="001E1E11"/>
    <w:rsid w:val="001E7017"/>
    <w:rsid w:val="001F2A41"/>
    <w:rsid w:val="001F313F"/>
    <w:rsid w:val="001F331D"/>
    <w:rsid w:val="001F394C"/>
    <w:rsid w:val="001F4A77"/>
    <w:rsid w:val="002038AA"/>
    <w:rsid w:val="002114C8"/>
    <w:rsid w:val="0021166F"/>
    <w:rsid w:val="00214F5E"/>
    <w:rsid w:val="00215B21"/>
    <w:rsid w:val="002162DF"/>
    <w:rsid w:val="002215C9"/>
    <w:rsid w:val="002226A2"/>
    <w:rsid w:val="0022295C"/>
    <w:rsid w:val="00230038"/>
    <w:rsid w:val="00231117"/>
    <w:rsid w:val="00233975"/>
    <w:rsid w:val="00236D73"/>
    <w:rsid w:val="00237677"/>
    <w:rsid w:val="00246535"/>
    <w:rsid w:val="00253C2C"/>
    <w:rsid w:val="00257F60"/>
    <w:rsid w:val="002625EA"/>
    <w:rsid w:val="00262AC5"/>
    <w:rsid w:val="00264AE9"/>
    <w:rsid w:val="00275AE6"/>
    <w:rsid w:val="00281427"/>
    <w:rsid w:val="002836D8"/>
    <w:rsid w:val="00290091"/>
    <w:rsid w:val="002A7989"/>
    <w:rsid w:val="002B02F3"/>
    <w:rsid w:val="002B1142"/>
    <w:rsid w:val="002B2CAC"/>
    <w:rsid w:val="002C3463"/>
    <w:rsid w:val="002C7889"/>
    <w:rsid w:val="002D1A08"/>
    <w:rsid w:val="002D266D"/>
    <w:rsid w:val="002D5B3D"/>
    <w:rsid w:val="002D7447"/>
    <w:rsid w:val="002E315A"/>
    <w:rsid w:val="002E4F8C"/>
    <w:rsid w:val="002F560C"/>
    <w:rsid w:val="002F5847"/>
    <w:rsid w:val="00300D04"/>
    <w:rsid w:val="0030425A"/>
    <w:rsid w:val="003421F1"/>
    <w:rsid w:val="0034279C"/>
    <w:rsid w:val="00354521"/>
    <w:rsid w:val="00354F64"/>
    <w:rsid w:val="003559A1"/>
    <w:rsid w:val="00361563"/>
    <w:rsid w:val="00370BEA"/>
    <w:rsid w:val="003713AE"/>
    <w:rsid w:val="00371D36"/>
    <w:rsid w:val="00373E17"/>
    <w:rsid w:val="00376A1C"/>
    <w:rsid w:val="003775E6"/>
    <w:rsid w:val="00381998"/>
    <w:rsid w:val="003924E8"/>
    <w:rsid w:val="003A55A8"/>
    <w:rsid w:val="003A5F1C"/>
    <w:rsid w:val="003A7E54"/>
    <w:rsid w:val="003C26F4"/>
    <w:rsid w:val="003C3E2E"/>
    <w:rsid w:val="003C3E37"/>
    <w:rsid w:val="003C6516"/>
    <w:rsid w:val="003D1A65"/>
    <w:rsid w:val="003D4A3C"/>
    <w:rsid w:val="003D55B2"/>
    <w:rsid w:val="003E0033"/>
    <w:rsid w:val="003E196E"/>
    <w:rsid w:val="003E360B"/>
    <w:rsid w:val="003E5452"/>
    <w:rsid w:val="003E5991"/>
    <w:rsid w:val="003E7165"/>
    <w:rsid w:val="003E7FF6"/>
    <w:rsid w:val="004046B5"/>
    <w:rsid w:val="00406F27"/>
    <w:rsid w:val="004141B8"/>
    <w:rsid w:val="004203B9"/>
    <w:rsid w:val="004218B3"/>
    <w:rsid w:val="00432135"/>
    <w:rsid w:val="004325FE"/>
    <w:rsid w:val="00433DE7"/>
    <w:rsid w:val="0043448C"/>
    <w:rsid w:val="00446987"/>
    <w:rsid w:val="00446D28"/>
    <w:rsid w:val="004613CB"/>
    <w:rsid w:val="00466CD0"/>
    <w:rsid w:val="00470731"/>
    <w:rsid w:val="00471842"/>
    <w:rsid w:val="00471C6D"/>
    <w:rsid w:val="00473583"/>
    <w:rsid w:val="00477F32"/>
    <w:rsid w:val="00480101"/>
    <w:rsid w:val="00481850"/>
    <w:rsid w:val="004851A0"/>
    <w:rsid w:val="0048627F"/>
    <w:rsid w:val="004932AB"/>
    <w:rsid w:val="00494BEF"/>
    <w:rsid w:val="004A5512"/>
    <w:rsid w:val="004A6BE5"/>
    <w:rsid w:val="004B0C18"/>
    <w:rsid w:val="004C14BB"/>
    <w:rsid w:val="004C1A04"/>
    <w:rsid w:val="004C20BC"/>
    <w:rsid w:val="004C5C9A"/>
    <w:rsid w:val="004D1442"/>
    <w:rsid w:val="004D3DCB"/>
    <w:rsid w:val="004E1946"/>
    <w:rsid w:val="004E32A8"/>
    <w:rsid w:val="004E66E9"/>
    <w:rsid w:val="004E74F9"/>
    <w:rsid w:val="004E7DDE"/>
    <w:rsid w:val="004F0090"/>
    <w:rsid w:val="004F172C"/>
    <w:rsid w:val="005002ED"/>
    <w:rsid w:val="00500DBC"/>
    <w:rsid w:val="00501788"/>
    <w:rsid w:val="00502F89"/>
    <w:rsid w:val="005102BE"/>
    <w:rsid w:val="00523F7F"/>
    <w:rsid w:val="00524D54"/>
    <w:rsid w:val="00543317"/>
    <w:rsid w:val="0054531B"/>
    <w:rsid w:val="00546C24"/>
    <w:rsid w:val="005476FF"/>
    <w:rsid w:val="005516F6"/>
    <w:rsid w:val="00552842"/>
    <w:rsid w:val="00554E89"/>
    <w:rsid w:val="005558F3"/>
    <w:rsid w:val="00563FCB"/>
    <w:rsid w:val="00564B58"/>
    <w:rsid w:val="00572281"/>
    <w:rsid w:val="005801DD"/>
    <w:rsid w:val="00592A40"/>
    <w:rsid w:val="00597FD3"/>
    <w:rsid w:val="005A28BC"/>
    <w:rsid w:val="005A5377"/>
    <w:rsid w:val="005B7817"/>
    <w:rsid w:val="005C06C8"/>
    <w:rsid w:val="005C1751"/>
    <w:rsid w:val="005C23D7"/>
    <w:rsid w:val="005C40EB"/>
    <w:rsid w:val="005D02B4"/>
    <w:rsid w:val="005D3013"/>
    <w:rsid w:val="005E1E50"/>
    <w:rsid w:val="005E2B9C"/>
    <w:rsid w:val="005E3332"/>
    <w:rsid w:val="005F4219"/>
    <w:rsid w:val="005F76B0"/>
    <w:rsid w:val="00604429"/>
    <w:rsid w:val="006067B0"/>
    <w:rsid w:val="00606A8B"/>
    <w:rsid w:val="00611EBA"/>
    <w:rsid w:val="00617209"/>
    <w:rsid w:val="006213A8"/>
    <w:rsid w:val="00623BEA"/>
    <w:rsid w:val="006347E9"/>
    <w:rsid w:val="00640C87"/>
    <w:rsid w:val="006454BB"/>
    <w:rsid w:val="006463B3"/>
    <w:rsid w:val="00650E85"/>
    <w:rsid w:val="00655F1C"/>
    <w:rsid w:val="00657CF4"/>
    <w:rsid w:val="00661463"/>
    <w:rsid w:val="00663B8D"/>
    <w:rsid w:val="00663E00"/>
    <w:rsid w:val="00664F48"/>
    <w:rsid w:val="00664FAD"/>
    <w:rsid w:val="0067345B"/>
    <w:rsid w:val="00674194"/>
    <w:rsid w:val="00683986"/>
    <w:rsid w:val="00685035"/>
    <w:rsid w:val="00685770"/>
    <w:rsid w:val="00690DBA"/>
    <w:rsid w:val="006964F9"/>
    <w:rsid w:val="006A395F"/>
    <w:rsid w:val="006A65E2"/>
    <w:rsid w:val="006B37BD"/>
    <w:rsid w:val="006C092D"/>
    <w:rsid w:val="006C099D"/>
    <w:rsid w:val="006C18F0"/>
    <w:rsid w:val="006C63C6"/>
    <w:rsid w:val="006C764B"/>
    <w:rsid w:val="006C7E01"/>
    <w:rsid w:val="006D03C3"/>
    <w:rsid w:val="006D64A5"/>
    <w:rsid w:val="006E0935"/>
    <w:rsid w:val="006E353F"/>
    <w:rsid w:val="006E35AB"/>
    <w:rsid w:val="00711AA9"/>
    <w:rsid w:val="00714343"/>
    <w:rsid w:val="007168A1"/>
    <w:rsid w:val="00722155"/>
    <w:rsid w:val="007233E5"/>
    <w:rsid w:val="007260A2"/>
    <w:rsid w:val="00737F19"/>
    <w:rsid w:val="007515FD"/>
    <w:rsid w:val="00762ABA"/>
    <w:rsid w:val="007712AC"/>
    <w:rsid w:val="00774B14"/>
    <w:rsid w:val="00782BF8"/>
    <w:rsid w:val="00783C75"/>
    <w:rsid w:val="007849D9"/>
    <w:rsid w:val="00787433"/>
    <w:rsid w:val="00790C29"/>
    <w:rsid w:val="00796EC0"/>
    <w:rsid w:val="007A10F1"/>
    <w:rsid w:val="007A3D50"/>
    <w:rsid w:val="007B2D29"/>
    <w:rsid w:val="007B412F"/>
    <w:rsid w:val="007B4AF7"/>
    <w:rsid w:val="007B4DBF"/>
    <w:rsid w:val="007C5458"/>
    <w:rsid w:val="007D2C67"/>
    <w:rsid w:val="007D41CE"/>
    <w:rsid w:val="007E06BB"/>
    <w:rsid w:val="007F50D1"/>
    <w:rsid w:val="00816D52"/>
    <w:rsid w:val="0081777E"/>
    <w:rsid w:val="00831048"/>
    <w:rsid w:val="00834272"/>
    <w:rsid w:val="008625C1"/>
    <w:rsid w:val="00874BC9"/>
    <w:rsid w:val="00874E2B"/>
    <w:rsid w:val="0087671D"/>
    <w:rsid w:val="008806F9"/>
    <w:rsid w:val="00880829"/>
    <w:rsid w:val="00887957"/>
    <w:rsid w:val="00895603"/>
    <w:rsid w:val="008A4B39"/>
    <w:rsid w:val="008A57E3"/>
    <w:rsid w:val="008B5BF4"/>
    <w:rsid w:val="008C0CEE"/>
    <w:rsid w:val="008C1B18"/>
    <w:rsid w:val="008C3BD8"/>
    <w:rsid w:val="008D46EC"/>
    <w:rsid w:val="008E0E25"/>
    <w:rsid w:val="008E61A1"/>
    <w:rsid w:val="009031EF"/>
    <w:rsid w:val="00917EA3"/>
    <w:rsid w:val="00917EE0"/>
    <w:rsid w:val="00921C89"/>
    <w:rsid w:val="00926966"/>
    <w:rsid w:val="00926D03"/>
    <w:rsid w:val="00934036"/>
    <w:rsid w:val="00934889"/>
    <w:rsid w:val="0093777F"/>
    <w:rsid w:val="0094541D"/>
    <w:rsid w:val="009473EA"/>
    <w:rsid w:val="00953565"/>
    <w:rsid w:val="00954E7E"/>
    <w:rsid w:val="009554D9"/>
    <w:rsid w:val="009572F9"/>
    <w:rsid w:val="00960D0F"/>
    <w:rsid w:val="00967642"/>
    <w:rsid w:val="0098366F"/>
    <w:rsid w:val="00983A03"/>
    <w:rsid w:val="00986063"/>
    <w:rsid w:val="00991F67"/>
    <w:rsid w:val="00992876"/>
    <w:rsid w:val="009945AE"/>
    <w:rsid w:val="009A0DCE"/>
    <w:rsid w:val="009A22CD"/>
    <w:rsid w:val="009A3E4B"/>
    <w:rsid w:val="009B35FD"/>
    <w:rsid w:val="009B6815"/>
    <w:rsid w:val="009D2967"/>
    <w:rsid w:val="009D3C2B"/>
    <w:rsid w:val="009E4191"/>
    <w:rsid w:val="009F2AB1"/>
    <w:rsid w:val="009F4FAF"/>
    <w:rsid w:val="009F68F1"/>
    <w:rsid w:val="00A04529"/>
    <w:rsid w:val="00A0584B"/>
    <w:rsid w:val="00A10A4E"/>
    <w:rsid w:val="00A17135"/>
    <w:rsid w:val="00A21A6F"/>
    <w:rsid w:val="00A24E56"/>
    <w:rsid w:val="00A26A62"/>
    <w:rsid w:val="00A35A9B"/>
    <w:rsid w:val="00A35B5A"/>
    <w:rsid w:val="00A367E2"/>
    <w:rsid w:val="00A4070E"/>
    <w:rsid w:val="00A40CA0"/>
    <w:rsid w:val="00A4351D"/>
    <w:rsid w:val="00A46ADB"/>
    <w:rsid w:val="00A504A7"/>
    <w:rsid w:val="00A525ED"/>
    <w:rsid w:val="00A53677"/>
    <w:rsid w:val="00A53BF2"/>
    <w:rsid w:val="00A54C6C"/>
    <w:rsid w:val="00A5799E"/>
    <w:rsid w:val="00A60D68"/>
    <w:rsid w:val="00A73EFA"/>
    <w:rsid w:val="00A7556F"/>
    <w:rsid w:val="00A77A3B"/>
    <w:rsid w:val="00A92F6F"/>
    <w:rsid w:val="00A97523"/>
    <w:rsid w:val="00AA2EF1"/>
    <w:rsid w:val="00AA580F"/>
    <w:rsid w:val="00AA7824"/>
    <w:rsid w:val="00AB0FA3"/>
    <w:rsid w:val="00AB73BF"/>
    <w:rsid w:val="00AB782B"/>
    <w:rsid w:val="00AC2431"/>
    <w:rsid w:val="00AC335C"/>
    <w:rsid w:val="00AC463E"/>
    <w:rsid w:val="00AD3BE2"/>
    <w:rsid w:val="00AD3E3D"/>
    <w:rsid w:val="00AE1EE4"/>
    <w:rsid w:val="00AE36EC"/>
    <w:rsid w:val="00AE7406"/>
    <w:rsid w:val="00AF1688"/>
    <w:rsid w:val="00AF46E6"/>
    <w:rsid w:val="00AF5139"/>
    <w:rsid w:val="00B0333B"/>
    <w:rsid w:val="00B06EDA"/>
    <w:rsid w:val="00B1161F"/>
    <w:rsid w:val="00B11661"/>
    <w:rsid w:val="00B32B4D"/>
    <w:rsid w:val="00B402CF"/>
    <w:rsid w:val="00B412F5"/>
    <w:rsid w:val="00B4137E"/>
    <w:rsid w:val="00B50B2F"/>
    <w:rsid w:val="00B54DF7"/>
    <w:rsid w:val="00B56223"/>
    <w:rsid w:val="00B56E79"/>
    <w:rsid w:val="00B57AA7"/>
    <w:rsid w:val="00B637AA"/>
    <w:rsid w:val="00B63BE2"/>
    <w:rsid w:val="00B67242"/>
    <w:rsid w:val="00B7592C"/>
    <w:rsid w:val="00B76C0F"/>
    <w:rsid w:val="00B809D3"/>
    <w:rsid w:val="00B84B66"/>
    <w:rsid w:val="00B85475"/>
    <w:rsid w:val="00B90114"/>
    <w:rsid w:val="00B9090A"/>
    <w:rsid w:val="00B90FD3"/>
    <w:rsid w:val="00B92196"/>
    <w:rsid w:val="00B9228D"/>
    <w:rsid w:val="00B929EC"/>
    <w:rsid w:val="00BB0725"/>
    <w:rsid w:val="00BC3E84"/>
    <w:rsid w:val="00BC408A"/>
    <w:rsid w:val="00BC5023"/>
    <w:rsid w:val="00BC556C"/>
    <w:rsid w:val="00BC6672"/>
    <w:rsid w:val="00BD42DA"/>
    <w:rsid w:val="00BD4684"/>
    <w:rsid w:val="00BE08A7"/>
    <w:rsid w:val="00BE2079"/>
    <w:rsid w:val="00BE4391"/>
    <w:rsid w:val="00BE54C1"/>
    <w:rsid w:val="00BE7A9E"/>
    <w:rsid w:val="00BF3E48"/>
    <w:rsid w:val="00C138F1"/>
    <w:rsid w:val="00C1520D"/>
    <w:rsid w:val="00C15F1B"/>
    <w:rsid w:val="00C16288"/>
    <w:rsid w:val="00C17D1D"/>
    <w:rsid w:val="00C44C26"/>
    <w:rsid w:val="00C45923"/>
    <w:rsid w:val="00C543E7"/>
    <w:rsid w:val="00C6461C"/>
    <w:rsid w:val="00C70225"/>
    <w:rsid w:val="00C72198"/>
    <w:rsid w:val="00C73C7D"/>
    <w:rsid w:val="00C75005"/>
    <w:rsid w:val="00C80CD1"/>
    <w:rsid w:val="00C970DF"/>
    <w:rsid w:val="00CA10C1"/>
    <w:rsid w:val="00CA1FD3"/>
    <w:rsid w:val="00CA7E10"/>
    <w:rsid w:val="00CA7E71"/>
    <w:rsid w:val="00CB2673"/>
    <w:rsid w:val="00CB701D"/>
    <w:rsid w:val="00CC3F0E"/>
    <w:rsid w:val="00CD08C9"/>
    <w:rsid w:val="00CD1DF7"/>
    <w:rsid w:val="00CD1FE8"/>
    <w:rsid w:val="00CD38CD"/>
    <w:rsid w:val="00CD3E0C"/>
    <w:rsid w:val="00CD5565"/>
    <w:rsid w:val="00CD616C"/>
    <w:rsid w:val="00CF68D6"/>
    <w:rsid w:val="00CF7B4A"/>
    <w:rsid w:val="00D009F8"/>
    <w:rsid w:val="00D078DA"/>
    <w:rsid w:val="00D14995"/>
    <w:rsid w:val="00D179C4"/>
    <w:rsid w:val="00D204F2"/>
    <w:rsid w:val="00D2455C"/>
    <w:rsid w:val="00D25023"/>
    <w:rsid w:val="00D27F8C"/>
    <w:rsid w:val="00D33843"/>
    <w:rsid w:val="00D45B02"/>
    <w:rsid w:val="00D54A6F"/>
    <w:rsid w:val="00D57D57"/>
    <w:rsid w:val="00D62E42"/>
    <w:rsid w:val="00D63284"/>
    <w:rsid w:val="00D648E5"/>
    <w:rsid w:val="00D772FB"/>
    <w:rsid w:val="00D82BDC"/>
    <w:rsid w:val="00D90F26"/>
    <w:rsid w:val="00D95DF7"/>
    <w:rsid w:val="00DA1AA0"/>
    <w:rsid w:val="00DA3957"/>
    <w:rsid w:val="00DA512B"/>
    <w:rsid w:val="00DA6096"/>
    <w:rsid w:val="00DB0EED"/>
    <w:rsid w:val="00DB76DA"/>
    <w:rsid w:val="00DC35EB"/>
    <w:rsid w:val="00DC44A8"/>
    <w:rsid w:val="00DC5073"/>
    <w:rsid w:val="00DE4BEE"/>
    <w:rsid w:val="00DE5B3D"/>
    <w:rsid w:val="00DE7112"/>
    <w:rsid w:val="00DF19BE"/>
    <w:rsid w:val="00DF3B44"/>
    <w:rsid w:val="00E1372E"/>
    <w:rsid w:val="00E169EE"/>
    <w:rsid w:val="00E21D30"/>
    <w:rsid w:val="00E24D9A"/>
    <w:rsid w:val="00E27805"/>
    <w:rsid w:val="00E27A11"/>
    <w:rsid w:val="00E30497"/>
    <w:rsid w:val="00E358A2"/>
    <w:rsid w:val="00E35C9A"/>
    <w:rsid w:val="00E3771B"/>
    <w:rsid w:val="00E40979"/>
    <w:rsid w:val="00E43F26"/>
    <w:rsid w:val="00E52A36"/>
    <w:rsid w:val="00E57A6E"/>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5C11"/>
    <w:rsid w:val="00EC0045"/>
    <w:rsid w:val="00EC2866"/>
    <w:rsid w:val="00EC7AD8"/>
    <w:rsid w:val="00ED452E"/>
    <w:rsid w:val="00EE3CDA"/>
    <w:rsid w:val="00EF37A8"/>
    <w:rsid w:val="00EF531F"/>
    <w:rsid w:val="00EF53CB"/>
    <w:rsid w:val="00EF7EF0"/>
    <w:rsid w:val="00F05FE8"/>
    <w:rsid w:val="00F06D86"/>
    <w:rsid w:val="00F13D87"/>
    <w:rsid w:val="00F149E5"/>
    <w:rsid w:val="00F15E33"/>
    <w:rsid w:val="00F17DA2"/>
    <w:rsid w:val="00F21380"/>
    <w:rsid w:val="00F22EC0"/>
    <w:rsid w:val="00F25C47"/>
    <w:rsid w:val="00F27D7B"/>
    <w:rsid w:val="00F31D34"/>
    <w:rsid w:val="00F33D8D"/>
    <w:rsid w:val="00F342A1"/>
    <w:rsid w:val="00F35AFB"/>
    <w:rsid w:val="00F36FBA"/>
    <w:rsid w:val="00F44D36"/>
    <w:rsid w:val="00F46262"/>
    <w:rsid w:val="00F4795D"/>
    <w:rsid w:val="00F50A61"/>
    <w:rsid w:val="00F525CD"/>
    <w:rsid w:val="00F5286C"/>
    <w:rsid w:val="00F52E12"/>
    <w:rsid w:val="00F638CA"/>
    <w:rsid w:val="00F657C5"/>
    <w:rsid w:val="00F720F1"/>
    <w:rsid w:val="00F900B4"/>
    <w:rsid w:val="00FA0A44"/>
    <w:rsid w:val="00FA0F2E"/>
    <w:rsid w:val="00FA4DB1"/>
    <w:rsid w:val="00FB0AB6"/>
    <w:rsid w:val="00FB2434"/>
    <w:rsid w:val="00FB3F2A"/>
    <w:rsid w:val="00FC3593"/>
    <w:rsid w:val="00FC485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2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63284"/>
    <w:rPr>
      <w:rFonts w:ascii="Times New Roman" w:hAnsi="Times New Roman"/>
      <w:b w:val="0"/>
      <w:i w:val="0"/>
      <w:sz w:val="22"/>
    </w:rPr>
  </w:style>
  <w:style w:type="paragraph" w:styleId="NoSpacing">
    <w:name w:val="No Spacing"/>
    <w:uiPriority w:val="1"/>
    <w:qFormat/>
    <w:rsid w:val="00D63284"/>
    <w:pPr>
      <w:spacing w:after="0" w:line="240" w:lineRule="auto"/>
    </w:pPr>
  </w:style>
  <w:style w:type="paragraph" w:customStyle="1" w:styleId="scemptylineheader">
    <w:name w:val="sc_emptyline_header"/>
    <w:qFormat/>
    <w:rsid w:val="00D632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32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32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32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32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32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3284"/>
    <w:rPr>
      <w:color w:val="808080"/>
    </w:rPr>
  </w:style>
  <w:style w:type="paragraph" w:customStyle="1" w:styleId="scdirectionallanguage">
    <w:name w:val="sc_directional_language"/>
    <w:qFormat/>
    <w:rsid w:val="00D632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32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32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32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32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32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32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32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32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32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32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32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32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32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32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32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32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3284"/>
    <w:rPr>
      <w:rFonts w:ascii="Times New Roman" w:hAnsi="Times New Roman"/>
      <w:color w:val="auto"/>
      <w:sz w:val="22"/>
    </w:rPr>
  </w:style>
  <w:style w:type="paragraph" w:customStyle="1" w:styleId="scclippagebillheader">
    <w:name w:val="sc_clip_page_bill_header"/>
    <w:qFormat/>
    <w:rsid w:val="00D632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32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32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3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284"/>
    <w:rPr>
      <w:lang w:val="en-US"/>
    </w:rPr>
  </w:style>
  <w:style w:type="paragraph" w:styleId="Footer">
    <w:name w:val="footer"/>
    <w:basedOn w:val="Normal"/>
    <w:link w:val="FooterChar"/>
    <w:uiPriority w:val="99"/>
    <w:unhideWhenUsed/>
    <w:rsid w:val="00D63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84"/>
    <w:rPr>
      <w:lang w:val="en-US"/>
    </w:rPr>
  </w:style>
  <w:style w:type="paragraph" w:styleId="ListParagraph">
    <w:name w:val="List Paragraph"/>
    <w:basedOn w:val="Normal"/>
    <w:uiPriority w:val="34"/>
    <w:qFormat/>
    <w:rsid w:val="00D63284"/>
    <w:pPr>
      <w:ind w:left="720"/>
      <w:contextualSpacing/>
    </w:pPr>
  </w:style>
  <w:style w:type="paragraph" w:customStyle="1" w:styleId="scbillfooter">
    <w:name w:val="sc_bill_footer"/>
    <w:qFormat/>
    <w:rsid w:val="00D632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32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32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32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32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32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32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32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32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32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32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32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3284"/>
    <w:pPr>
      <w:widowControl w:val="0"/>
      <w:suppressAutoHyphens/>
      <w:spacing w:after="0" w:line="360" w:lineRule="auto"/>
    </w:pPr>
    <w:rPr>
      <w:rFonts w:ascii="Times New Roman" w:hAnsi="Times New Roman"/>
      <w:lang w:val="en-US"/>
    </w:rPr>
  </w:style>
  <w:style w:type="paragraph" w:customStyle="1" w:styleId="sctableln">
    <w:name w:val="sc_table_ln"/>
    <w:qFormat/>
    <w:rsid w:val="00D632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32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3284"/>
    <w:rPr>
      <w:strike/>
      <w:dstrike w:val="0"/>
    </w:rPr>
  </w:style>
  <w:style w:type="character" w:customStyle="1" w:styleId="scinsert">
    <w:name w:val="sc_insert"/>
    <w:uiPriority w:val="1"/>
    <w:qFormat/>
    <w:rsid w:val="00D63284"/>
    <w:rPr>
      <w:caps w:val="0"/>
      <w:smallCaps w:val="0"/>
      <w:strike w:val="0"/>
      <w:dstrike w:val="0"/>
      <w:vanish w:val="0"/>
      <w:u w:val="single"/>
      <w:vertAlign w:val="baseline"/>
    </w:rPr>
  </w:style>
  <w:style w:type="character" w:customStyle="1" w:styleId="scinsertred">
    <w:name w:val="sc_insert_red"/>
    <w:uiPriority w:val="1"/>
    <w:qFormat/>
    <w:rsid w:val="00D63284"/>
    <w:rPr>
      <w:caps w:val="0"/>
      <w:smallCaps w:val="0"/>
      <w:strike w:val="0"/>
      <w:dstrike w:val="0"/>
      <w:vanish w:val="0"/>
      <w:color w:val="FF0000"/>
      <w:u w:val="single"/>
      <w:vertAlign w:val="baseline"/>
    </w:rPr>
  </w:style>
  <w:style w:type="character" w:customStyle="1" w:styleId="scinsertblue">
    <w:name w:val="sc_insert_blue"/>
    <w:uiPriority w:val="1"/>
    <w:qFormat/>
    <w:rsid w:val="00D63284"/>
    <w:rPr>
      <w:caps w:val="0"/>
      <w:smallCaps w:val="0"/>
      <w:strike w:val="0"/>
      <w:dstrike w:val="0"/>
      <w:vanish w:val="0"/>
      <w:color w:val="0070C0"/>
      <w:u w:val="single"/>
      <w:vertAlign w:val="baseline"/>
    </w:rPr>
  </w:style>
  <w:style w:type="character" w:customStyle="1" w:styleId="scstrikered">
    <w:name w:val="sc_strike_red"/>
    <w:uiPriority w:val="1"/>
    <w:qFormat/>
    <w:rsid w:val="00D63284"/>
    <w:rPr>
      <w:strike/>
      <w:dstrike w:val="0"/>
      <w:color w:val="FF0000"/>
    </w:rPr>
  </w:style>
  <w:style w:type="character" w:customStyle="1" w:styleId="scstrikeblue">
    <w:name w:val="sc_strike_blue"/>
    <w:uiPriority w:val="1"/>
    <w:qFormat/>
    <w:rsid w:val="00D63284"/>
    <w:rPr>
      <w:strike/>
      <w:dstrike w:val="0"/>
      <w:color w:val="0070C0"/>
    </w:rPr>
  </w:style>
  <w:style w:type="character" w:customStyle="1" w:styleId="scinsertbluenounderline">
    <w:name w:val="sc_insert_blue_no_underline"/>
    <w:uiPriority w:val="1"/>
    <w:qFormat/>
    <w:rsid w:val="00D632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32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3284"/>
    <w:rPr>
      <w:strike/>
      <w:dstrike w:val="0"/>
      <w:color w:val="0070C0"/>
      <w:lang w:val="en-US"/>
    </w:rPr>
  </w:style>
  <w:style w:type="character" w:customStyle="1" w:styleId="scstrikerednoncodified">
    <w:name w:val="sc_strike_red_non_codified"/>
    <w:uiPriority w:val="1"/>
    <w:qFormat/>
    <w:rsid w:val="00D63284"/>
    <w:rPr>
      <w:strike/>
      <w:dstrike w:val="0"/>
      <w:color w:val="FF0000"/>
    </w:rPr>
  </w:style>
  <w:style w:type="paragraph" w:customStyle="1" w:styleId="scbillsiglines">
    <w:name w:val="sc_bill_sig_lines"/>
    <w:qFormat/>
    <w:rsid w:val="00D632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3284"/>
    <w:rPr>
      <w:bdr w:val="none" w:sz="0" w:space="0" w:color="auto"/>
      <w:shd w:val="clear" w:color="auto" w:fill="FEC6C6"/>
    </w:rPr>
  </w:style>
  <w:style w:type="character" w:customStyle="1" w:styleId="screstoreblue">
    <w:name w:val="sc_restore_blue"/>
    <w:uiPriority w:val="1"/>
    <w:qFormat/>
    <w:rsid w:val="00D63284"/>
    <w:rPr>
      <w:color w:val="4472C4" w:themeColor="accent1"/>
      <w:bdr w:val="none" w:sz="0" w:space="0" w:color="auto"/>
      <w:shd w:val="clear" w:color="auto" w:fill="auto"/>
    </w:rPr>
  </w:style>
  <w:style w:type="character" w:customStyle="1" w:styleId="screstorered">
    <w:name w:val="sc_restore_red"/>
    <w:uiPriority w:val="1"/>
    <w:qFormat/>
    <w:rsid w:val="00D63284"/>
    <w:rPr>
      <w:color w:val="FF0000"/>
      <w:bdr w:val="none" w:sz="0" w:space="0" w:color="auto"/>
      <w:shd w:val="clear" w:color="auto" w:fill="auto"/>
    </w:rPr>
  </w:style>
  <w:style w:type="character" w:customStyle="1" w:styleId="scstrikenewblue">
    <w:name w:val="sc_strike_new_blue"/>
    <w:uiPriority w:val="1"/>
    <w:qFormat/>
    <w:rsid w:val="00D63284"/>
    <w:rPr>
      <w:strike w:val="0"/>
      <w:dstrike/>
      <w:color w:val="0070C0"/>
      <w:u w:val="none"/>
    </w:rPr>
  </w:style>
  <w:style w:type="character" w:customStyle="1" w:styleId="scstrikenewred">
    <w:name w:val="sc_strike_new_red"/>
    <w:uiPriority w:val="1"/>
    <w:qFormat/>
    <w:rsid w:val="00D63284"/>
    <w:rPr>
      <w:strike w:val="0"/>
      <w:dstrike/>
      <w:color w:val="FF0000"/>
      <w:u w:val="none"/>
    </w:rPr>
  </w:style>
  <w:style w:type="character" w:customStyle="1" w:styleId="scamendsenate">
    <w:name w:val="sc_amend_senate"/>
    <w:uiPriority w:val="1"/>
    <w:qFormat/>
    <w:rsid w:val="00D63284"/>
    <w:rPr>
      <w:bdr w:val="none" w:sz="0" w:space="0" w:color="auto"/>
      <w:shd w:val="clear" w:color="auto" w:fill="FFF2CC" w:themeFill="accent4" w:themeFillTint="33"/>
    </w:rPr>
  </w:style>
  <w:style w:type="character" w:customStyle="1" w:styleId="scamendhouse">
    <w:name w:val="sc_amend_house"/>
    <w:uiPriority w:val="1"/>
    <w:qFormat/>
    <w:rsid w:val="00D63284"/>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762ABA"/>
    <w:rPr>
      <w:sz w:val="16"/>
      <w:szCs w:val="16"/>
    </w:rPr>
  </w:style>
  <w:style w:type="paragraph" w:styleId="CommentText">
    <w:name w:val="annotation text"/>
    <w:basedOn w:val="Normal"/>
    <w:link w:val="CommentTextChar"/>
    <w:uiPriority w:val="99"/>
    <w:unhideWhenUsed/>
    <w:rsid w:val="00762ABA"/>
    <w:pPr>
      <w:spacing w:line="240" w:lineRule="auto"/>
    </w:pPr>
    <w:rPr>
      <w:sz w:val="20"/>
      <w:szCs w:val="20"/>
    </w:rPr>
  </w:style>
  <w:style w:type="character" w:customStyle="1" w:styleId="CommentTextChar">
    <w:name w:val="Comment Text Char"/>
    <w:basedOn w:val="DefaultParagraphFont"/>
    <w:link w:val="CommentText"/>
    <w:uiPriority w:val="99"/>
    <w:rsid w:val="00762ABA"/>
    <w:rPr>
      <w:sz w:val="20"/>
      <w:szCs w:val="20"/>
      <w:lang w:val="en-US"/>
    </w:rPr>
  </w:style>
  <w:style w:type="paragraph" w:styleId="CommentSubject">
    <w:name w:val="annotation subject"/>
    <w:basedOn w:val="CommentText"/>
    <w:next w:val="CommentText"/>
    <w:link w:val="CommentSubjectChar"/>
    <w:uiPriority w:val="99"/>
    <w:semiHidden/>
    <w:unhideWhenUsed/>
    <w:rsid w:val="00762ABA"/>
    <w:rPr>
      <w:b/>
      <w:bCs/>
    </w:rPr>
  </w:style>
  <w:style w:type="character" w:customStyle="1" w:styleId="CommentSubjectChar">
    <w:name w:val="Comment Subject Char"/>
    <w:basedOn w:val="CommentTextChar"/>
    <w:link w:val="CommentSubject"/>
    <w:uiPriority w:val="99"/>
    <w:semiHidden/>
    <w:rsid w:val="00762AB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02&amp;session=126&amp;summary=B" TargetMode="External" Id="R18608f5558034fb1" /><Relationship Type="http://schemas.openxmlformats.org/officeDocument/2006/relationships/hyperlink" Target="https://www.scstatehouse.gov/sess126_2025-2026/prever/1102_20260401.docx" TargetMode="External" Id="Ref2c645953a74a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2295C"/>
    <w:rsid w:val="002A7C8A"/>
    <w:rsid w:val="002D4365"/>
    <w:rsid w:val="003C26F4"/>
    <w:rsid w:val="003E4FBC"/>
    <w:rsid w:val="003F4940"/>
    <w:rsid w:val="00470731"/>
    <w:rsid w:val="00471C6D"/>
    <w:rsid w:val="004E2BB5"/>
    <w:rsid w:val="00543317"/>
    <w:rsid w:val="00580C56"/>
    <w:rsid w:val="005C1751"/>
    <w:rsid w:val="006B363F"/>
    <w:rsid w:val="007070D2"/>
    <w:rsid w:val="007168A1"/>
    <w:rsid w:val="007515FD"/>
    <w:rsid w:val="00776F2C"/>
    <w:rsid w:val="008F7723"/>
    <w:rsid w:val="009031EF"/>
    <w:rsid w:val="00912A5F"/>
    <w:rsid w:val="00940EED"/>
    <w:rsid w:val="00985255"/>
    <w:rsid w:val="009C3651"/>
    <w:rsid w:val="00A51DBA"/>
    <w:rsid w:val="00B0333B"/>
    <w:rsid w:val="00B20DA6"/>
    <w:rsid w:val="00B457AF"/>
    <w:rsid w:val="00B76C0F"/>
    <w:rsid w:val="00C818FB"/>
    <w:rsid w:val="00CC0451"/>
    <w:rsid w:val="00D6665C"/>
    <w:rsid w:val="00D900BD"/>
    <w:rsid w:val="00E57A6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16e9ed2c-5826-4c03-955f-9751b39f07f2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ef11dc2b-3a27-492c-8d5e-13455728d83e</T_BILL_REQUEST_REQUEST>
  <T_BILL_R_ORIGINALDRAFT>e71f4b56-b8b7-4843-b301-9ff551590f9f</T_BILL_R_ORIGINALDRAFT>
  <T_BILL_SPONSOR_SPONSOR>e323787d-9beb-47b1-9a12-e01e11fe05b5</T_BILL_SPONSOR_SPONSOR>
  <T_BILL_T_BILLNAME>[1102]</T_BILL_T_BILLNAME>
  <T_BILL_T_BILLNUMBER>1102</T_BILL_T_BILLNUMBER>
  <T_BILL_T_BILLTITLE>TO AMEND THE SOUTH CAROLINA CODE OF LAWS BY ADDING SECTION 27‑48‑10 SO AS TO PROVIDE DEFINTIONS FOR THE CHAPTER; BY ADDING SECTION 27‑48‑20 SO AS TO PROVIDE THAT A COUNTY, MUNICIPALITY, OR OTHER POLITICAL SUBDIVISION MAY DESIGNATE PROPERTY TO BE USED FOR NO LONGER THAN ONE YEAR FOR THE PURPOSES OF PUBLIC CAMPING OR SLEEPING FOR PEOPLE EXPERIENCING UNSHELTERED HOMELESSNESS; BY ADDING SECTION 27‑48‑30 SO AS TO PROVIDE THAT A RESIDENT OF THE COUNTY, MUNICIPALITY, POLITICAL SUBDIVISION, OR AN OWNER OF A BUSINESS LOCATED IN THE COUNTY, MUNICIPALITY, OR POLITICAL SUBDIVISION, OR THE ATTORNEY GENERAL MAY BRING A CIVIL ACTION IN ANY COURT OF COMPETENT JURISDICTION TO ENFORCE THE PROVISIONS OF SECTION 27‑48‑20.</T_BILL_T_BILLTITLE>
  <T_BILL_T_CHAMBER>senate</T_BILL_T_CHAMBER>
  <T_BILL_T_FILENAME> </T_BILL_T_FILENAME>
  <T_BILL_T_LEGTYPE>bill_statewide</T_BILL_T_LEGTYPE>
  <T_BILL_T_RATNUMBERSTRING>SNone</T_BILL_T_RATNUMBERSTRING>
  <T_BILL_T_SECTIONS>[{"SectionUUID":"512051af-e85e-4ea5-b08f-29b906e6839e","SectionName":"code_section","SectionNumber":1,"SectionType":"code_section","CodeSections":[{"CodeSectionBookmarkName":"ns_T27C48N10_287c5b797","IsConstitutionSection":false,"Identity":"27-48-10","IsNew":true,"SubSections":[{"Level":1,"Identity":"T27C48N10SA","SubSectionBookmarkName":"ss_T27C48N10SA_lv1_92f434062","IsNewSubSection":false,"SubSectionReplacement":""},{"Level":1,"Identity":"T27C48N10SB","SubSectionBookmarkName":"ss_T27C48N10SB_lv1_273450520","IsNewSubSection":false,"SubSectionReplacement":""},{"Level":2,"Identity":"T27C48N10S1","SubSectionBookmarkName":"ss_T27C48N10S1_lv2_761d444ce","IsNewSubSection":false,"SubSectionReplacement":""},{"Level":2,"Identity":"T27C48N10S2","SubSectionBookmarkName":"ss_T27C48N10S2_lv2_d811d3be8","IsNewSubSection":false,"SubSectionReplacement":""},{"Level":2,"Identity":"T27C48N10S3","SubSectionBookmarkName":"ss_T27C48N10S3_lv2_0cd0da1cd","IsNewSubSection":false,"SubSectionReplacement":""}],"TitleRelatedTo":"","TitleSoAsTo":"PROVIDE DEFINTIONS FOR THE CHAPTER","Deleted":false,"IsStricken":false},{"CodeSectionBookmarkName":"ns_T27C48N20_9597ac71d","IsConstitutionSection":false,"Identity":"27-48-20","IsNew":true,"SubSections":[{"Level":1,"Identity":"T27C48N20SA","SubSectionBookmarkName":"ss_T27C48N20SA_lv1_fee68c907","IsNewSubSection":false,"SubSectionReplacement":""},{"Level":2,"Identity":"T27C48N20S1","SubSectionBookmarkName":"ss_T27C48N20S1_lv2_c6f57d896","IsNewSubSection":false,"SubSectionReplacement":""},{"Level":2,"Identity":"T27C48N20S2","SubSectionBookmarkName":"ss_T27C48N20S2_lv2_0de8d94c7","IsNewSubSection":false,"SubSectionReplacement":""},{"Level":2,"Identity":"T27C48N20S3","SubSectionBookmarkName":"ss_T27C48N20S3_lv2_ce3caf22a","IsNewSubSection":false,"SubSectionReplacement":""},{"Level":1,"Identity":"T27C48N20SB","SubSectionBookmarkName":"ss_T27C48N20SB_lv1_42134960f","IsNewSubSection":false,"SubSectionReplacement":""},{"Level":2,"Identity":"T27C48N20S1","SubSectionBookmarkName":"ss_T27C48N20S1_lv2_76ed47387","IsNewSubSection":false,"SubSectionReplacement":""},{"Level":2,"Identity":"T27C48N20S2","SubSectionBookmarkName":"ss_T27C48N20S2_lv2_d7e5f2ca8","IsNewSubSection":false,"SubSectionReplacement":""},{"Level":2,"Identity":"T27C48N20S3","SubSectionBookmarkName":"ss_T27C48N20S3_lv2_70517d268","IsNewSubSection":false,"SubSectionReplacement":""},{"Level":2,"Identity":"T27C48N20S4","SubSectionBookmarkName":"ss_T27C48N20S4_lv2_1bdff048e","IsNewSubSection":false,"SubSectionReplacement":""},{"Level":2,"Identity":"T27C48N20S5","SubSectionBookmarkName":"ss_T27C48N20S5_lv2_f4c99d666","IsNewSubSection":false,"SubSectionReplacement":""},{"Level":2,"Identity":"T27C48N20S6","SubSectionBookmarkName":"ss_T27C48N20S6_lv2_ee11130d4","IsNewSubSection":false,"SubSectionReplacement":""},{"Level":2,"Identity":"T27C48N20S7","SubSectionBookmarkName":"ss_T27C48N20S7_lv2_66d76b8fe","IsNewSubSection":false,"SubSectionReplacement":""}],"TitleRelatedTo":"","TitleSoAsTo":"PROVIDE THAT A COUNTY, MUNICIPALITY, OR OTHER POLITICAL SUBDIVISION MAY DESIGNATE PROPERTY TO BE USED FOR NO LONGER THAN ONE YEAR FOR THE PURPOSES OF PUBLIC CAMPING OR SLEEPING FOR PEOPLE EXPERIENCING UNSHELTERED HOMELESSNESS","Deleted":false,"IsStricken":false},{"CodeSectionBookmarkName":"ns_T27C48N30_cf9510407","IsConstitutionSection":false,"Identity":"27-48-30","IsNew":true,"SubSections":[{"Level":1,"Identity":"T27C48N30SA","SubSectionBookmarkName":"ss_T27C48N30SA_lv1_cbd1dbcb7","IsNewSubSection":false,"SubSectionReplacement":""},{"Level":1,"Identity":"T27C48N30SB","SubSectionBookmarkName":"ss_T27C48N30SB_lv1_99b75fe65","IsNewSubSection":false,"SubSectionReplacement":""},{"Level":2,"Identity":"T27C48N30S1","SubSectionBookmarkName":"ss_T27C48N30S1_lv2_ac74f831f","IsNewSubSection":false,"SubSectionReplacement":""},{"Level":2,"Identity":"T27C48N30S2","SubSectionBookmarkName":"ss_T27C48N30S2_lv2_e308c3d51","IsNewSubSection":false,"SubSectionReplacement":""},{"Level":2,"Identity":"T27C48N30S3","SubSectionBookmarkName":"ss_T27C48N30S3_lv2_f33fe4b32","IsNewSubSection":false,"SubSectionReplacement":""}],"TitleRelatedTo":"","TitleSoAsTo":"PROVIDE THAT A RESIDENT OF THE COUNTY, MUNICIPALITY, POLITICAL SUBDIVISION, OR AN OWNER OF A BUSINESS LOCATED IN THE COUNTY, MUNICIPALITY, OR POLITICAL SUBDIVISION, OR THE ATTORNEY GENERAL MAY BRING A CIVIL ACTION IN ANY COURT OF COMPETENT JURISDICTION TO ENFORCE THE PROVISIONS OF SECTION 27-48-20","Deleted":false,"IsStricken":false}],"TitleText":"","DisableControls":false,"Deleted":false,"RepealItems":[],"SectionBookmarkName":"bs_num_1_5ed2cf74c"},{"SectionUUID":"8f03ca95-8faa-4d43-a9c2-8afc498075bd","SectionName":"standard_eff_date_section","SectionNumber":2,"SectionType":"drafting_clause","CodeSections":[],"TitleText":"","DisableControls":false,"Deleted":false,"RepealItems":[],"SectionBookmarkName":"bs_num_2_lastsection"}]</T_BILL_T_SECTIONS>
  <T_BILL_T_SUBJECT>Designated camp sites for the homeless population</T_BILL_T_SUBJECT>
  <T_BILL_UR_DRAFTER>sharonwilkinson@scsenate.gov</T_BILL_UR_DRAFTER>
  <T_BILL_UR_DRAFTINGASSISTANT>maxinehenry@scsenate.gov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7D8E7-14A1-4296-A875-7B3FE070928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4495</Characters>
  <Application>Microsoft Office Word</Application>
  <DocSecurity>0</DocSecurity>
  <Lines>91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2026-03-04T16:45:00Z</dcterms:created>
  <dcterms:modified xsi:type="dcterms:W3CDTF">2026-03-04T16:45:00Z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