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SR-0634KM26.docx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Presidential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read first time</w:t>
      </w:r>
      <w:r>
        <w:t xml:space="preserve"> (</w:t>
      </w:r>
      <w:hyperlink w:history="true" r:id="R5350d13c38ad466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4/14/2026</w:t>
      </w:r>
      <w:r>
        <w:tab/>
        <w:t>Senate</w:t>
      </w:r>
      <w:r>
        <w:tab/>
        <w:t xml:space="preserve">Referred to Committee on</w:t>
      </w:r>
      <w:r>
        <w:rPr>
          <w:b/>
        </w:rPr>
        <w:t xml:space="preserve"> Judiciary</w:t>
      </w:r>
      <w:r>
        <w:t xml:space="preserve"> (</w:t>
      </w:r>
      <w:hyperlink w:history="true" r:id="R731bb5987b214fe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bb98c835da46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d776ca561640d2">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95C6FD5" w14:textId="77777777">
      <w:pPr>
        <w:pStyle w:val="scemptylineheader"/>
      </w:pPr>
      <w:bookmarkStart w:name="open_doc_here" w:id="0"/>
      <w:bookmarkEnd w:id="0"/>
    </w:p>
    <w:p w:rsidRPr="00BB0725" w:rsidR="00A73EFA" w:rsidP="00BB0725" w:rsidRDefault="00A73EFA" w14:paraId="4A3B2B40" w14:textId="77777777">
      <w:pPr>
        <w:pStyle w:val="scemptylineheader"/>
      </w:pPr>
    </w:p>
    <w:p w:rsidRPr="00BB0725" w:rsidR="00A73EFA" w:rsidP="00BB0725" w:rsidRDefault="00A73EFA" w14:paraId="5AF70D2A" w14:textId="77777777">
      <w:pPr>
        <w:pStyle w:val="scemptylineheader"/>
      </w:pPr>
    </w:p>
    <w:p w:rsidRPr="00DF3B44" w:rsidR="00A73EFA" w:rsidP="00B7592C" w:rsidRDefault="00A73EFA" w14:paraId="52C0F912" w14:textId="77777777">
      <w:pPr>
        <w:pStyle w:val="scemptylineheader"/>
      </w:pPr>
    </w:p>
    <w:p w:rsidRPr="00DF3B44" w:rsidR="00A73EFA" w:rsidP="00B7592C" w:rsidRDefault="00A73EFA" w14:paraId="50200832" w14:textId="77777777">
      <w:pPr>
        <w:pStyle w:val="scemptylineheader"/>
      </w:pPr>
    </w:p>
    <w:p w:rsidRPr="00DF3B44" w:rsidR="00A73EFA" w:rsidP="00B7592C" w:rsidRDefault="00A73EFA" w14:paraId="77E74C23" w14:textId="77777777">
      <w:pPr>
        <w:pStyle w:val="scemptylineheader"/>
      </w:pPr>
    </w:p>
    <w:p w:rsidRPr="00DF3B44" w:rsidR="002C3463" w:rsidP="00037F04" w:rsidRDefault="002C3463" w14:paraId="7F60E315" w14:textId="77777777">
      <w:pPr>
        <w:pStyle w:val="scemptylineheader"/>
      </w:pPr>
    </w:p>
    <w:p w:rsidRPr="00DF3B44" w:rsidR="008E61A1" w:rsidP="00446987" w:rsidRDefault="008E61A1" w14:paraId="42F48CF2" w14:textId="77777777">
      <w:pPr>
        <w:pStyle w:val="scemptylineheader"/>
      </w:pPr>
    </w:p>
    <w:p w:rsidRPr="00DF3B44" w:rsidR="002C3463" w:rsidP="00EB120E" w:rsidRDefault="002C3463" w14:paraId="3AD0048B" w14:textId="77777777">
      <w:pPr>
        <w:pStyle w:val="scbillheader"/>
      </w:pPr>
      <w:r w:rsidRPr="00DF3B44">
        <w:t>A bill</w:t>
      </w:r>
    </w:p>
    <w:p w:rsidRPr="00DF3B44" w:rsidR="002C3463" w:rsidP="001164F9" w:rsidRDefault="002C3463" w14:paraId="594B202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6EAF" w14:paraId="321DB2AA" w14:textId="6F8670CD">
          <w:pPr>
            <w:pStyle w:val="scbilltitle"/>
          </w:pPr>
          <w:r>
            <w:t>TO AMEND THE SOUTH CAROLINA CODE OF LAWS BY AMENDING SECTION 7‑11‑20, RELATING TO PRESIDENTIAL PRIMARIES, SO AS TO DECREASE THE MAXIMUM FILING FEE THAT MAY BE CHARGED BY THE STATE ELECTION COMMISSION TO EACH CANDIDATE CERTIFIED BY A POLITICAL PARTY FOR THE CONDUCT OF A PRESIDENTIAL PREFERENCE PRIMARY.</w:t>
          </w:r>
        </w:p>
      </w:sdtContent>
    </w:sdt>
    <w:bookmarkStart w:name="at_41852c99c" w:displacedByCustomXml="prev" w:id="1"/>
    <w:bookmarkEnd w:id="1"/>
    <w:p w:rsidRPr="00DF3B44" w:rsidR="006C18F0" w:rsidP="006C18F0" w:rsidRDefault="006C18F0" w14:paraId="385C0192" w14:textId="77777777">
      <w:pPr>
        <w:pStyle w:val="scbillwhereasclause"/>
      </w:pPr>
    </w:p>
    <w:p w:rsidRPr="0094541D" w:rsidR="007E06BB" w:rsidP="0094541D" w:rsidRDefault="002C3463" w14:paraId="3CB50166" w14:textId="77777777">
      <w:pPr>
        <w:pStyle w:val="scenactingwords"/>
      </w:pPr>
      <w:bookmarkStart w:name="ew_e207fffdf" w:id="2"/>
      <w:r w:rsidRPr="0094541D">
        <w:t>B</w:t>
      </w:r>
      <w:bookmarkEnd w:id="2"/>
      <w:r w:rsidRPr="0094541D">
        <w:t>e it enacted by the General Assembly of the State of South Carolina:</w:t>
      </w:r>
    </w:p>
    <w:p w:rsidR="001C55C9" w:rsidP="001C55C9" w:rsidRDefault="001C55C9" w14:paraId="07038B36" w14:textId="77777777">
      <w:pPr>
        <w:pStyle w:val="scemptyline"/>
      </w:pPr>
    </w:p>
    <w:p w:rsidR="001C55C9" w:rsidP="001C55C9" w:rsidRDefault="001C55C9" w14:paraId="2E005256" w14:textId="36BED545">
      <w:pPr>
        <w:pStyle w:val="scdirectionallanguage"/>
      </w:pPr>
      <w:bookmarkStart w:name="bs_num_1_56e1f0415" w:id="3"/>
      <w:r>
        <w:t>S</w:t>
      </w:r>
      <w:bookmarkEnd w:id="3"/>
      <w:r>
        <w:t>ECTION 1.</w:t>
      </w:r>
      <w:r>
        <w:tab/>
      </w:r>
      <w:bookmarkStart w:name="dl_1b1d551ca" w:id="4"/>
      <w:r>
        <w:t>S</w:t>
      </w:r>
      <w:bookmarkEnd w:id="4"/>
      <w:r>
        <w:t>ection 7‑11‑20(B)</w:t>
      </w:r>
      <w:r w:rsidR="005328EC">
        <w:t>(2)</w:t>
      </w:r>
      <w:r>
        <w:t xml:space="preserve"> of the S.C. Code is amended to read:</w:t>
      </w:r>
    </w:p>
    <w:p w:rsidR="0005218B" w:rsidRDefault="0005218B" w14:paraId="5D637E2A" w14:textId="77777777">
      <w:pPr>
        <w:pStyle w:val="sccodifiedsection"/>
      </w:pPr>
    </w:p>
    <w:p w:rsidR="005E04F5" w:rsidP="006F1441" w:rsidRDefault="0005218B" w14:paraId="12A3E460" w14:textId="56F5FB40">
      <w:pPr>
        <w:pStyle w:val="sccodifiedsection"/>
      </w:pPr>
      <w:bookmarkStart w:name="cs_T7C11N20_4daf7c71d" w:id="5"/>
      <w:r>
        <w:tab/>
      </w:r>
      <w:bookmarkStart w:name="ss_T7C11N20S2_lv1_d05736df0" w:id="6"/>
      <w:bookmarkEnd w:id="5"/>
      <w:r>
        <w:t>(</w:t>
      </w:r>
      <w:bookmarkEnd w:id="6"/>
      <w:r>
        <w:t xml:space="preserve">2) If the state committee of a certified political party which received at least five percent of the popular vote in South Carolina for the party's candidate for President of the United States decides to hold a presidential preference primary election, </w:t>
      </w:r>
      <w:r w:rsidR="00D41C71">
        <w:rPr>
          <w:rStyle w:val="scinsert"/>
        </w:rPr>
        <w:t xml:space="preserve">then </w:t>
      </w:r>
      <w:r>
        <w:t xml:space="preserve">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w:t>
      </w:r>
      <w:r>
        <w:rPr>
          <w:rStyle w:val="scstrike"/>
        </w:rPr>
        <w:t>twenty</w:t>
      </w:r>
      <w:r w:rsidR="006F1441">
        <w:rPr>
          <w:rStyle w:val="scinsert"/>
        </w:rPr>
        <w:t>two</w:t>
      </w:r>
      <w:r>
        <w:t xml:space="preserve"> thousand </w:t>
      </w:r>
      <w:r w:rsidR="006F1441">
        <w:rPr>
          <w:rStyle w:val="scinsert"/>
        </w:rPr>
        <w:t xml:space="preserve">five hundred </w:t>
      </w:r>
      <w:r>
        <w:t xml:space="preserve">dollars, as determined by the State Election Commission, </w:t>
      </w:r>
      <w:r>
        <w:lastRenderedPageBreak/>
        <w:t>for each candidate certified by a political party must be transmitted by the respective political party to the State Election Commission and must be used for conducting the presidential preference primaries.</w:t>
      </w:r>
    </w:p>
    <w:p w:rsidRPr="00DF3B44" w:rsidR="007E06BB" w:rsidP="00787433" w:rsidRDefault="007E06BB" w14:paraId="67705594" w14:textId="77777777">
      <w:pPr>
        <w:pStyle w:val="scemptyline"/>
      </w:pPr>
    </w:p>
    <w:p w:rsidRPr="00DF3B44" w:rsidR="007A10F1" w:rsidP="007A10F1" w:rsidRDefault="00E27805" w14:paraId="5B8FF6EA"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3D005B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2E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A5D2" w14:textId="77777777" w:rsidR="003C60AA" w:rsidRDefault="003C60AA" w:rsidP="0010329A">
      <w:pPr>
        <w:spacing w:after="0" w:line="240" w:lineRule="auto"/>
      </w:pPr>
      <w:r>
        <w:separator/>
      </w:r>
    </w:p>
    <w:p w14:paraId="40885470" w14:textId="77777777" w:rsidR="003C60AA" w:rsidRDefault="003C60AA"/>
  </w:endnote>
  <w:endnote w:type="continuationSeparator" w:id="0">
    <w:p w14:paraId="568EEB44" w14:textId="77777777" w:rsidR="003C60AA" w:rsidRDefault="003C60AA" w:rsidP="0010329A">
      <w:pPr>
        <w:spacing w:after="0" w:line="240" w:lineRule="auto"/>
      </w:pPr>
      <w:r>
        <w:continuationSeparator/>
      </w:r>
    </w:p>
    <w:p w14:paraId="43E485DD" w14:textId="77777777" w:rsidR="003C60AA" w:rsidRDefault="003C60AA"/>
  </w:endnote>
  <w:endnote w:type="continuationNotice" w:id="1">
    <w:p w14:paraId="0FC464A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0C9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413514" w14:textId="77777777" w:rsidR="00685035" w:rsidRPr="007B4AF7" w:rsidRDefault="001D21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7992">
              <w:rPr>
                <w:noProof/>
              </w:rPr>
              <w:t>SR-0634KM26.docx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23D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0BC8" w14:textId="77777777" w:rsidR="003C60AA" w:rsidRDefault="003C60AA" w:rsidP="0010329A">
      <w:pPr>
        <w:spacing w:after="0" w:line="240" w:lineRule="auto"/>
      </w:pPr>
      <w:r>
        <w:separator/>
      </w:r>
    </w:p>
    <w:p w14:paraId="3AE6CCA0" w14:textId="77777777" w:rsidR="003C60AA" w:rsidRDefault="003C60AA"/>
  </w:footnote>
  <w:footnote w:type="continuationSeparator" w:id="0">
    <w:p w14:paraId="4699E9B2" w14:textId="77777777" w:rsidR="003C60AA" w:rsidRDefault="003C60AA" w:rsidP="0010329A">
      <w:pPr>
        <w:spacing w:after="0" w:line="240" w:lineRule="auto"/>
      </w:pPr>
      <w:r>
        <w:continuationSeparator/>
      </w:r>
    </w:p>
    <w:p w14:paraId="19A72DE7" w14:textId="77777777" w:rsidR="003C60AA" w:rsidRDefault="003C60AA"/>
  </w:footnote>
  <w:footnote w:type="continuationNotice" w:id="1">
    <w:p w14:paraId="28402EA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67A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E11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6F8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18B"/>
    <w:rsid w:val="0006464F"/>
    <w:rsid w:val="00066B54"/>
    <w:rsid w:val="00072FCD"/>
    <w:rsid w:val="00074A4F"/>
    <w:rsid w:val="00077B65"/>
    <w:rsid w:val="00095FC6"/>
    <w:rsid w:val="000A3C25"/>
    <w:rsid w:val="000B4C02"/>
    <w:rsid w:val="000B5B4A"/>
    <w:rsid w:val="000B6DF4"/>
    <w:rsid w:val="000B7FE1"/>
    <w:rsid w:val="000C3E88"/>
    <w:rsid w:val="000C46B9"/>
    <w:rsid w:val="000C58E4"/>
    <w:rsid w:val="000C6F9A"/>
    <w:rsid w:val="000D2F44"/>
    <w:rsid w:val="000D33E4"/>
    <w:rsid w:val="000D6779"/>
    <w:rsid w:val="000E578A"/>
    <w:rsid w:val="000F2250"/>
    <w:rsid w:val="0010329A"/>
    <w:rsid w:val="00105756"/>
    <w:rsid w:val="001075DE"/>
    <w:rsid w:val="001164F9"/>
    <w:rsid w:val="0011719C"/>
    <w:rsid w:val="00126F86"/>
    <w:rsid w:val="00140049"/>
    <w:rsid w:val="00171601"/>
    <w:rsid w:val="001730EB"/>
    <w:rsid w:val="00173276"/>
    <w:rsid w:val="00176122"/>
    <w:rsid w:val="0019025B"/>
    <w:rsid w:val="00192AF7"/>
    <w:rsid w:val="00197366"/>
    <w:rsid w:val="001A136C"/>
    <w:rsid w:val="001B6DA2"/>
    <w:rsid w:val="001C25EC"/>
    <w:rsid w:val="001C55C9"/>
    <w:rsid w:val="001D219F"/>
    <w:rsid w:val="001F2A41"/>
    <w:rsid w:val="001F313F"/>
    <w:rsid w:val="001F331D"/>
    <w:rsid w:val="001F394C"/>
    <w:rsid w:val="002038AA"/>
    <w:rsid w:val="002114C8"/>
    <w:rsid w:val="0021166F"/>
    <w:rsid w:val="002162DF"/>
    <w:rsid w:val="00230038"/>
    <w:rsid w:val="00233975"/>
    <w:rsid w:val="00236D73"/>
    <w:rsid w:val="00246535"/>
    <w:rsid w:val="0025497D"/>
    <w:rsid w:val="00257F60"/>
    <w:rsid w:val="002625EA"/>
    <w:rsid w:val="00262AC5"/>
    <w:rsid w:val="00264AE9"/>
    <w:rsid w:val="00275AE6"/>
    <w:rsid w:val="002836D8"/>
    <w:rsid w:val="002A0683"/>
    <w:rsid w:val="002A7989"/>
    <w:rsid w:val="002B02F3"/>
    <w:rsid w:val="002C3463"/>
    <w:rsid w:val="002C75FE"/>
    <w:rsid w:val="002D266D"/>
    <w:rsid w:val="002D5B3D"/>
    <w:rsid w:val="002D7447"/>
    <w:rsid w:val="002E315A"/>
    <w:rsid w:val="002E4F8C"/>
    <w:rsid w:val="002F560C"/>
    <w:rsid w:val="002F5847"/>
    <w:rsid w:val="0030425A"/>
    <w:rsid w:val="00325832"/>
    <w:rsid w:val="003421F1"/>
    <w:rsid w:val="0034279C"/>
    <w:rsid w:val="00354F64"/>
    <w:rsid w:val="003559A1"/>
    <w:rsid w:val="00361563"/>
    <w:rsid w:val="00370028"/>
    <w:rsid w:val="00371D36"/>
    <w:rsid w:val="00373E17"/>
    <w:rsid w:val="003775E6"/>
    <w:rsid w:val="00381998"/>
    <w:rsid w:val="003948C2"/>
    <w:rsid w:val="003A5F1C"/>
    <w:rsid w:val="003C1870"/>
    <w:rsid w:val="003C3E2E"/>
    <w:rsid w:val="003C60AA"/>
    <w:rsid w:val="003D4A3C"/>
    <w:rsid w:val="003D55B2"/>
    <w:rsid w:val="003E0033"/>
    <w:rsid w:val="003E5452"/>
    <w:rsid w:val="003E7165"/>
    <w:rsid w:val="003E7FF6"/>
    <w:rsid w:val="004046B5"/>
    <w:rsid w:val="00406F27"/>
    <w:rsid w:val="004141B8"/>
    <w:rsid w:val="004203B9"/>
    <w:rsid w:val="00432135"/>
    <w:rsid w:val="004422EC"/>
    <w:rsid w:val="00446987"/>
    <w:rsid w:val="00446D28"/>
    <w:rsid w:val="00453CB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412"/>
    <w:rsid w:val="005328EC"/>
    <w:rsid w:val="00534C7B"/>
    <w:rsid w:val="0054531B"/>
    <w:rsid w:val="00545E68"/>
    <w:rsid w:val="00546C24"/>
    <w:rsid w:val="005476FF"/>
    <w:rsid w:val="005516F6"/>
    <w:rsid w:val="00552842"/>
    <w:rsid w:val="00554E89"/>
    <w:rsid w:val="00564B58"/>
    <w:rsid w:val="00570FC0"/>
    <w:rsid w:val="00572281"/>
    <w:rsid w:val="005801DD"/>
    <w:rsid w:val="00592A40"/>
    <w:rsid w:val="005A28BC"/>
    <w:rsid w:val="005A5377"/>
    <w:rsid w:val="005B7817"/>
    <w:rsid w:val="005C06C8"/>
    <w:rsid w:val="005C23D7"/>
    <w:rsid w:val="005C40EB"/>
    <w:rsid w:val="005D02B4"/>
    <w:rsid w:val="005D3013"/>
    <w:rsid w:val="005E04F5"/>
    <w:rsid w:val="005E1E50"/>
    <w:rsid w:val="005E2B9C"/>
    <w:rsid w:val="005E3332"/>
    <w:rsid w:val="005F76B0"/>
    <w:rsid w:val="00604429"/>
    <w:rsid w:val="006067B0"/>
    <w:rsid w:val="00606A8B"/>
    <w:rsid w:val="00611EBA"/>
    <w:rsid w:val="0061244E"/>
    <w:rsid w:val="006213A8"/>
    <w:rsid w:val="00623BEA"/>
    <w:rsid w:val="006347E9"/>
    <w:rsid w:val="00635F07"/>
    <w:rsid w:val="00640C87"/>
    <w:rsid w:val="006454BB"/>
    <w:rsid w:val="00653448"/>
    <w:rsid w:val="00657CF4"/>
    <w:rsid w:val="00661463"/>
    <w:rsid w:val="00662A22"/>
    <w:rsid w:val="00663B8D"/>
    <w:rsid w:val="00663E00"/>
    <w:rsid w:val="00664F48"/>
    <w:rsid w:val="00664FAD"/>
    <w:rsid w:val="0067345B"/>
    <w:rsid w:val="00683986"/>
    <w:rsid w:val="0068469C"/>
    <w:rsid w:val="00685035"/>
    <w:rsid w:val="00685770"/>
    <w:rsid w:val="00690DBA"/>
    <w:rsid w:val="006964F9"/>
    <w:rsid w:val="006A395F"/>
    <w:rsid w:val="006A65E2"/>
    <w:rsid w:val="006B37BD"/>
    <w:rsid w:val="006C092D"/>
    <w:rsid w:val="006C099D"/>
    <w:rsid w:val="006C18F0"/>
    <w:rsid w:val="006C7E01"/>
    <w:rsid w:val="006D2056"/>
    <w:rsid w:val="006D26D9"/>
    <w:rsid w:val="006D64A5"/>
    <w:rsid w:val="006E0935"/>
    <w:rsid w:val="006E353F"/>
    <w:rsid w:val="006E35AB"/>
    <w:rsid w:val="006E408A"/>
    <w:rsid w:val="006F1441"/>
    <w:rsid w:val="00711AA9"/>
    <w:rsid w:val="00722155"/>
    <w:rsid w:val="00727447"/>
    <w:rsid w:val="00730A7F"/>
    <w:rsid w:val="00730C87"/>
    <w:rsid w:val="00737F19"/>
    <w:rsid w:val="00782BF8"/>
    <w:rsid w:val="00783C75"/>
    <w:rsid w:val="007849D9"/>
    <w:rsid w:val="00787433"/>
    <w:rsid w:val="007A10F1"/>
    <w:rsid w:val="007A3D50"/>
    <w:rsid w:val="007B2D29"/>
    <w:rsid w:val="007B412F"/>
    <w:rsid w:val="007B4AF7"/>
    <w:rsid w:val="007B4DBF"/>
    <w:rsid w:val="007C2F08"/>
    <w:rsid w:val="007C5458"/>
    <w:rsid w:val="007D2C67"/>
    <w:rsid w:val="007E06BB"/>
    <w:rsid w:val="007E087A"/>
    <w:rsid w:val="007F50D1"/>
    <w:rsid w:val="00816D52"/>
    <w:rsid w:val="008224FB"/>
    <w:rsid w:val="00831048"/>
    <w:rsid w:val="00834272"/>
    <w:rsid w:val="00836EAF"/>
    <w:rsid w:val="00837992"/>
    <w:rsid w:val="008554A9"/>
    <w:rsid w:val="008625C1"/>
    <w:rsid w:val="0087671D"/>
    <w:rsid w:val="008806F9"/>
    <w:rsid w:val="00883954"/>
    <w:rsid w:val="00887957"/>
    <w:rsid w:val="00894D12"/>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563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C7F"/>
    <w:rsid w:val="00A14E84"/>
    <w:rsid w:val="00A17135"/>
    <w:rsid w:val="00A21A6F"/>
    <w:rsid w:val="00A24E56"/>
    <w:rsid w:val="00A26A62"/>
    <w:rsid w:val="00A35A9B"/>
    <w:rsid w:val="00A4070E"/>
    <w:rsid w:val="00A40CA0"/>
    <w:rsid w:val="00A504A7"/>
    <w:rsid w:val="00A513C6"/>
    <w:rsid w:val="00A53677"/>
    <w:rsid w:val="00A53BF2"/>
    <w:rsid w:val="00A60D68"/>
    <w:rsid w:val="00A73EFA"/>
    <w:rsid w:val="00A77A3B"/>
    <w:rsid w:val="00A92F6F"/>
    <w:rsid w:val="00A96F50"/>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648B"/>
    <w:rsid w:val="00B4137E"/>
    <w:rsid w:val="00B5344F"/>
    <w:rsid w:val="00B54DF7"/>
    <w:rsid w:val="00B56223"/>
    <w:rsid w:val="00B56E79"/>
    <w:rsid w:val="00B57AA7"/>
    <w:rsid w:val="00B637AA"/>
    <w:rsid w:val="00B63BE2"/>
    <w:rsid w:val="00B701DB"/>
    <w:rsid w:val="00B7592C"/>
    <w:rsid w:val="00B809D3"/>
    <w:rsid w:val="00B80F08"/>
    <w:rsid w:val="00B84B66"/>
    <w:rsid w:val="00B85475"/>
    <w:rsid w:val="00B9090A"/>
    <w:rsid w:val="00B92196"/>
    <w:rsid w:val="00B9228D"/>
    <w:rsid w:val="00B922FA"/>
    <w:rsid w:val="00B929EC"/>
    <w:rsid w:val="00BB0725"/>
    <w:rsid w:val="00BC408A"/>
    <w:rsid w:val="00BC5023"/>
    <w:rsid w:val="00BC556C"/>
    <w:rsid w:val="00BD42DA"/>
    <w:rsid w:val="00BD4684"/>
    <w:rsid w:val="00BE08A7"/>
    <w:rsid w:val="00BE4391"/>
    <w:rsid w:val="00BF3E48"/>
    <w:rsid w:val="00C15F1B"/>
    <w:rsid w:val="00C16288"/>
    <w:rsid w:val="00C17D1D"/>
    <w:rsid w:val="00C429F7"/>
    <w:rsid w:val="00C45923"/>
    <w:rsid w:val="00C543E7"/>
    <w:rsid w:val="00C70225"/>
    <w:rsid w:val="00C72198"/>
    <w:rsid w:val="00C73C7D"/>
    <w:rsid w:val="00C75005"/>
    <w:rsid w:val="00C970DF"/>
    <w:rsid w:val="00CA7E71"/>
    <w:rsid w:val="00CB2673"/>
    <w:rsid w:val="00CB701D"/>
    <w:rsid w:val="00CC16BB"/>
    <w:rsid w:val="00CC3F0E"/>
    <w:rsid w:val="00CD0421"/>
    <w:rsid w:val="00CD08C9"/>
    <w:rsid w:val="00CD1FE8"/>
    <w:rsid w:val="00CD38CD"/>
    <w:rsid w:val="00CD3E0C"/>
    <w:rsid w:val="00CD5565"/>
    <w:rsid w:val="00CD616C"/>
    <w:rsid w:val="00CF68D6"/>
    <w:rsid w:val="00CF7B4A"/>
    <w:rsid w:val="00D009F8"/>
    <w:rsid w:val="00D078DA"/>
    <w:rsid w:val="00D14995"/>
    <w:rsid w:val="00D204F2"/>
    <w:rsid w:val="00D20B48"/>
    <w:rsid w:val="00D2455C"/>
    <w:rsid w:val="00D25023"/>
    <w:rsid w:val="00D2667D"/>
    <w:rsid w:val="00D27F8C"/>
    <w:rsid w:val="00D33843"/>
    <w:rsid w:val="00D41C71"/>
    <w:rsid w:val="00D54A6F"/>
    <w:rsid w:val="00D57D57"/>
    <w:rsid w:val="00D62E42"/>
    <w:rsid w:val="00D74B9C"/>
    <w:rsid w:val="00D772FB"/>
    <w:rsid w:val="00DA1AA0"/>
    <w:rsid w:val="00DA44A5"/>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BEC"/>
    <w:rsid w:val="00E7639F"/>
    <w:rsid w:val="00E825F3"/>
    <w:rsid w:val="00E84FE5"/>
    <w:rsid w:val="00E879A5"/>
    <w:rsid w:val="00E879FC"/>
    <w:rsid w:val="00EA2574"/>
    <w:rsid w:val="00EA2F1F"/>
    <w:rsid w:val="00EA3F2E"/>
    <w:rsid w:val="00EA4856"/>
    <w:rsid w:val="00EA57EC"/>
    <w:rsid w:val="00EA6208"/>
    <w:rsid w:val="00EB120E"/>
    <w:rsid w:val="00EB34C8"/>
    <w:rsid w:val="00EB46E2"/>
    <w:rsid w:val="00EC0045"/>
    <w:rsid w:val="00ED452E"/>
    <w:rsid w:val="00EE2EAE"/>
    <w:rsid w:val="00EE3CDA"/>
    <w:rsid w:val="00EF37A8"/>
    <w:rsid w:val="00EF531F"/>
    <w:rsid w:val="00F05FE8"/>
    <w:rsid w:val="00F06D86"/>
    <w:rsid w:val="00F12CAC"/>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949C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2F08"/>
    <w:rPr>
      <w:rFonts w:ascii="Times New Roman" w:hAnsi="Times New Roman"/>
      <w:b w:val="0"/>
      <w:i w:val="0"/>
      <w:sz w:val="22"/>
    </w:rPr>
  </w:style>
  <w:style w:type="paragraph" w:styleId="NoSpacing">
    <w:name w:val="No Spacing"/>
    <w:uiPriority w:val="1"/>
    <w:qFormat/>
    <w:rsid w:val="007C2F08"/>
    <w:pPr>
      <w:spacing w:after="0" w:line="240" w:lineRule="auto"/>
    </w:pPr>
  </w:style>
  <w:style w:type="paragraph" w:customStyle="1" w:styleId="scemptylineheader">
    <w:name w:val="sc_emptyline_header"/>
    <w:qFormat/>
    <w:rsid w:val="007C2F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2F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2F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2F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2F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2F08"/>
    <w:rPr>
      <w:color w:val="808080"/>
    </w:rPr>
  </w:style>
  <w:style w:type="paragraph" w:customStyle="1" w:styleId="scdirectionallanguage">
    <w:name w:val="sc_directional_language"/>
    <w:qFormat/>
    <w:rsid w:val="007C2F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2F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2F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2F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2F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2F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2F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2F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2F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2F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2F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2F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2F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2F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2F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2F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2F08"/>
    <w:rPr>
      <w:rFonts w:ascii="Times New Roman" w:hAnsi="Times New Roman"/>
      <w:color w:val="auto"/>
      <w:sz w:val="22"/>
    </w:rPr>
  </w:style>
  <w:style w:type="paragraph" w:customStyle="1" w:styleId="scclippagebillheader">
    <w:name w:val="sc_clip_page_bill_header"/>
    <w:qFormat/>
    <w:rsid w:val="007C2F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2F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2F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F08"/>
    <w:rPr>
      <w:lang w:val="en-US"/>
    </w:rPr>
  </w:style>
  <w:style w:type="paragraph" w:styleId="Footer">
    <w:name w:val="footer"/>
    <w:basedOn w:val="Normal"/>
    <w:link w:val="FooterChar"/>
    <w:uiPriority w:val="99"/>
    <w:unhideWhenUsed/>
    <w:rsid w:val="007C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F08"/>
    <w:rPr>
      <w:lang w:val="en-US"/>
    </w:rPr>
  </w:style>
  <w:style w:type="paragraph" w:styleId="ListParagraph">
    <w:name w:val="List Paragraph"/>
    <w:basedOn w:val="Normal"/>
    <w:uiPriority w:val="34"/>
    <w:qFormat/>
    <w:rsid w:val="007C2F08"/>
    <w:pPr>
      <w:ind w:left="720"/>
      <w:contextualSpacing/>
    </w:pPr>
  </w:style>
  <w:style w:type="paragraph" w:customStyle="1" w:styleId="scbillfooter">
    <w:name w:val="sc_bill_footer"/>
    <w:qFormat/>
    <w:rsid w:val="007C2F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2F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2F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2F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2F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2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2F08"/>
    <w:pPr>
      <w:widowControl w:val="0"/>
      <w:suppressAutoHyphens/>
      <w:spacing w:after="0" w:line="360" w:lineRule="auto"/>
    </w:pPr>
    <w:rPr>
      <w:rFonts w:ascii="Times New Roman" w:hAnsi="Times New Roman"/>
      <w:lang w:val="en-US"/>
    </w:rPr>
  </w:style>
  <w:style w:type="paragraph" w:customStyle="1" w:styleId="sctableln">
    <w:name w:val="sc_table_ln"/>
    <w:qFormat/>
    <w:rsid w:val="007C2F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2F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2F08"/>
    <w:rPr>
      <w:strike/>
      <w:dstrike w:val="0"/>
    </w:rPr>
  </w:style>
  <w:style w:type="character" w:customStyle="1" w:styleId="scinsert">
    <w:name w:val="sc_insert"/>
    <w:uiPriority w:val="1"/>
    <w:qFormat/>
    <w:rsid w:val="007C2F08"/>
    <w:rPr>
      <w:caps w:val="0"/>
      <w:smallCaps w:val="0"/>
      <w:strike w:val="0"/>
      <w:dstrike w:val="0"/>
      <w:vanish w:val="0"/>
      <w:u w:val="single"/>
      <w:vertAlign w:val="baseline"/>
    </w:rPr>
  </w:style>
  <w:style w:type="character" w:customStyle="1" w:styleId="scinsertred">
    <w:name w:val="sc_insert_red"/>
    <w:uiPriority w:val="1"/>
    <w:qFormat/>
    <w:rsid w:val="007C2F08"/>
    <w:rPr>
      <w:caps w:val="0"/>
      <w:smallCaps w:val="0"/>
      <w:strike w:val="0"/>
      <w:dstrike w:val="0"/>
      <w:vanish w:val="0"/>
      <w:color w:val="FF0000"/>
      <w:u w:val="single"/>
      <w:vertAlign w:val="baseline"/>
    </w:rPr>
  </w:style>
  <w:style w:type="character" w:customStyle="1" w:styleId="scinsertblue">
    <w:name w:val="sc_insert_blue"/>
    <w:uiPriority w:val="1"/>
    <w:qFormat/>
    <w:rsid w:val="007C2F08"/>
    <w:rPr>
      <w:caps w:val="0"/>
      <w:smallCaps w:val="0"/>
      <w:strike w:val="0"/>
      <w:dstrike w:val="0"/>
      <w:vanish w:val="0"/>
      <w:color w:val="0070C0"/>
      <w:u w:val="single"/>
      <w:vertAlign w:val="baseline"/>
    </w:rPr>
  </w:style>
  <w:style w:type="character" w:customStyle="1" w:styleId="scstrikered">
    <w:name w:val="sc_strike_red"/>
    <w:uiPriority w:val="1"/>
    <w:qFormat/>
    <w:rsid w:val="007C2F08"/>
    <w:rPr>
      <w:strike/>
      <w:dstrike w:val="0"/>
      <w:color w:val="FF0000"/>
    </w:rPr>
  </w:style>
  <w:style w:type="character" w:customStyle="1" w:styleId="scstrikeblue">
    <w:name w:val="sc_strike_blue"/>
    <w:uiPriority w:val="1"/>
    <w:qFormat/>
    <w:rsid w:val="007C2F08"/>
    <w:rPr>
      <w:strike/>
      <w:dstrike w:val="0"/>
      <w:color w:val="0070C0"/>
    </w:rPr>
  </w:style>
  <w:style w:type="character" w:customStyle="1" w:styleId="scinsertbluenounderline">
    <w:name w:val="sc_insert_blue_no_underline"/>
    <w:uiPriority w:val="1"/>
    <w:qFormat/>
    <w:rsid w:val="007C2F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2F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2F08"/>
    <w:rPr>
      <w:strike/>
      <w:dstrike w:val="0"/>
      <w:color w:val="0070C0"/>
      <w:lang w:val="en-US"/>
    </w:rPr>
  </w:style>
  <w:style w:type="character" w:customStyle="1" w:styleId="scstrikerednoncodified">
    <w:name w:val="sc_strike_red_non_codified"/>
    <w:uiPriority w:val="1"/>
    <w:qFormat/>
    <w:rsid w:val="007C2F08"/>
    <w:rPr>
      <w:strike/>
      <w:dstrike w:val="0"/>
      <w:color w:val="FF0000"/>
    </w:rPr>
  </w:style>
  <w:style w:type="paragraph" w:customStyle="1" w:styleId="scbillsiglines">
    <w:name w:val="sc_bill_sig_lines"/>
    <w:qFormat/>
    <w:rsid w:val="007C2F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2F08"/>
    <w:rPr>
      <w:bdr w:val="none" w:sz="0" w:space="0" w:color="auto"/>
      <w:shd w:val="clear" w:color="auto" w:fill="FEC6C6"/>
    </w:rPr>
  </w:style>
  <w:style w:type="character" w:customStyle="1" w:styleId="screstoreblue">
    <w:name w:val="sc_restore_blue"/>
    <w:uiPriority w:val="1"/>
    <w:qFormat/>
    <w:rsid w:val="007C2F08"/>
    <w:rPr>
      <w:color w:val="4472C4" w:themeColor="accent1"/>
      <w:bdr w:val="none" w:sz="0" w:space="0" w:color="auto"/>
      <w:shd w:val="clear" w:color="auto" w:fill="auto"/>
    </w:rPr>
  </w:style>
  <w:style w:type="character" w:customStyle="1" w:styleId="screstorered">
    <w:name w:val="sc_restore_red"/>
    <w:uiPriority w:val="1"/>
    <w:qFormat/>
    <w:rsid w:val="007C2F08"/>
    <w:rPr>
      <w:color w:val="FF0000"/>
      <w:bdr w:val="none" w:sz="0" w:space="0" w:color="auto"/>
      <w:shd w:val="clear" w:color="auto" w:fill="auto"/>
    </w:rPr>
  </w:style>
  <w:style w:type="character" w:customStyle="1" w:styleId="scstrikenewblue">
    <w:name w:val="sc_strike_new_blue"/>
    <w:uiPriority w:val="1"/>
    <w:qFormat/>
    <w:rsid w:val="007C2F08"/>
    <w:rPr>
      <w:strike w:val="0"/>
      <w:dstrike/>
      <w:color w:val="0070C0"/>
      <w:u w:val="none"/>
    </w:rPr>
  </w:style>
  <w:style w:type="character" w:customStyle="1" w:styleId="scstrikenewred">
    <w:name w:val="sc_strike_new_red"/>
    <w:uiPriority w:val="1"/>
    <w:qFormat/>
    <w:rsid w:val="007C2F08"/>
    <w:rPr>
      <w:strike w:val="0"/>
      <w:dstrike/>
      <w:color w:val="FF0000"/>
      <w:u w:val="none"/>
    </w:rPr>
  </w:style>
  <w:style w:type="character" w:customStyle="1" w:styleId="scamendsenate">
    <w:name w:val="sc_amend_senate"/>
    <w:uiPriority w:val="1"/>
    <w:qFormat/>
    <w:rsid w:val="007C2F08"/>
    <w:rPr>
      <w:bdr w:val="none" w:sz="0" w:space="0" w:color="auto"/>
      <w:shd w:val="clear" w:color="auto" w:fill="FFF2CC" w:themeFill="accent4" w:themeFillTint="33"/>
    </w:rPr>
  </w:style>
  <w:style w:type="character" w:customStyle="1" w:styleId="scamendhouse">
    <w:name w:val="sc_amend_house"/>
    <w:uiPriority w:val="1"/>
    <w:qFormat/>
    <w:rsid w:val="007C2F0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F14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9&amp;session=126&amp;summary=B" TargetMode="External" Id="R39bb98c835da462f" /><Relationship Type="http://schemas.openxmlformats.org/officeDocument/2006/relationships/hyperlink" Target="https://www.scstatehouse.gov/sess126_2025-2026/prever/1109_20260414.docx" TargetMode="External" Id="R06d776ca561640d2" /><Relationship Type="http://schemas.openxmlformats.org/officeDocument/2006/relationships/hyperlink" Target="h:\sj\20260414.docx" TargetMode="External" Id="R5350d13c38ad4669" /><Relationship Type="http://schemas.openxmlformats.org/officeDocument/2006/relationships/hyperlink" Target="h:\sj\20260414.docx" TargetMode="External" Id="R731bb5987b214f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DF4"/>
    <w:rsid w:val="000C5BC7"/>
    <w:rsid w:val="000F401F"/>
    <w:rsid w:val="00140B15"/>
    <w:rsid w:val="001B20DA"/>
    <w:rsid w:val="001C48FD"/>
    <w:rsid w:val="002A7C8A"/>
    <w:rsid w:val="002D4365"/>
    <w:rsid w:val="003E4FBC"/>
    <w:rsid w:val="003F4940"/>
    <w:rsid w:val="004E2BB5"/>
    <w:rsid w:val="00580C56"/>
    <w:rsid w:val="00653448"/>
    <w:rsid w:val="006B363F"/>
    <w:rsid w:val="007070D2"/>
    <w:rsid w:val="00730A7F"/>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20B48"/>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DOCUMENT_TYPE>Bill</DOCUMENT_TYPE>
  <FILENAME>&lt;&lt;filename&gt;&gt;</FILENAME>
  <ID>5383eb0a-e3b7-4a86-a836-24738c7cf248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ab4513b3-07ad-4f70-9d2c-2d73f301ce3f</T_BILL_REQUEST_REQUEST>
  <T_BILL_R_ORIGINALDRAFT>74941f03-5690-4666-8f43-8f49ee2c21e9</T_BILL_R_ORIGINALDRAFT>
  <T_BILL_SPONSOR_SPONSOR>59e7c0c6-c2ab-4a70-8696-1ff9b0514fac</T_BILL_SPONSOR_SPONSOR>
  <T_BILL_T_BILLNAME>[1109]</T_BILL_T_BILLNAME>
  <T_BILL_T_BILLNUMBER>1109</T_BILL_T_BILLNUMBER>
  <T_BILL_T_BILLTITLE>TO AMEND THE SOUTH CAROLINA CODE OF LAWS BY AMENDING SECTION 7‑11‑20, RELATING TO PRESIDENTIAL PRIMARIES, SO AS TO DECREASE THE MAXIMUM FILING FEE THAT MAY BE CHARGED BY THE STATE ELECTION COMMISSION TO EACH CANDIDATE CERTIFIED BY A POLITICAL PARTY FOR THE CONDUCT OF A PRESIDENTIAL PREFERENCE PRIMARY.</T_BILL_T_BILLTITLE>
  <T_BILL_T_CHAMBER>senate</T_BILL_T_CHAMBER>
  <T_BILL_T_FILENAME> </T_BILL_T_FILENAME>
  <T_BILL_T_LEGTYPE>bill_statewide</T_BILL_T_LEGTYPE>
  <T_BILL_T_RATNUMBERSTRING>SNone</T_BILL_T_RATNUMBERSTRING>
  <T_BILL_T_SECTIONS>[{"SectionUUID":"a68dc6ed-4cd2-4408-8638-0fab45f982b6","SectionName":"code_section","SectionNumber":1,"SectionType":"code_section","CodeSections":[{"CodeSectionBookmarkName":"cs_T7C11N20_4daf7c71d","IsConstitutionSection":false,"Identity":"7-11-20","IsNew":false,"SubSections":[{"Level":1,"Identity":"T7C11N20S2","SubSectionBookmarkName":"ss_T7C11N20S2_lv1_d05736df0","IsNewSubSection":false,"SubSectionReplacement":""}],"TitleRelatedTo":"PRESIDENTIAL PRIMARIES","TitleSoAsTo":"DECREASE THE MAXIMUM FILING FEE THAT MAY BE CHARGED BY THE STATE ELECTION COMMISSION TO EACH CANDIDATE CERTIFIED BY A POLITICAL PARTY FOR THE CONDUCT OF A PRESIDENTIAL PREFERENCE PRIMARY","Deleted":false,"IsStricken":false}],"TitleText":"","DisableControls":false,"Deleted":false,"RepealItems":[],"SectionBookmarkName":"bs_num_1_56e1f0415"},{"SectionUUID":"8f03ca95-8faa-4d43-a9c2-8afc498075bd","SectionName":"standard_eff_date_section","SectionNumber":2,"SectionType":"drafting_clause","CodeSections":[],"TitleText":"","DisableControls":false,"Deleted":false,"RepealItems":[],"SectionBookmarkName":"bs_num_2_lastsection"}]</T_BILL_T_SECTIONS>
  <T_BILL_T_SUBJECT>Presidential primaries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9607AEB-7E19-47AD-81E0-71C50BD7DDE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2461</Characters>
  <Application>Microsoft Office Word</Application>
  <DocSecurity>0</DocSecurity>
  <Lines>46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2026-04-14T15:47:00Z</dcterms:created>
  <dcterms:modified xsi:type="dcterms:W3CDTF">2026-04-14T15:47:00Z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