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LC-0747WAB-DBS26.docx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Board of Accountancy: JR to Approve Regulation Document No. 5420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bc9bd77f108431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de3323245f45dd">
        <w:r>
          <w:rPr>
            <w:rStyle w:val="Hyperlink"/>
            <w:u w:val="single"/>
          </w:rPr>
          <w:t>04/30/2026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14fa079ddc480e">
        <w:r>
          <w:rPr>
            <w:rStyle w:val="Hyperlink"/>
            <w:u w:val="single"/>
          </w:rPr>
          <w:t>04/30/2026-A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95D2B" w:rsidP="00A95D2B" w:rsidRDefault="00A95D2B" w14:paraId="25C03280" w14:textId="661E3BAD">
      <w:pPr>
        <w:pStyle w:val="sccoversheetstatus"/>
      </w:pPr>
      <w:sdt>
        <w:sdtPr>
          <w:alias w:val="status"/>
          <w:tag w:val="status"/>
          <w:id w:val="854397200"/>
          <w:placeholder>
            <w:docPart w:val="63B28F9CE9054CBE91899F26689865A8"/>
          </w:placeholder>
        </w:sdtPr>
        <w:sdtContent>
          <w:r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63B28F9CE9054CBE91899F26689865A8"/>
        </w:placeholder>
        <w:text/>
      </w:sdtPr>
      <w:sdtContent>
        <w:p w:rsidR="00A95D2B" w:rsidP="00A95D2B" w:rsidRDefault="00A95D2B" w14:paraId="595E30D7" w14:textId="7A4C0308">
          <w:pPr>
            <w:pStyle w:val="sccoversheetinfo"/>
          </w:pPr>
          <w:r>
            <w:t>April 30, 2026</w:t>
          </w:r>
        </w:p>
      </w:sdtContent>
    </w:sdt>
    <w:p w:rsidR="00A95D2B" w:rsidP="00A95D2B" w:rsidRDefault="00A95D2B" w14:paraId="0D849ED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63B28F9CE9054CBE91899F26689865A8"/>
        </w:placeholder>
        <w:text/>
      </w:sdtPr>
      <w:sdtContent>
        <w:p w:rsidRPr="00B07BF4" w:rsidR="00A95D2B" w:rsidP="00A95D2B" w:rsidRDefault="00A95D2B" w14:paraId="33CF80AB" w14:textId="3B74FE59">
          <w:pPr>
            <w:pStyle w:val="sccoversheetbillno"/>
          </w:pPr>
          <w:r>
            <w:t>S. 1167</w:t>
          </w:r>
        </w:p>
      </w:sdtContent>
    </w:sdt>
    <w:p w:rsidR="00A95D2B" w:rsidP="00A95D2B" w:rsidRDefault="00A95D2B" w14:paraId="3A87E7AE" w14:textId="77777777">
      <w:pPr>
        <w:pStyle w:val="sccoversheetsponsor6"/>
        <w:jc w:val="center"/>
      </w:pPr>
    </w:p>
    <w:p w:rsidRPr="00B07BF4" w:rsidR="00A95D2B" w:rsidP="00A95D2B" w:rsidRDefault="00A95D2B" w14:paraId="0ACFC399" w14:textId="4AEE3040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63B28F9CE9054CBE91899F26689865A8"/>
          </w:placeholder>
          <w:text/>
        </w:sdtPr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A95D2B" w:rsidP="00A95D2B" w:rsidRDefault="00A95D2B" w14:paraId="5F8F7FB3" w14:textId="77777777">
      <w:pPr>
        <w:pStyle w:val="sccoversheetsponsor6"/>
      </w:pPr>
    </w:p>
    <w:p w:rsidRPr="00B07BF4" w:rsidR="00A95D2B" w:rsidP="00A95D2B" w:rsidRDefault="00A95D2B" w14:paraId="1F22DBEF" w14:textId="3C6C76F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63B28F9CE9054CBE91899F26689865A8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63B28F9CE9054CBE91899F26689865A8"/>
          </w:placeholder>
          <w:text/>
        </w:sdtPr>
        <w:sdtContent>
          <w:r>
            <w:t>4/30/26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63B28F9CE9054CBE91899F26689865A8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A95D2B" w:rsidP="00A95D2B" w:rsidRDefault="00A95D2B" w14:paraId="175C1480" w14:textId="611F349C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63B28F9CE9054CBE91899F26689865A8"/>
          </w:placeholder>
          <w:text/>
        </w:sdtPr>
        <w:sdtContent>
          <w:r>
            <w:t>April 30, 2026</w:t>
          </w:r>
        </w:sdtContent>
      </w:sdt>
    </w:p>
    <w:p w:rsidRPr="00B07BF4" w:rsidR="00A95D2B" w:rsidP="00A95D2B" w:rsidRDefault="00A95D2B" w14:paraId="428B4093" w14:textId="77777777">
      <w:pPr>
        <w:pStyle w:val="sccoversheetemptyline"/>
      </w:pPr>
    </w:p>
    <w:p w:rsidRPr="00B07BF4" w:rsidR="00A95D2B" w:rsidP="00A95D2B" w:rsidRDefault="00757718" w14:paraId="7349C758" w14:textId="1FF6917B">
      <w:pPr>
        <w:pStyle w:val="sccoversheetemptyline"/>
        <w:jc w:val="center"/>
        <w:rPr>
          <w:u w:val="single"/>
        </w:rPr>
      </w:pPr>
      <w:r>
        <w:t>________</w:t>
      </w:r>
    </w:p>
    <w:p w:rsidR="00A95D2B" w:rsidP="00A95D2B" w:rsidRDefault="00A95D2B" w14:paraId="7FAF6D4E" w14:textId="53608908">
      <w:pPr>
        <w:pStyle w:val="sccoversheetemptyline"/>
        <w:jc w:val="center"/>
        <w:sectPr w:rsidR="00A95D2B" w:rsidSect="00A95D2B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A95D2B" w:rsidP="00A95D2B" w:rsidRDefault="00A95D2B" w14:paraId="08014DBD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175D98" w14:paraId="73B2B7C6" w14:textId="6AA22689">
          <w:pPr>
            <w:pStyle w:val="scresolutiontitle"/>
          </w:pPr>
          <w:r>
            <w:t>TO APPROVE REGULATIONS OF THE Department of Labor, LicensIng and Regulation - Board of Accountancy, RELATING TO Board of Accountancy, DESIGNATED AS REGULATION DOCUMENT NUMBER 5420,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34B2DE9F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175D98">
            <w:t>Department of Labor, Licensing and Regulation - Board of Accountancy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75D98">
            <w:t>Board of Accountancy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75D98">
            <w:t>5420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175D98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06795ac55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a72d82fa3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4b1bca77c" w:id="6"/>
      <w:r w:rsidRPr="00793A66">
        <w:t>B</w:t>
      </w:r>
      <w:bookmarkEnd w:id="6"/>
      <w:r w:rsidRPr="00793A66">
        <w:t>Y PROMULGATING AGENCY.</w:t>
      </w:r>
    </w:p>
    <w:p w:rsidRPr="00A12888" w:rsidR="00175D98" w:rsidP="00175D98" w:rsidRDefault="00175D98" w14:paraId="7A7F093C" w14:textId="02BFDC79">
      <w:pPr>
        <w:pStyle w:val="scjrregsummary"/>
      </w:pPr>
      <w:bookmarkStart w:name="up_d074e698e" w:id="7"/>
      <w:r w:rsidRPr="00A12888">
        <w:t>T</w:t>
      </w:r>
      <w:bookmarkEnd w:id="7"/>
      <w:r w:rsidRPr="00A12888">
        <w:t xml:space="preserve">he South Carolina Board of Accountancy proposes to amend Chapter 1 of the Code of Regulations </w:t>
      </w:r>
      <w:r>
        <w:t xml:space="preserve">to conform to changes to the Code following </w:t>
      </w:r>
      <w:r w:rsidRPr="00A12888">
        <w:t xml:space="preserve">the </w:t>
      </w:r>
      <w:r>
        <w:t>passage of Act 34 of the 2025 legislative session (</w:t>
      </w:r>
      <w:r w:rsidRPr="00A12888">
        <w:t>S.</w:t>
      </w:r>
      <w:r>
        <w:t>176)</w:t>
      </w:r>
      <w:r w:rsidRPr="00A12888">
        <w:t xml:space="preserve"> and </w:t>
      </w:r>
      <w:r>
        <w:t>to incorporate any other changes necessary following the Board</w:t>
      </w:r>
      <w:r w:rsidRPr="000C059C">
        <w:rPr>
          <w:rFonts w:cs="Times New Roman"/>
        </w:rPr>
        <w:t>’</w:t>
      </w:r>
      <w:r>
        <w:t xml:space="preserve">s review of its regulations. </w:t>
      </w:r>
    </w:p>
    <w:p w:rsidR="00175D98" w:rsidP="00175D98" w:rsidRDefault="00175D98" w14:paraId="769249F7" w14:textId="77777777">
      <w:pPr>
        <w:pStyle w:val="scjrregsummary"/>
      </w:pPr>
    </w:p>
    <w:p w:rsidR="00175D98" w:rsidP="00175D98" w:rsidRDefault="00175D98" w14:paraId="652C7CA5" w14:textId="2E63B3FE">
      <w:pPr>
        <w:pStyle w:val="scjrregsummary"/>
      </w:pPr>
      <w:bookmarkStart w:name="up_0b577e5ec" w:id="8"/>
      <w:r>
        <w:t>T</w:t>
      </w:r>
      <w:bookmarkEnd w:id="8"/>
      <w:r>
        <w:t>he</w:t>
      </w:r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5046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708B" w14:textId="1D897D57" w:rsidR="00A95D2B" w:rsidRPr="00BC78CD" w:rsidRDefault="00A95D2B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1167</w:t>
        </w:r>
      </w:sdtContent>
    </w:sdt>
    <w:r>
      <w:t>-</w:t>
    </w:r>
    <w:sdt>
      <w:sdtPr>
        <w:id w:val="1780450051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244532B0" w:rsidR="00116726" w:rsidRDefault="00284C4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31E2469849D74948AC3FAF14106CAC06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11F96">
              <w:t>[1167]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31E2469849D74948AC3FAF14106CAC06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1F96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B8AC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EA59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B65A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C2A4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5691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48536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7AB5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FE95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CCE0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CC9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435223">
    <w:abstractNumId w:val="9"/>
  </w:num>
  <w:num w:numId="2" w16cid:durableId="1288581245">
    <w:abstractNumId w:val="7"/>
  </w:num>
  <w:num w:numId="3" w16cid:durableId="36665690">
    <w:abstractNumId w:val="6"/>
  </w:num>
  <w:num w:numId="4" w16cid:durableId="434713606">
    <w:abstractNumId w:val="5"/>
  </w:num>
  <w:num w:numId="5" w16cid:durableId="342559233">
    <w:abstractNumId w:val="4"/>
  </w:num>
  <w:num w:numId="6" w16cid:durableId="1654135546">
    <w:abstractNumId w:val="8"/>
  </w:num>
  <w:num w:numId="7" w16cid:durableId="1223560312">
    <w:abstractNumId w:val="3"/>
  </w:num>
  <w:num w:numId="8" w16cid:durableId="311565831">
    <w:abstractNumId w:val="2"/>
  </w:num>
  <w:num w:numId="9" w16cid:durableId="268662660">
    <w:abstractNumId w:val="1"/>
  </w:num>
  <w:num w:numId="10" w16cid:durableId="103835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0909"/>
    <w:rsid w:val="00144E15"/>
    <w:rsid w:val="001464EC"/>
    <w:rsid w:val="00156309"/>
    <w:rsid w:val="0016122F"/>
    <w:rsid w:val="00175D98"/>
    <w:rsid w:val="001A2E14"/>
    <w:rsid w:val="001A4A62"/>
    <w:rsid w:val="001A681E"/>
    <w:rsid w:val="001B433F"/>
    <w:rsid w:val="001D08F2"/>
    <w:rsid w:val="001E59AF"/>
    <w:rsid w:val="00200EE0"/>
    <w:rsid w:val="002037CA"/>
    <w:rsid w:val="002047A2"/>
    <w:rsid w:val="002321B6"/>
    <w:rsid w:val="0023696B"/>
    <w:rsid w:val="00250967"/>
    <w:rsid w:val="002759C5"/>
    <w:rsid w:val="00277DEE"/>
    <w:rsid w:val="00280586"/>
    <w:rsid w:val="00280D88"/>
    <w:rsid w:val="00284C49"/>
    <w:rsid w:val="00287195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33FC3"/>
    <w:rsid w:val="00454E38"/>
    <w:rsid w:val="00461588"/>
    <w:rsid w:val="004809EE"/>
    <w:rsid w:val="0048108F"/>
    <w:rsid w:val="00487567"/>
    <w:rsid w:val="00497D75"/>
    <w:rsid w:val="004B0542"/>
    <w:rsid w:val="004B2A8B"/>
    <w:rsid w:val="004B68FA"/>
    <w:rsid w:val="004F2A55"/>
    <w:rsid w:val="004F50A0"/>
    <w:rsid w:val="004F7DBC"/>
    <w:rsid w:val="00504699"/>
    <w:rsid w:val="00511EE9"/>
    <w:rsid w:val="00521E00"/>
    <w:rsid w:val="0055514B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4D75"/>
    <w:rsid w:val="00751C42"/>
    <w:rsid w:val="00753C04"/>
    <w:rsid w:val="00756946"/>
    <w:rsid w:val="00757718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51B0A"/>
    <w:rsid w:val="00872729"/>
    <w:rsid w:val="008A7815"/>
    <w:rsid w:val="008D3B28"/>
    <w:rsid w:val="008D57C8"/>
    <w:rsid w:val="008F4429"/>
    <w:rsid w:val="009134BB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11F96"/>
    <w:rsid w:val="00A307B0"/>
    <w:rsid w:val="00A549CE"/>
    <w:rsid w:val="00A64E80"/>
    <w:rsid w:val="00A741D9"/>
    <w:rsid w:val="00A761AC"/>
    <w:rsid w:val="00A85589"/>
    <w:rsid w:val="00A953A1"/>
    <w:rsid w:val="00A95D2B"/>
    <w:rsid w:val="00A9741D"/>
    <w:rsid w:val="00A97F0B"/>
    <w:rsid w:val="00AB0576"/>
    <w:rsid w:val="00AB3C14"/>
    <w:rsid w:val="00AC565B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EF47EF"/>
    <w:rsid w:val="00F149A7"/>
    <w:rsid w:val="00F17900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9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F96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96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F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F96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A1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F96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1F96"/>
  </w:style>
  <w:style w:type="character" w:styleId="LineNumber">
    <w:name w:val="line number"/>
    <w:basedOn w:val="DefaultParagraphFont"/>
    <w:uiPriority w:val="99"/>
    <w:semiHidden/>
    <w:unhideWhenUsed/>
    <w:rsid w:val="00A11F96"/>
  </w:style>
  <w:style w:type="paragraph" w:customStyle="1" w:styleId="BillDots">
    <w:name w:val="BillDots"/>
    <w:basedOn w:val="Normal"/>
    <w:autoRedefine/>
    <w:qFormat/>
    <w:rsid w:val="00A11F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A11F9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9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F96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A11F9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11F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11F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11F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A11F96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A11F9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11F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11F9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11F96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A11F9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11F9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11F96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A11F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A11F9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11F9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11F9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A11F96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A11F9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A11F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11F96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A11F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A11F9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A11F96"/>
    <w:rPr>
      <w:color w:val="808080"/>
    </w:rPr>
  </w:style>
  <w:style w:type="paragraph" w:customStyle="1" w:styleId="BillDots0">
    <w:name w:val="Bill Dots"/>
    <w:basedOn w:val="Normal"/>
    <w:qFormat/>
    <w:rsid w:val="00A11F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A11F96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A11F96"/>
    <w:pPr>
      <w:tabs>
        <w:tab w:val="right" w:pos="5904"/>
      </w:tabs>
    </w:pPr>
  </w:style>
  <w:style w:type="paragraph" w:customStyle="1" w:styleId="scbillheader">
    <w:name w:val="sc_bill_header"/>
    <w:qFormat/>
    <w:rsid w:val="00A11F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A11F9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11F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11F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11F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11F9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11F9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11F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11F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11F96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A11F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A11F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11F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A11F9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11F9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A11F96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A11F96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A11F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11F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11F96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A11F96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A11F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11F9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11F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A11F9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A11F96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A11F96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A11F96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A11F96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A11F9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A11F96"/>
    <w:rPr>
      <w:strike/>
      <w:dstrike w:val="0"/>
    </w:rPr>
  </w:style>
  <w:style w:type="character" w:customStyle="1" w:styleId="scinsertblue">
    <w:name w:val="sc_insert_blue"/>
    <w:uiPriority w:val="1"/>
    <w:qFormat/>
    <w:rsid w:val="00A11F9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11F9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11F9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11F9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A11F9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11F9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11F9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11F96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A11F9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11F9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11F96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A11F9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A11F9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11F96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A11F96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11F9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11F9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11F96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33FC3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A95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95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95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95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95D2B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95D2B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95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A95D2B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A95D2B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95D2B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95D2B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95D2B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95D2B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95D2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95D2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95D2B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95D2B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95D2B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284C49"/>
  </w:style>
  <w:style w:type="paragraph" w:styleId="BlockText">
    <w:name w:val="Block Text"/>
    <w:basedOn w:val="Normal"/>
    <w:uiPriority w:val="99"/>
    <w:semiHidden/>
    <w:unhideWhenUsed/>
    <w:rsid w:val="00284C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C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4C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4C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4C49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84C4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4C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84C4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4C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4C4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4C49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4C4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84C4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C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C49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C49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4C49"/>
  </w:style>
  <w:style w:type="character" w:customStyle="1" w:styleId="DateChar">
    <w:name w:val="Date Char"/>
    <w:basedOn w:val="DefaultParagraphFont"/>
    <w:link w:val="Date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4C4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4C49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84C4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4C4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4C49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84C4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4C49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4C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C49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4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4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49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49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49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49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4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4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84C4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4C49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4C4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4C49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4C4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4C4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4C4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4C4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4C4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4C4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4C4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4C4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4C4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4C4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C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C49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284C4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84C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84C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84C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84C4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84C4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84C4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4C4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84C4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4C4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84C4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4C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4C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4C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4C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84C4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84C4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84C4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84C4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4C49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84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4C49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84C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84C4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84C49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284C4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4C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84C4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4C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4C49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84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C49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4C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84C4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84C49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C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4C49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4C4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84C49"/>
  </w:style>
  <w:style w:type="paragraph" w:styleId="Title">
    <w:name w:val="Title"/>
    <w:basedOn w:val="Normal"/>
    <w:next w:val="Normal"/>
    <w:link w:val="TitleChar"/>
    <w:uiPriority w:val="10"/>
    <w:qFormat/>
    <w:rsid w:val="00284C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C4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84C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84C4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84C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84C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4C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4C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4C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4C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4C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4C4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C49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167&amp;session=126&amp;summary=B" TargetMode="External" Id="R3bc9bd77f1084316" /><Relationship Type="http://schemas.openxmlformats.org/officeDocument/2006/relationships/hyperlink" Target="https://www.scstatehouse.gov/sess126_2025-2026/prever/1167_20260430.docx" TargetMode="External" Id="R2fde3323245f45dd" /><Relationship Type="http://schemas.openxmlformats.org/officeDocument/2006/relationships/hyperlink" Target="https://www.scstatehouse.gov/sess126_2025-2026/prever/1167_20260430a.docx" TargetMode="External" Id="R6c14fa079ddc480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28F9CE9054CBE91899F266898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041E-CBAE-4943-B940-AAF5601F3E81}"/>
      </w:docPartPr>
      <w:docPartBody>
        <w:p w:rsidR="004A4900" w:rsidRDefault="004A4900" w:rsidP="004A4900">
          <w:pPr>
            <w:pStyle w:val="63B28F9CE9054CBE91899F26689865A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2469849D74948AC3FAF14106C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796D-0C69-40BD-8CC5-D84A47941CEB}"/>
      </w:docPartPr>
      <w:docPartBody>
        <w:p w:rsidR="004A4900" w:rsidRDefault="004A4900" w:rsidP="004A4900">
          <w:pPr>
            <w:pStyle w:val="31E2469849D74948AC3FAF14106CAC06"/>
          </w:pPr>
          <w:r w:rsidRPr="00921C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A4900"/>
    <w:rsid w:val="004B0542"/>
    <w:rsid w:val="004F7DBC"/>
    <w:rsid w:val="005D23FA"/>
    <w:rsid w:val="006A1B79"/>
    <w:rsid w:val="00751C42"/>
    <w:rsid w:val="00803FEA"/>
    <w:rsid w:val="009134BB"/>
    <w:rsid w:val="009B2757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900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63B28F9CE9054CBE91899F26689865A8">
    <w:name w:val="63B28F9CE9054CBE91899F26689865A8"/>
    <w:rsid w:val="004A49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7BD48D98442358AF98834EDD62442">
    <w:name w:val="A9F7BD48D98442358AF98834EDD62442"/>
    <w:rsid w:val="004A49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71AFFA72AF44748786DC1A7551F3ED">
    <w:name w:val="0071AFFA72AF44748786DC1A7551F3ED"/>
    <w:rsid w:val="004A49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D33CA66F54881B3C2913783D03E17">
    <w:name w:val="957D33CA66F54881B3C2913783D03E17"/>
    <w:rsid w:val="004A49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A7DD29BEE44A38A487CC6ECD07C72">
    <w:name w:val="492A7DD29BEE44A38A487CC6ECD07C72"/>
    <w:rsid w:val="004A49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3C2428194421C8A7310B6321FBEFC">
    <w:name w:val="9F13C2428194421C8A7310B6321FBEFC"/>
    <w:rsid w:val="004A49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2469849D74948AC3FAF14106CAC06">
    <w:name w:val="31E2469849D74948AC3FAF14106CAC06"/>
    <w:rsid w:val="004A49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e3f24913-79bb-4b69-ae8f-06cfb1727a85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2026-04-30T00:00:00-04:00</T_BILL_DT_VERSION>
  <T_BILL_D_INTRODATE>2026-04-30</T_BILL_D_INTRODATE>
  <T_BILL_D_SENATEINTRODATE>2026-04-30</T_BILL_D_SENATEINTRODATE>
  <T_BILL_N_INTERNALVERSIONNUMBER>1</T_BILL_N_INTERNALVERSIONNUMBER>
  <T_BILL_N_SESSION>126</T_BILL_N_SESSION>
  <T_BILL_N_VERSIONNUMBER>1</T_BILL_N_VERSIONNUMBER>
  <T_BILL_N_YEAR>2026</T_BILL_N_YEAR>
  <T_BILL_REQUEST_REQUEST>d37ee83a-644b-44cf-a5c6-9999cc79637f</T_BILL_REQUEST_REQUEST>
  <T_BILL_R_ORIGINALDRAFT>c2dc3c18-b08a-41a8-a8d6-bed183021edb</T_BILL_R_ORIGINALDRAFT>
  <T_BILL_SPONSOR_SPONSOR>aca12f54-8ba6-4752-87f3-f593fcb9d751</T_BILL_SPONSOR_SPONSOR>
  <T_BILL_T_BILLNAME>[1167]</T_BILL_T_BILLNAME>
  <T_BILL_T_BILLNUMBER>1167</T_BILL_T_BILLNUMBER>
  <T_BILL_T_BILLTITLE>TO APPROVE REGULATIONS OF THE Department of Labor, LicensIng and Regulation - Board of Accountancy, RELATING TO Board of Accountancy, DESIGNATED AS REGULATION DOCUMENT NUMBER 5420,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Board of Accountancy: JR to Approve Regulation Document No. 5420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Board of Accountancy</T_DEPARTMENT>
  <T_DOCNUM>5420</T_DOCNUM>
  <T_RELATINGTO>Board of Accountancy</T_RELATINGTO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1182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10</cp:revision>
  <cp:lastPrinted>2026-04-30T18:47:00Z</cp:lastPrinted>
  <dcterms:created xsi:type="dcterms:W3CDTF">2026-04-29T15:01:00Z</dcterms:created>
  <dcterms:modified xsi:type="dcterms:W3CDTF">2026-04-30T18:47:00Z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