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LC-0748WAB-RT26.docx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5416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d936907582043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3914f409028493d">
        <w:r>
          <w:rPr>
            <w:rStyle w:val="Hyperlink"/>
            <w:u w:val="single"/>
          </w:rPr>
          <w:t>04/30/2026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fe58c8e2af44477">
        <w:r>
          <w:rPr>
            <w:rStyle w:val="Hyperlink"/>
            <w:u w:val="single"/>
          </w:rPr>
          <w:t>04/30/2026-A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244BE2" w:rsidP="00244BE2" w:rsidRDefault="00244BE2" w14:paraId="71DDEF57" w14:textId="285FF74E">
      <w:pPr>
        <w:pStyle w:val="sccoversheetstatus"/>
      </w:pPr>
      <w:sdt>
        <w:sdtPr>
          <w:alias w:val="status"/>
          <w:tag w:val="status"/>
          <w:id w:val="854397200"/>
          <w:placeholder>
            <w:docPart w:val="7912F3864F6E416080978BEC810E3166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7912F3864F6E416080978BEC810E3166"/>
        </w:placeholder>
        <w:text/>
      </w:sdtPr>
      <w:sdtContent>
        <w:p w:rsidR="00244BE2" w:rsidP="00244BE2" w:rsidRDefault="00244BE2" w14:paraId="6A33D65D" w14:textId="2B48D5D0">
          <w:pPr>
            <w:pStyle w:val="sccoversheetinfo"/>
          </w:pPr>
          <w:r>
            <w:t>April 30, 2026</w:t>
          </w:r>
        </w:p>
      </w:sdtContent>
    </w:sdt>
    <w:p w:rsidR="00244BE2" w:rsidP="00244BE2" w:rsidRDefault="00244BE2" w14:paraId="61B38E11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7912F3864F6E416080978BEC810E3166"/>
        </w:placeholder>
        <w:text/>
      </w:sdtPr>
      <w:sdtContent>
        <w:p w:rsidRPr="00B07BF4" w:rsidR="00244BE2" w:rsidP="00244BE2" w:rsidRDefault="00244BE2" w14:paraId="405E0BAD" w14:textId="6248F764">
          <w:pPr>
            <w:pStyle w:val="sccoversheetbillno"/>
          </w:pPr>
          <w:r>
            <w:t>S. 1168</w:t>
          </w:r>
        </w:p>
      </w:sdtContent>
    </w:sdt>
    <w:p w:rsidR="00244BE2" w:rsidP="00244BE2" w:rsidRDefault="00244BE2" w14:paraId="72F2BC18" w14:textId="77777777">
      <w:pPr>
        <w:pStyle w:val="sccoversheetsponsor6"/>
        <w:jc w:val="center"/>
      </w:pPr>
    </w:p>
    <w:p w:rsidRPr="00B07BF4" w:rsidR="00244BE2" w:rsidP="00244BE2" w:rsidRDefault="00244BE2" w14:paraId="6526D329" w14:textId="28FEBFEB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912F3864F6E416080978BEC810E3166"/>
          </w:placeholder>
          <w:text/>
        </w:sdtPr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244BE2" w:rsidP="00244BE2" w:rsidRDefault="00244BE2" w14:paraId="1D7FC235" w14:textId="77777777">
      <w:pPr>
        <w:pStyle w:val="sccoversheetsponsor6"/>
      </w:pPr>
    </w:p>
    <w:p w:rsidRPr="00B07BF4" w:rsidR="00244BE2" w:rsidP="00244BE2" w:rsidRDefault="00244BE2" w14:paraId="494A3DD3" w14:textId="70A9AA4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912F3864F6E416080978BEC810E3166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7912F3864F6E416080978BEC810E3166"/>
          </w:placeholder>
          <w:text/>
        </w:sdtPr>
        <w:sdtContent>
          <w:r>
            <w:t>4/30/26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7912F3864F6E416080978BEC810E3166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244BE2" w:rsidP="00244BE2" w:rsidRDefault="00244BE2" w14:paraId="4032A7EF" w14:textId="3CC1C9C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912F3864F6E416080978BEC810E3166"/>
          </w:placeholder>
          <w:text/>
        </w:sdtPr>
        <w:sdtContent>
          <w:r>
            <w:t>April 30, 2026</w:t>
          </w:r>
        </w:sdtContent>
      </w:sdt>
    </w:p>
    <w:p w:rsidRPr="00B07BF4" w:rsidR="00244BE2" w:rsidP="00244BE2" w:rsidRDefault="00244BE2" w14:paraId="72616552" w14:textId="77777777">
      <w:pPr>
        <w:pStyle w:val="sccoversheetemptyline"/>
      </w:pPr>
    </w:p>
    <w:p w:rsidRPr="00B07BF4" w:rsidR="00244BE2" w:rsidP="00244BE2" w:rsidRDefault="008F1B8F" w14:paraId="43D1C493" w14:textId="0018A786">
      <w:pPr>
        <w:pStyle w:val="sccoversheetemptyline"/>
        <w:jc w:val="center"/>
        <w:rPr>
          <w:u w:val="single"/>
        </w:rPr>
      </w:pPr>
      <w:r>
        <w:t>________</w:t>
      </w:r>
    </w:p>
    <w:p w:rsidR="00244BE2" w:rsidP="00244BE2" w:rsidRDefault="00244BE2" w14:paraId="0B6511FA" w14:textId="777F3E90">
      <w:pPr>
        <w:pStyle w:val="sccoversheetemptyline"/>
        <w:jc w:val="center"/>
        <w:sectPr w:rsidR="00244BE2" w:rsidSect="00244BE2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244BE2" w:rsidP="00244BE2" w:rsidRDefault="00244BE2" w14:paraId="3F6F5E0A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F40BE9" w14:paraId="73B2B7C6" w14:textId="49EF83EE">
          <w:pPr>
            <w:pStyle w:val="scresolutiontitle"/>
          </w:pPr>
          <w:r>
            <w:t>TO APPROVE REGULATIONS OF THE Department of Labor, Licensing and Regulation - Building Codes Council, RELATING TO International Plumbing Code, DESIGNATED AS REGULATION DOCUMENT NUMBER 5416,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34E94FB3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F40BE9">
            <w:t>Department of 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F40BE9">
            <w:t>International Plumbing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F40BE9">
            <w:t>5416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F40BE9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ab43244b4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4374adfbd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744567ef8" w:id="5"/>
      <w:r w:rsidRPr="00793A66">
        <w:t>B</w:t>
      </w:r>
      <w:bookmarkEnd w:id="5"/>
      <w:r w:rsidRPr="00793A66">
        <w:t>Y PROMULGATING AGENCY.</w:t>
      </w:r>
    </w:p>
    <w:p w:rsidR="00F40BE9" w:rsidP="00F40BE9" w:rsidRDefault="00F40BE9" w14:paraId="31B6817D" w14:textId="69040E34">
      <w:pPr>
        <w:pStyle w:val="scjrregsummary"/>
        <w:rPr>
          <w:b/>
        </w:rPr>
      </w:pPr>
      <w:bookmarkStart w:name="up_ba95e4b10" w:id="6"/>
      <w:r w:rsidRPr="00F71CB1">
        <w:rPr>
          <w:rFonts w:eastAsia="Calibri"/>
        </w:rPr>
        <w:t>T</w:t>
      </w:r>
      <w:bookmarkEnd w:id="6"/>
      <w:r w:rsidRPr="00F71CB1">
        <w:rPr>
          <w:rFonts w:eastAsia="Calibri"/>
        </w:rPr>
        <w:t xml:space="preserve">he South Carolina Building Codes Council </w:t>
      </w:r>
      <w:r w:rsidRPr="00F71CB1">
        <w:t xml:space="preserve">proposes to </w:t>
      </w:r>
      <w:r>
        <w:t xml:space="preserve">amend Chapter 8, Article 14, to reflect modifications to the 2024 South Carolina Building Codes, the International Plumbing Code. </w:t>
      </w:r>
    </w:p>
    <w:p w:rsidR="00F40BE9" w:rsidP="00F40BE9" w:rsidRDefault="00F40BE9" w14:paraId="41925E18" w14:textId="77777777">
      <w:pPr>
        <w:pStyle w:val="scjrregsummary"/>
        <w:rPr>
          <w:b/>
        </w:rPr>
      </w:pPr>
    </w:p>
    <w:p w:rsidRPr="0073566C" w:rsidR="00F40BE9" w:rsidP="00F40BE9" w:rsidRDefault="00F40BE9" w14:paraId="273095B6" w14:textId="296151EB">
      <w:pPr>
        <w:pStyle w:val="scjrregsummary"/>
        <w:rPr>
          <w:b/>
        </w:rPr>
      </w:pPr>
      <w:bookmarkStart w:name="up_395eb231d" w:id="7"/>
      <w:r w:rsidRPr="003973EA">
        <w:t>A</w:t>
      </w:r>
      <w:bookmarkEnd w:id="7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D7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8256" w14:textId="1177DA29" w:rsidR="00244BE2" w:rsidRPr="00BC78CD" w:rsidRDefault="00244BE2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1168</w:t>
        </w:r>
      </w:sdtContent>
    </w:sdt>
    <w:r>
      <w:t>-</w:t>
    </w:r>
    <w:sdt>
      <w:sdtPr>
        <w:id w:val="1559131216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5838D15" w:rsidR="00116726" w:rsidRDefault="008F1B8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697A49D5FF1B46F4904F23E1B05AC083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A2773">
              <w:t>[1168]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697A49D5FF1B46F4904F23E1B05AC083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277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21B6"/>
    <w:rsid w:val="0023696B"/>
    <w:rsid w:val="00244BE2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D778B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514B"/>
    <w:rsid w:val="00577C6C"/>
    <w:rsid w:val="0058501B"/>
    <w:rsid w:val="005945D7"/>
    <w:rsid w:val="005C5AC4"/>
    <w:rsid w:val="005E63EE"/>
    <w:rsid w:val="005F68C2"/>
    <w:rsid w:val="005F793D"/>
    <w:rsid w:val="00611FD6"/>
    <w:rsid w:val="0061228A"/>
    <w:rsid w:val="00616102"/>
    <w:rsid w:val="006215AA"/>
    <w:rsid w:val="006340D9"/>
    <w:rsid w:val="00643B8E"/>
    <w:rsid w:val="00651D8B"/>
    <w:rsid w:val="00653ECC"/>
    <w:rsid w:val="00665EBC"/>
    <w:rsid w:val="00680479"/>
    <w:rsid w:val="006941F4"/>
    <w:rsid w:val="0069470D"/>
    <w:rsid w:val="0069786D"/>
    <w:rsid w:val="006A2773"/>
    <w:rsid w:val="006A476C"/>
    <w:rsid w:val="006C6A93"/>
    <w:rsid w:val="006E02F9"/>
    <w:rsid w:val="006E2A1E"/>
    <w:rsid w:val="006F3F76"/>
    <w:rsid w:val="00715155"/>
    <w:rsid w:val="0072142E"/>
    <w:rsid w:val="007223C8"/>
    <w:rsid w:val="00734D75"/>
    <w:rsid w:val="00751C42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57C8"/>
    <w:rsid w:val="008F1B8F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E127D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B5A3D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0B1D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A4E50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655D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40BE9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224D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7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77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77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7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77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6A2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7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2773"/>
  </w:style>
  <w:style w:type="character" w:styleId="LineNumber">
    <w:name w:val="line number"/>
    <w:basedOn w:val="DefaultParagraphFont"/>
    <w:uiPriority w:val="99"/>
    <w:semiHidden/>
    <w:unhideWhenUsed/>
    <w:rsid w:val="006A2773"/>
  </w:style>
  <w:style w:type="paragraph" w:customStyle="1" w:styleId="BillDots">
    <w:name w:val="BillDots"/>
    <w:basedOn w:val="Normal"/>
    <w:autoRedefine/>
    <w:qFormat/>
    <w:rsid w:val="006A27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6A277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77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277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6A277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27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27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27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6A277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27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277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277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277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277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6A27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277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277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6A277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6A2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6A2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6A277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A2773"/>
    <w:rPr>
      <w:color w:val="808080"/>
    </w:rPr>
  </w:style>
  <w:style w:type="paragraph" w:customStyle="1" w:styleId="BillDots0">
    <w:name w:val="Bill Dots"/>
    <w:basedOn w:val="Normal"/>
    <w:qFormat/>
    <w:rsid w:val="006A277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6A277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6A2773"/>
    <w:pPr>
      <w:tabs>
        <w:tab w:val="right" w:pos="5904"/>
      </w:tabs>
    </w:pPr>
  </w:style>
  <w:style w:type="paragraph" w:customStyle="1" w:styleId="scbillheader">
    <w:name w:val="sc_bill_header"/>
    <w:qFormat/>
    <w:rsid w:val="006A27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6A277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27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277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27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277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277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2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2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277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6A2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6A2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2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6A277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277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6A277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6A277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6A277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277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277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6A277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6A277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277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277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6A277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6A277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6A277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6A277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6A277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6A27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6A2773"/>
    <w:rPr>
      <w:strike/>
      <w:dstrike w:val="0"/>
    </w:rPr>
  </w:style>
  <w:style w:type="character" w:customStyle="1" w:styleId="scinsertblue">
    <w:name w:val="sc_insert_blue"/>
    <w:uiPriority w:val="1"/>
    <w:qFormat/>
    <w:rsid w:val="006A27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27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27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27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6A277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277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27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277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6A277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277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277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6A27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6A277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277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6A277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A277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A277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A2773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223C8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244B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244B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244B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244B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244BE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244BE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244BE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244BE2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244BE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244BE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244BE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244BE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244BE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244B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244BE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244BE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244BE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244BE2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168&amp;session=126&amp;summary=B" TargetMode="External" Id="Red936907582043ea" /><Relationship Type="http://schemas.openxmlformats.org/officeDocument/2006/relationships/hyperlink" Target="https://www.scstatehouse.gov/sess126_2025-2026/prever/1168_20260430.docx" TargetMode="External" Id="R43914f409028493d" /><Relationship Type="http://schemas.openxmlformats.org/officeDocument/2006/relationships/hyperlink" Target="https://www.scstatehouse.gov/sess126_2025-2026/prever/1168_20260430a.docx" TargetMode="External" Id="Rdfe58c8e2af444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2F3864F6E416080978BEC810E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0799-11AD-4028-BF8E-14174F046844}"/>
      </w:docPartPr>
      <w:docPartBody>
        <w:p w:rsidR="00EF1662" w:rsidRDefault="00EF1662" w:rsidP="00EF1662">
          <w:pPr>
            <w:pStyle w:val="7912F3864F6E416080978BEC810E3166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A49D5FF1B46F4904F23E1B05AC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8D9D-C631-4677-9DAB-667BB57F380B}"/>
      </w:docPartPr>
      <w:docPartBody>
        <w:p w:rsidR="00EF1662" w:rsidRDefault="00EF1662" w:rsidP="00EF1662">
          <w:pPr>
            <w:pStyle w:val="697A49D5FF1B46F4904F23E1B05AC083"/>
          </w:pPr>
          <w:r w:rsidRPr="0092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B0542"/>
    <w:rsid w:val="004F7DBC"/>
    <w:rsid w:val="005D23FA"/>
    <w:rsid w:val="006A1B79"/>
    <w:rsid w:val="00715155"/>
    <w:rsid w:val="00751C42"/>
    <w:rsid w:val="00803FEA"/>
    <w:rsid w:val="009B2757"/>
    <w:rsid w:val="00D61565"/>
    <w:rsid w:val="00DC4FEB"/>
    <w:rsid w:val="00E15E10"/>
    <w:rsid w:val="00E1659D"/>
    <w:rsid w:val="00E206F1"/>
    <w:rsid w:val="00E97DC8"/>
    <w:rsid w:val="00EF1662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662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912F3864F6E416080978BEC810E3166">
    <w:name w:val="7912F3864F6E416080978BEC810E3166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1E31A934545E4BC5437CCEAE6F714">
    <w:name w:val="AC31E31A934545E4BC5437CCEAE6F714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19B88BC254F6E812204FF512A482E">
    <w:name w:val="CFA19B88BC254F6E812204FF512A482E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0E772A07234D8BA6E8093014F86564">
    <w:name w:val="B40E772A07234D8BA6E8093014F86564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5F222227242D38FC988BED01E146F">
    <w:name w:val="6835F222227242D38FC988BED01E146F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DD94F3F854B669569C68E47EE1720">
    <w:name w:val="A95DD94F3F854B669569C68E47EE1720"/>
    <w:rsid w:val="00EF16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7A49D5FF1B46F4904F23E1B05AC083">
    <w:name w:val="697A49D5FF1B46F4904F23E1B05AC083"/>
    <w:rsid w:val="00EF16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ea83072a-d982-4f0a-b195-7f7b128cc6be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2026-04-30T00:00:00-04:00</T_BILL_DT_VERSION>
  <T_BILL_D_INTRODATE>2026-04-30</T_BILL_D_INTRODATE>
  <T_BILL_D_SENATEINTRODATE>2026-04-30</T_BILL_D_SENATEINTRODATE>
  <T_BILL_N_INTERNALVERSIONNUMBER>1</T_BILL_N_INTERNALVERSIONNUMBER>
  <T_BILL_N_SESSION>126</T_BILL_N_SESSION>
  <T_BILL_N_VERSIONNUMBER>1</T_BILL_N_VERSIONNUMBER>
  <T_BILL_N_YEAR>2026</T_BILL_N_YEAR>
  <T_BILL_REQUEST_REQUEST>46d7dbf2-e601-4bf2-becd-35ad5dae0136</T_BILL_REQUEST_REQUEST>
  <T_BILL_R_ORIGINALDRAFT>f6285d8a-4737-4c65-bb7f-5b8503c6421c</T_BILL_R_ORIGINALDRAFT>
  <T_BILL_SPONSOR_SPONSOR>aca12f54-8ba6-4752-87f3-f593fcb9d751</T_BILL_SPONSOR_SPONSOR>
  <T_BILL_T_BILLNAME>[1168]</T_BILL_T_BILLNAME>
  <T_BILL_T_BILLNUMBER>1168</T_BILL_T_BILLNUMBER>
  <T_BILL_T_BILLTITLE>TO APPROVE REGULATIONS OF THE Department of Labor, Licensing and Regulation - Building Codes Council, RELATING TO International Plumbing Code, DESIGNATED AS REGULATION DOCUMENT NUMBER 5416,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5416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Building Codes Council</T_DEPARTMENT>
  <T_DOCNUM>5416</T_DOCNUM>
  <T_RELATINGTO>International Plumbing Code</T_RELATINGTO>
</lwb360Metadata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1070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8</cp:revision>
  <cp:lastPrinted>2021-03-24T18:58:00Z</cp:lastPrinted>
  <dcterms:created xsi:type="dcterms:W3CDTF">2026-04-29T15:57:00Z</dcterms:created>
  <dcterms:modified xsi:type="dcterms:W3CDTF">2026-04-30T18:48:00Z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