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 and Devine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LC-0756WAB-JAH26.docx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12,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Vi Lyles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5/12/2026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a8a7d04d5824c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691ea750a44fe4">
        <w:r>
          <w:rPr>
            <w:rStyle w:val="Hyperlink"/>
            <w:u w:val="single"/>
          </w:rPr>
          <w:t>05/12/2026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36CBD0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D5E0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66051" w14:paraId="48DB32D0" w14:textId="780AF33A">
          <w:pPr>
            <w:pStyle w:val="scresolutiontitle"/>
          </w:pPr>
          <w:r>
            <w:t>to recognize an</w:t>
          </w:r>
          <w:r w:rsidR="005307CD">
            <w:t xml:space="preserve">d honor </w:t>
          </w:r>
          <w:r w:rsidR="00791979">
            <w:t xml:space="preserve">Mayor </w:t>
          </w:r>
          <w:r w:rsidR="005307CD">
            <w:t>Viola Alexander Lyles</w:t>
          </w:r>
          <w:r>
            <w:t xml:space="preserve"> </w:t>
          </w:r>
          <w:r w:rsidR="00305704">
            <w:t xml:space="preserve">for her </w:t>
          </w:r>
          <w:r w:rsidR="00791979">
            <w:t xml:space="preserve">dedication to public service and efforts to promote equity, opportunity, and progress within the community.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0A07FD8">
      <w:pPr>
        <w:pStyle w:val="scresolutionwhereas"/>
      </w:pPr>
      <w:bookmarkStart w:name="wa_b0302839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307CD">
        <w:t>Viola Alexander Lyles, born on September 28, 1952, in Columbia, has dedicated her life to public service, leadership, and community development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C32BBE4">
      <w:pPr>
        <w:pStyle w:val="scresolutionwhereas"/>
      </w:pPr>
      <w:bookmarkStart w:name="wa_2faba3f0e" w:id="2"/>
      <w:r>
        <w:t>W</w:t>
      </w:r>
      <w:bookmarkEnd w:id="2"/>
      <w:r>
        <w:t>hereas,</w:t>
      </w:r>
      <w:r w:rsidR="001347EE">
        <w:t xml:space="preserve"> </w:t>
      </w:r>
      <w:r w:rsidR="005307CD">
        <w:t>Mayor Lyles earned a Bachelor of Arts degree in Political Science from Queens University of Charlotte and a Master of Public Administration from University of North Carolina at Chapel Hill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0DD1077A">
      <w:pPr>
        <w:pStyle w:val="scresolutionwhereas"/>
      </w:pPr>
      <w:bookmarkStart w:name="wa_f70496a8b" w:id="3"/>
      <w:r>
        <w:t>W</w:t>
      </w:r>
      <w:bookmarkEnd w:id="3"/>
      <w:r>
        <w:t>here</w:t>
      </w:r>
      <w:r w:rsidR="008A7625">
        <w:t>as,</w:t>
      </w:r>
      <w:r w:rsidR="005307CD">
        <w:t xml:space="preserve"> Mayor Lyles served the City of Charlotte in multiple administrative capacities including budget analyst, budget director, and assistant city manager demonstrating exceptional commitment to effective municipal governance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5307CD" w:rsidP="00843D27" w:rsidRDefault="005307CD" w14:paraId="0E818E13" w14:textId="25CE4924">
      <w:pPr>
        <w:pStyle w:val="scresolutionwhereas"/>
      </w:pPr>
      <w:bookmarkStart w:name="wa_e6d9fc9a7" w:id="4"/>
      <w:r>
        <w:t>W</w:t>
      </w:r>
      <w:bookmarkEnd w:id="4"/>
      <w:r>
        <w:t>hereas, she was elected to Ch</w:t>
      </w:r>
      <w:r w:rsidR="007A43CD">
        <w:t>arlotte City Council in 2013 and later served as Mayor Pro Tem from 2015 to 2017; and</w:t>
      </w:r>
    </w:p>
    <w:p w:rsidR="005307CD" w:rsidP="00843D27" w:rsidRDefault="005307CD" w14:paraId="13017BAA" w14:textId="77777777">
      <w:pPr>
        <w:pStyle w:val="scresolutionwhereas"/>
      </w:pPr>
    </w:p>
    <w:p w:rsidR="007A43CD" w:rsidP="00843D27" w:rsidRDefault="007A43CD" w14:paraId="4FB7F607" w14:textId="333F2F35">
      <w:pPr>
        <w:pStyle w:val="scresolutionwhereas"/>
      </w:pPr>
      <w:bookmarkStart w:name="wa_52f3819c7" w:id="5"/>
      <w:r>
        <w:t>W</w:t>
      </w:r>
      <w:bookmarkEnd w:id="5"/>
      <w:r>
        <w:t xml:space="preserve">hereas, in 2017, </w:t>
      </w:r>
      <w:r w:rsidR="00065F2D">
        <w:t>Mayor</w:t>
      </w:r>
      <w:r>
        <w:t xml:space="preserve"> Lyles made history by becoming the 59</w:t>
      </w:r>
      <w:r w:rsidRPr="007A43CD">
        <w:rPr>
          <w:vertAlign w:val="superscript"/>
        </w:rPr>
        <w:t>th</w:t>
      </w:r>
      <w:r>
        <w:t xml:space="preserve"> Mayor of Charlotte and the first African American woman to serve in that position; and </w:t>
      </w:r>
    </w:p>
    <w:p w:rsidR="007A43CD" w:rsidP="00843D27" w:rsidRDefault="007A43CD" w14:paraId="79613200" w14:textId="77777777">
      <w:pPr>
        <w:pStyle w:val="scresolutionwhereas"/>
      </w:pPr>
    </w:p>
    <w:p w:rsidR="007A43CD" w:rsidP="00843D27" w:rsidRDefault="007A43CD" w14:paraId="24E9990D" w14:textId="127983F1">
      <w:pPr>
        <w:pStyle w:val="scresolutionwhereas"/>
      </w:pPr>
      <w:bookmarkStart w:name="wa_74ae96238" w:id="6"/>
      <w:r>
        <w:t>W</w:t>
      </w:r>
      <w:bookmarkEnd w:id="6"/>
      <w:r>
        <w:t>hereas, throughout her tenure as mayor,</w:t>
      </w:r>
      <w:r w:rsidR="00065F2D">
        <w:t xml:space="preserve"> she</w:t>
      </w:r>
      <w:r>
        <w:t xml:space="preserve"> has championed initiatives focused on economic growth, affordable housing, public safety, transportation expansion, racial equity, and community engagement</w:t>
      </w:r>
      <w:r w:rsidR="00BC0E31">
        <w:t>; and</w:t>
      </w:r>
    </w:p>
    <w:p w:rsidR="007A43CD" w:rsidP="00843D27" w:rsidRDefault="007A43CD" w14:paraId="053255FA" w14:textId="77777777">
      <w:pPr>
        <w:pStyle w:val="scresolutionwhereas"/>
      </w:pPr>
    </w:p>
    <w:p w:rsidR="00BC0E31" w:rsidP="00843D27" w:rsidRDefault="00BC0E31" w14:paraId="76DCEBE0" w14:textId="405FC51F">
      <w:pPr>
        <w:pStyle w:val="scresolutionwhereas"/>
      </w:pPr>
      <w:bookmarkStart w:name="wa_3efa0d0da" w:id="7"/>
      <w:r>
        <w:t>W</w:t>
      </w:r>
      <w:bookmarkEnd w:id="7"/>
      <w:r>
        <w:t xml:space="preserve">hereas, under her leadership, Charlotte experienced significant economic development, including the creation of thousands of jobs expanded opportunities through partnerships with major corporations and local businesses; and </w:t>
      </w:r>
    </w:p>
    <w:p w:rsidR="00BC0E31" w:rsidP="00843D27" w:rsidRDefault="00BC0E31" w14:paraId="0870DC12" w14:textId="77777777">
      <w:pPr>
        <w:pStyle w:val="scresolutionwhereas"/>
      </w:pPr>
    </w:p>
    <w:p w:rsidR="00BC0E31" w:rsidP="00843D27" w:rsidRDefault="00BC0E31" w14:paraId="0880A0B9" w14:textId="34427DDE">
      <w:pPr>
        <w:pStyle w:val="scresolutionwhereas"/>
      </w:pPr>
      <w:bookmarkStart w:name="wa_03d578eae" w:id="8"/>
      <w:r>
        <w:t>W</w:t>
      </w:r>
      <w:bookmarkEnd w:id="8"/>
      <w:r>
        <w:t xml:space="preserve">hereas, Mayor Lyles has worked to strengthen public transportation infrastructure, expand housing opportunities for low-income residents, and implement programs aimed at reducing violence and </w:t>
      </w:r>
      <w:r>
        <w:lastRenderedPageBreak/>
        <w:t xml:space="preserve">increasing racial equity throughout the community; and </w:t>
      </w:r>
    </w:p>
    <w:p w:rsidR="00BC0E31" w:rsidP="00843D27" w:rsidRDefault="00BC0E31" w14:paraId="675D9680" w14:textId="77777777">
      <w:pPr>
        <w:pStyle w:val="scresolutionwhereas"/>
      </w:pPr>
    </w:p>
    <w:p w:rsidR="00BC0E31" w:rsidP="00843D27" w:rsidRDefault="00BC0E31" w14:paraId="31305185" w14:textId="71A474BF">
      <w:pPr>
        <w:pStyle w:val="scresolutionwhereas"/>
      </w:pPr>
      <w:bookmarkStart w:name="wa_f6b9531b6" w:id="9"/>
      <w:r>
        <w:t>W</w:t>
      </w:r>
      <w:bookmarkEnd w:id="9"/>
      <w:r>
        <w:t xml:space="preserve">hereas, her leadership and dedication to public service have earned her recognition and support from numerous civic, community, and advocacy organizations; and </w:t>
      </w:r>
    </w:p>
    <w:p w:rsidR="00BC0E31" w:rsidP="00843D27" w:rsidRDefault="00BC0E31" w14:paraId="26DC1579" w14:textId="77777777">
      <w:pPr>
        <w:pStyle w:val="scresolutionwhereas"/>
      </w:pPr>
    </w:p>
    <w:p w:rsidR="00BC0E31" w:rsidP="00843D27" w:rsidRDefault="00BC0E31" w14:paraId="5BF9C4C9" w14:textId="77008910">
      <w:pPr>
        <w:pStyle w:val="scresolutionwhereas"/>
      </w:pPr>
      <w:bookmarkStart w:name="wa_e940be158" w:id="10"/>
      <w:r>
        <w:t>W</w:t>
      </w:r>
      <w:bookmarkEnd w:id="10"/>
      <w:r>
        <w:t xml:space="preserve">hereas, </w:t>
      </w:r>
      <w:r w:rsidR="00065F2D">
        <w:t>she</w:t>
      </w:r>
      <w:r>
        <w:t xml:space="preserve"> continues to serve the residents of Charlotte with integrity, vision, and a steadfast commitment to improving the quality of li</w:t>
      </w:r>
      <w:r w:rsidR="00791979">
        <w:t>fe</w:t>
      </w:r>
      <w:r>
        <w:t xml:space="preserve"> for all citizens; and </w:t>
      </w:r>
    </w:p>
    <w:p w:rsidR="00BC0E31" w:rsidP="00843D27" w:rsidRDefault="00BC0E31" w14:paraId="0974A2AC" w14:textId="77777777">
      <w:pPr>
        <w:pStyle w:val="scresolutionwhereas"/>
      </w:pPr>
    </w:p>
    <w:p w:rsidR="008A7625" w:rsidP="00843D27" w:rsidRDefault="008A7625" w14:paraId="44F28955" w14:textId="09681D9D">
      <w:pPr>
        <w:pStyle w:val="scresolutionwhereas"/>
      </w:pPr>
      <w:bookmarkStart w:name="wa_d36899324" w:id="11"/>
      <w:r>
        <w:t>W</w:t>
      </w:r>
      <w:bookmarkEnd w:id="11"/>
      <w:r>
        <w:t>hereas,</w:t>
      </w:r>
      <w:r w:rsidR="00791979">
        <w:t xml:space="preserve"> Mayor Lyles has provided outstanding leadership, historic achievements, and enduring contributions to the City of Charlotte and its residents.  N</w:t>
      </w:r>
      <w:r>
        <w:t xml:space="preserve">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6195518">
      <w:pPr>
        <w:pStyle w:val="scresolutionbody"/>
      </w:pPr>
      <w:bookmarkStart w:name="up_834a0dc43" w:id="12"/>
      <w:r w:rsidRPr="00040E43">
        <w:t>B</w:t>
      </w:r>
      <w:bookmarkEnd w:id="12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D5E0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17ADF6E">
      <w:pPr>
        <w:pStyle w:val="scresolutionmembers"/>
      </w:pPr>
      <w:bookmarkStart w:name="up_ec0d91752" w:id="13"/>
      <w:r w:rsidRPr="00040E43">
        <w:t>T</w:t>
      </w:r>
      <w:bookmarkEnd w:id="13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D5E0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791979">
        <w:t xml:space="preserve">recognize and honor Mayor Viola Alexander Lyles </w:t>
      </w:r>
      <w:r w:rsidR="00305704">
        <w:t xml:space="preserve">for her </w:t>
      </w:r>
      <w:r w:rsidR="00791979">
        <w:t>dedication to public service an</w:t>
      </w:r>
      <w:r w:rsidR="006D6294">
        <w:t xml:space="preserve">d </w:t>
      </w:r>
      <w:r w:rsidR="00791979">
        <w:t>efforts to promote equity, opportunity</w:t>
      </w:r>
      <w:r w:rsidR="00065F2D">
        <w:t>,</w:t>
      </w:r>
      <w:r w:rsidR="00791979">
        <w:t xml:space="preserve"> and progress within the community.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000CEE3">
      <w:pPr>
        <w:pStyle w:val="scresolutionbody"/>
      </w:pPr>
      <w:bookmarkStart w:name="up_cbaf508b4" w:id="14"/>
      <w:r w:rsidRPr="00040E43">
        <w:t>B</w:t>
      </w:r>
      <w:bookmarkEnd w:id="14"/>
      <w:r w:rsidRPr="00040E43">
        <w:t>e it further resolved that a copy of this resolution be presented to</w:t>
      </w:r>
      <w:r w:rsidRPr="00040E43" w:rsidR="00B9105E">
        <w:t xml:space="preserve"> </w:t>
      </w:r>
      <w:r w:rsidR="00791979">
        <w:t xml:space="preserve">Viola Alexander Lyles.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914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A4F531C" w:rsidR="007003E1" w:rsidRDefault="007034E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D5E0E">
              <w:rPr>
                <w:noProof/>
              </w:rPr>
              <w:t>LC-0756WAB-JAH26.docx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5F2D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3A11"/>
    <w:rsid w:val="00205238"/>
    <w:rsid w:val="00211B4F"/>
    <w:rsid w:val="002321B6"/>
    <w:rsid w:val="00232912"/>
    <w:rsid w:val="00240249"/>
    <w:rsid w:val="0025001F"/>
    <w:rsid w:val="00250967"/>
    <w:rsid w:val="002543C8"/>
    <w:rsid w:val="0025541D"/>
    <w:rsid w:val="002635C9"/>
    <w:rsid w:val="00284474"/>
    <w:rsid w:val="00284AAE"/>
    <w:rsid w:val="002B451A"/>
    <w:rsid w:val="002D55D2"/>
    <w:rsid w:val="002E5912"/>
    <w:rsid w:val="002F4473"/>
    <w:rsid w:val="00301B21"/>
    <w:rsid w:val="00305704"/>
    <w:rsid w:val="00325348"/>
    <w:rsid w:val="0032732C"/>
    <w:rsid w:val="003321E4"/>
    <w:rsid w:val="00336AD0"/>
    <w:rsid w:val="0036008C"/>
    <w:rsid w:val="0037079A"/>
    <w:rsid w:val="00385E1F"/>
    <w:rsid w:val="00391722"/>
    <w:rsid w:val="003A4798"/>
    <w:rsid w:val="003A4F41"/>
    <w:rsid w:val="003B0277"/>
    <w:rsid w:val="003C4DAB"/>
    <w:rsid w:val="003D01E8"/>
    <w:rsid w:val="003D0BC2"/>
    <w:rsid w:val="003E5288"/>
    <w:rsid w:val="003F5005"/>
    <w:rsid w:val="003F69BA"/>
    <w:rsid w:val="003F6D79"/>
    <w:rsid w:val="003F6E8C"/>
    <w:rsid w:val="00405A83"/>
    <w:rsid w:val="0041760A"/>
    <w:rsid w:val="00417C01"/>
    <w:rsid w:val="004252D4"/>
    <w:rsid w:val="00436096"/>
    <w:rsid w:val="004403BD"/>
    <w:rsid w:val="004561B7"/>
    <w:rsid w:val="00461441"/>
    <w:rsid w:val="004623E6"/>
    <w:rsid w:val="0046488E"/>
    <w:rsid w:val="0046685D"/>
    <w:rsid w:val="004669F5"/>
    <w:rsid w:val="004809EE"/>
    <w:rsid w:val="004B3FB6"/>
    <w:rsid w:val="004B5D62"/>
    <w:rsid w:val="004B7339"/>
    <w:rsid w:val="004E5C0F"/>
    <w:rsid w:val="004E7D54"/>
    <w:rsid w:val="00511974"/>
    <w:rsid w:val="0052116B"/>
    <w:rsid w:val="005273C6"/>
    <w:rsid w:val="005275A2"/>
    <w:rsid w:val="005307CD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46B1"/>
    <w:rsid w:val="00605102"/>
    <w:rsid w:val="006053F5"/>
    <w:rsid w:val="00611909"/>
    <w:rsid w:val="006215AA"/>
    <w:rsid w:val="00627DCA"/>
    <w:rsid w:val="00633D70"/>
    <w:rsid w:val="00666051"/>
    <w:rsid w:val="00666E48"/>
    <w:rsid w:val="00670F2F"/>
    <w:rsid w:val="00682146"/>
    <w:rsid w:val="006913C9"/>
    <w:rsid w:val="0069470D"/>
    <w:rsid w:val="006B1590"/>
    <w:rsid w:val="006B2938"/>
    <w:rsid w:val="006D20FF"/>
    <w:rsid w:val="006D58AA"/>
    <w:rsid w:val="006D6294"/>
    <w:rsid w:val="006E1F35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54E"/>
    <w:rsid w:val="00736959"/>
    <w:rsid w:val="0074375C"/>
    <w:rsid w:val="00746A58"/>
    <w:rsid w:val="007720AC"/>
    <w:rsid w:val="00781DF8"/>
    <w:rsid w:val="007836CC"/>
    <w:rsid w:val="00787728"/>
    <w:rsid w:val="007917CE"/>
    <w:rsid w:val="00791979"/>
    <w:rsid w:val="007959D3"/>
    <w:rsid w:val="007A36F0"/>
    <w:rsid w:val="007A43CD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372D2"/>
    <w:rsid w:val="008410D3"/>
    <w:rsid w:val="00843D27"/>
    <w:rsid w:val="00846FE5"/>
    <w:rsid w:val="0085786E"/>
    <w:rsid w:val="00862ACA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580B"/>
    <w:rsid w:val="0092634F"/>
    <w:rsid w:val="009270BA"/>
    <w:rsid w:val="0094021A"/>
    <w:rsid w:val="00953783"/>
    <w:rsid w:val="0096528D"/>
    <w:rsid w:val="00965B3F"/>
    <w:rsid w:val="00991F32"/>
    <w:rsid w:val="0099451A"/>
    <w:rsid w:val="009B44AF"/>
    <w:rsid w:val="009C6A0B"/>
    <w:rsid w:val="009C7F19"/>
    <w:rsid w:val="009E2BE4"/>
    <w:rsid w:val="009F0C77"/>
    <w:rsid w:val="009F4DD1"/>
    <w:rsid w:val="009F655A"/>
    <w:rsid w:val="009F7B81"/>
    <w:rsid w:val="00A02543"/>
    <w:rsid w:val="00A41684"/>
    <w:rsid w:val="00A64E80"/>
    <w:rsid w:val="00A66077"/>
    <w:rsid w:val="00A66C6B"/>
    <w:rsid w:val="00A7261B"/>
    <w:rsid w:val="00A72BCD"/>
    <w:rsid w:val="00A74015"/>
    <w:rsid w:val="00A741D9"/>
    <w:rsid w:val="00A81444"/>
    <w:rsid w:val="00A833AB"/>
    <w:rsid w:val="00A95560"/>
    <w:rsid w:val="00A9741D"/>
    <w:rsid w:val="00AB1254"/>
    <w:rsid w:val="00AB2CC0"/>
    <w:rsid w:val="00AC307C"/>
    <w:rsid w:val="00AC34A2"/>
    <w:rsid w:val="00AC74F4"/>
    <w:rsid w:val="00AD1C9A"/>
    <w:rsid w:val="00AD4B17"/>
    <w:rsid w:val="00AF0102"/>
    <w:rsid w:val="00AF1A81"/>
    <w:rsid w:val="00AF69EE"/>
    <w:rsid w:val="00B00C4F"/>
    <w:rsid w:val="00B11EDE"/>
    <w:rsid w:val="00B128F5"/>
    <w:rsid w:val="00B149F5"/>
    <w:rsid w:val="00B31DA6"/>
    <w:rsid w:val="00B3602C"/>
    <w:rsid w:val="00B412D4"/>
    <w:rsid w:val="00B4355C"/>
    <w:rsid w:val="00B519D6"/>
    <w:rsid w:val="00B6480F"/>
    <w:rsid w:val="00B64FFF"/>
    <w:rsid w:val="00B703CB"/>
    <w:rsid w:val="00B7267F"/>
    <w:rsid w:val="00B879A5"/>
    <w:rsid w:val="00B9052D"/>
    <w:rsid w:val="00B9105E"/>
    <w:rsid w:val="00BC0E31"/>
    <w:rsid w:val="00BC1294"/>
    <w:rsid w:val="00BC1E62"/>
    <w:rsid w:val="00BC26BE"/>
    <w:rsid w:val="00BC695A"/>
    <w:rsid w:val="00BD086A"/>
    <w:rsid w:val="00BD4498"/>
    <w:rsid w:val="00BE3C22"/>
    <w:rsid w:val="00BE46CD"/>
    <w:rsid w:val="00BF3095"/>
    <w:rsid w:val="00C02C1B"/>
    <w:rsid w:val="00C0345E"/>
    <w:rsid w:val="00C21775"/>
    <w:rsid w:val="00C21ABE"/>
    <w:rsid w:val="00C31C95"/>
    <w:rsid w:val="00C3483A"/>
    <w:rsid w:val="00C41EB9"/>
    <w:rsid w:val="00C433D3"/>
    <w:rsid w:val="00C64DEA"/>
    <w:rsid w:val="00C664FC"/>
    <w:rsid w:val="00C7322B"/>
    <w:rsid w:val="00C73AFC"/>
    <w:rsid w:val="00C74E9D"/>
    <w:rsid w:val="00C826DD"/>
    <w:rsid w:val="00C82FD3"/>
    <w:rsid w:val="00C84069"/>
    <w:rsid w:val="00C92819"/>
    <w:rsid w:val="00C93C2C"/>
    <w:rsid w:val="00CA3BCF"/>
    <w:rsid w:val="00CC21BE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73EAB"/>
    <w:rsid w:val="00D8028D"/>
    <w:rsid w:val="00D970A9"/>
    <w:rsid w:val="00DB1F5E"/>
    <w:rsid w:val="00DC08E9"/>
    <w:rsid w:val="00DC47B1"/>
    <w:rsid w:val="00DD5E0E"/>
    <w:rsid w:val="00DF3845"/>
    <w:rsid w:val="00E071A0"/>
    <w:rsid w:val="00E32D96"/>
    <w:rsid w:val="00E41911"/>
    <w:rsid w:val="00E44B57"/>
    <w:rsid w:val="00E658FD"/>
    <w:rsid w:val="00E9148E"/>
    <w:rsid w:val="00E92EEF"/>
    <w:rsid w:val="00E95B4E"/>
    <w:rsid w:val="00E97AB4"/>
    <w:rsid w:val="00EA150E"/>
    <w:rsid w:val="00EB0F12"/>
    <w:rsid w:val="00ED0599"/>
    <w:rsid w:val="00ED14FC"/>
    <w:rsid w:val="00EF2368"/>
    <w:rsid w:val="00EF3015"/>
    <w:rsid w:val="00EF5F4D"/>
    <w:rsid w:val="00F02C5C"/>
    <w:rsid w:val="00F06FE0"/>
    <w:rsid w:val="00F24442"/>
    <w:rsid w:val="00F34D9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7DF1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24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24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24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0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24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402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24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40249"/>
  </w:style>
  <w:style w:type="character" w:styleId="LineNumber">
    <w:name w:val="line number"/>
    <w:basedOn w:val="DefaultParagraphFont"/>
    <w:uiPriority w:val="99"/>
    <w:semiHidden/>
    <w:unhideWhenUsed/>
    <w:rsid w:val="00240249"/>
  </w:style>
  <w:style w:type="paragraph" w:customStyle="1" w:styleId="BillDots">
    <w:name w:val="Bill Dots"/>
    <w:basedOn w:val="Normal"/>
    <w:qFormat/>
    <w:rsid w:val="002402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4024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24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0249"/>
    <w:pPr>
      <w:ind w:left="720"/>
      <w:contextualSpacing/>
    </w:pPr>
  </w:style>
  <w:style w:type="paragraph" w:customStyle="1" w:styleId="scbillheader">
    <w:name w:val="sc_bill_header"/>
    <w:qFormat/>
    <w:rsid w:val="002402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4024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40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40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40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402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4024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4024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402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4024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4024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4024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4024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4024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4024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4024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4024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4024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4024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4024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402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4024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40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4024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4024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40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40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4024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4024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40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40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40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4024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4024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4024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4024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4024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4024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4024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4024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4024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4024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4024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4024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4024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4024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4024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4024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4024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4024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40249"/>
    <w:rPr>
      <w:color w:val="808080"/>
    </w:rPr>
  </w:style>
  <w:style w:type="paragraph" w:customStyle="1" w:styleId="sctablecodifiedsection">
    <w:name w:val="sc_table_codified_section"/>
    <w:qFormat/>
    <w:rsid w:val="0024024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4024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4024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4024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4024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4024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4024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4024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4024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4024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4024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4024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40249"/>
    <w:rPr>
      <w:strike/>
      <w:dstrike w:val="0"/>
    </w:rPr>
  </w:style>
  <w:style w:type="character" w:customStyle="1" w:styleId="scstrikeblue">
    <w:name w:val="sc_strike_blue"/>
    <w:uiPriority w:val="1"/>
    <w:qFormat/>
    <w:rsid w:val="0024024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4024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4024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024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4024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4024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40249"/>
  </w:style>
  <w:style w:type="paragraph" w:customStyle="1" w:styleId="scbillendxx">
    <w:name w:val="sc_bill_end_xx"/>
    <w:qFormat/>
    <w:rsid w:val="0024024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40249"/>
  </w:style>
  <w:style w:type="character" w:customStyle="1" w:styleId="scresolutionbody1">
    <w:name w:val="sc_resolution_body1"/>
    <w:uiPriority w:val="1"/>
    <w:qFormat/>
    <w:rsid w:val="00240249"/>
  </w:style>
  <w:style w:type="character" w:styleId="Strong">
    <w:name w:val="Strong"/>
    <w:basedOn w:val="DefaultParagraphFont"/>
    <w:uiPriority w:val="22"/>
    <w:qFormat/>
    <w:rsid w:val="00240249"/>
    <w:rPr>
      <w:b/>
      <w:bCs/>
    </w:rPr>
  </w:style>
  <w:style w:type="character" w:customStyle="1" w:styleId="scamendhouse">
    <w:name w:val="sc_amend_house"/>
    <w:uiPriority w:val="1"/>
    <w:qFormat/>
    <w:rsid w:val="0024024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4024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4024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4024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4024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11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89&amp;session=126&amp;summary=B" TargetMode="External" Id="R6a8a7d04d5824c61" /><Relationship Type="http://schemas.openxmlformats.org/officeDocument/2006/relationships/hyperlink" Target="https://www.scstatehouse.gov/sess126_2025-2026/prever/1189_20260512.docx" TargetMode="External" Id="Rf7691ea750a44f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66EC9"/>
    <w:rsid w:val="00174066"/>
    <w:rsid w:val="00212BEF"/>
    <w:rsid w:val="002A3D45"/>
    <w:rsid w:val="00362988"/>
    <w:rsid w:val="00460640"/>
    <w:rsid w:val="004B3FB6"/>
    <w:rsid w:val="004B5D62"/>
    <w:rsid w:val="004D1BF3"/>
    <w:rsid w:val="00573513"/>
    <w:rsid w:val="005F46B1"/>
    <w:rsid w:val="0072205F"/>
    <w:rsid w:val="00804B1A"/>
    <w:rsid w:val="008228BC"/>
    <w:rsid w:val="0091580B"/>
    <w:rsid w:val="0099451A"/>
    <w:rsid w:val="00A22407"/>
    <w:rsid w:val="00AA6F82"/>
    <w:rsid w:val="00B149F5"/>
    <w:rsid w:val="00BE097C"/>
    <w:rsid w:val="00E216F6"/>
    <w:rsid w:val="00EA266C"/>
    <w:rsid w:val="00EB0F12"/>
    <w:rsid w:val="00EB6DDA"/>
    <w:rsid w:val="00ED14FC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CHAMBER_DISPLAY>Senate</CHAMBER_DISPLAY>
  <DOCUMENT_TYPE>Bill</DOCUMENT_TYPE>
  <FILENAME>&lt;&lt;filename&gt;&gt;</FILENAME>
  <ID>2f935569-f8a0-46c0-a08a-069909858ff7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2026-05-12T00:00:00-04:00</T_BILL_DT_VERSION>
  <T_BILL_D_INTRODATE>2026-05-12</T_BILL_D_INTRODATE>
  <T_BILL_D_SENATEINTRODATE>2026-05-12</T_BILL_D_SENATEINTRODATE>
  <T_BILL_N_INTERNALVERSIONNUMBER>1</T_BILL_N_INTERNALVERSIONNUMBER>
  <T_BILL_N_SESSION>126</T_BILL_N_SESSION>
  <T_BILL_N_VERSIONNUMBER>1</T_BILL_N_VERSIONNUMBER>
  <T_BILL_N_YEAR>2026</T_BILL_N_YEAR>
  <T_BILL_REQUEST_REQUEST>e08df8ea-9a44-42b7-ae29-39d54b2fa287</T_BILL_REQUEST_REQUEST>
  <T_BILL_R_ORIGINALDRAFT>e69cdd9b-9139-4282-8f5d-a84f9bc5cc04</T_BILL_R_ORIGINALDRAFT>
  <T_BILL_SPONSOR_SPONSOR>db446dae-87e1-412a-9da0-7d961bf7f153</T_BILL_SPONSOR_SPONSOR>
  <T_BILL_T_BILLNAME>[1189]</T_BILL_T_BILLNAME>
  <T_BILL_T_BILLNUMBER>1189</T_BILL_T_BILLNUMBER>
  <T_BILL_T_BILLTITLE>to recognize and honor Mayor Viola Alexander Lyles for her dedication to public service and efforts to promote equity, opportunity, and progress within the community. </T_BILL_T_BILLTITLE>
  <T_BILL_T_CHAMBER>senate</T_BILL_T_CHAMBER>
  <T_BILL_T_FILENAME> </T_BILL_T_FILENAME>
  <T_BILL_T_LEGTYPE>resolution</T_BILL_T_LEGTYPE>
  <T_BILL_T_RATNUMBERSTRING>SNone</T_BILL_T_RATNUMBERSTRING>
  <T_BILL_T_SUBJECT>Vi Lyles</T_BILL_T_SUBJECT>
  <T_BILL_UR_DRAFTER>andybeeson@scstatehouse.gov</T_BILL_UR_DRAFTER>
  <T_BILL_UR_DRAFTINGASSISTANT>annarushton@scstatehouse.gov</T_BILL_UR_DRAFTINGASSISTANT>
  <T_BILL_UR_RESOLUTIONWRITER>janetholland@scstatehouse.gov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73619-5CA1-45CD-8307-BC1DB2DB75F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2249</Characters>
  <Application>Microsoft Office Word</Application>
  <DocSecurity>0</DocSecurity>
  <Lines>62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2026-05-12T14:35:00Z</cp:lastPrinted>
  <dcterms:created xsi:type="dcterms:W3CDTF">2026-05-12T14:36:00Z</dcterms:created>
  <dcterms:modified xsi:type="dcterms:W3CDTF">2026-05-12T14:36:00Z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