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SMIN-0033MW25.docx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Constitutional Carry/Second Amendment Preservation Act Repeal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b439ac2e7d414d2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defd914ace1455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8d0238fa6b841a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ce7a7b0e7b4f98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64CC5" w14:paraId="40FEFADA" w14:textId="082FF480">
          <w:pPr>
            <w:pStyle w:val="scbilltitle"/>
          </w:pPr>
          <w:r>
            <w:t>TO AMEND THE SOUTH CAROLINA CODE OF LAWS BY REPEALING ACT 111 OF 2024 RELATING TO THE SOUTH CAROLINA CONSTITUTIONAL CARRY/SECOND AMENDMENT PRESERVATION ACT OF 2024; AND TO PROVIDE THAT THE STATUTES CONTAINED IN THAT ACT REVERT TO THE LANGUAGE CONTAINED IN THEM.</w:t>
          </w:r>
        </w:p>
      </w:sdtContent>
    </w:sdt>
    <w:bookmarkStart w:name="at_6912d440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21a797b0" w:id="1"/>
      <w:r w:rsidRPr="0094541D">
        <w:t>B</w:t>
      </w:r>
      <w:bookmarkEnd w:id="1"/>
      <w:r w:rsidRPr="0094541D">
        <w:t>e it enacted by the General Assembly of the State of South Carolina:</w:t>
      </w:r>
    </w:p>
    <w:p w:rsidR="001B584D" w:rsidP="001B584D" w:rsidRDefault="001B584D" w14:paraId="5FC5A389" w14:textId="77777777">
      <w:pPr>
        <w:pStyle w:val="scemptyline"/>
      </w:pPr>
    </w:p>
    <w:p w:rsidR="001B584D" w:rsidP="000716B1" w:rsidRDefault="001B584D" w14:paraId="239305D2" w14:textId="72C51BFF">
      <w:pPr>
        <w:pStyle w:val="scnoncodifiedsection"/>
      </w:pPr>
      <w:bookmarkStart w:name="bs_num_1_6eb7df527" w:id="2"/>
      <w:r>
        <w:t>S</w:t>
      </w:r>
      <w:bookmarkEnd w:id="2"/>
      <w:r>
        <w:t>ECTION 1.</w:t>
      </w:r>
      <w:r>
        <w:tab/>
      </w:r>
      <w:r w:rsidR="00DA5BD9">
        <w:t xml:space="preserve">Act 111 of 2024 is repealed. </w:t>
      </w:r>
    </w:p>
    <w:p w:rsidR="00DA5BD9" w:rsidP="00DA5BD9" w:rsidRDefault="00DA5BD9" w14:paraId="3FDE2101" w14:textId="77777777">
      <w:pPr>
        <w:pStyle w:val="scemptyline"/>
      </w:pPr>
    </w:p>
    <w:p w:rsidR="00DA5BD9" w:rsidP="000E47B4" w:rsidRDefault="00DA5BD9" w14:paraId="20337E53" w14:textId="5BA478D5">
      <w:pPr>
        <w:pStyle w:val="scnoncodifiedsection"/>
      </w:pPr>
      <w:bookmarkStart w:name="bs_num_2_f3d8f7730" w:id="3"/>
      <w:r>
        <w:t>S</w:t>
      </w:r>
      <w:bookmarkEnd w:id="3"/>
      <w:r>
        <w:t>ECTION 2.</w:t>
      </w:r>
      <w:r>
        <w:tab/>
      </w:r>
      <w:r w:rsidR="000D093F">
        <w:t>The statutes contained in Act 111 of 2024 revert to language contained in them prior to March 7, 2024.</w:t>
      </w:r>
      <w:bookmarkStart w:name="open_doc_here" w:id="4"/>
      <w:bookmarkEnd w:id="4"/>
    </w:p>
    <w:p w:rsidRPr="00DF3B44" w:rsidR="007E06BB" w:rsidP="00787433" w:rsidRDefault="007E06BB" w14:paraId="3D8F1FED" w14:textId="47A5016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5"/>
      <w:bookmarkStart w:name="eff_date_section" w:id="6"/>
      <w:r w:rsidRPr="00DF3B44">
        <w:t>S</w:t>
      </w:r>
      <w:bookmarkEnd w:id="5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823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FCAC6FC" w:rsidR="00685035" w:rsidRPr="007B4AF7" w:rsidRDefault="00D7512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E483A">
              <w:rPr>
                <w:noProof/>
              </w:rPr>
              <w:t>SMIN-0033MW25.docx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261B"/>
    <w:rsid w:val="0006464F"/>
    <w:rsid w:val="00066B54"/>
    <w:rsid w:val="000716B1"/>
    <w:rsid w:val="00072FCD"/>
    <w:rsid w:val="00074A4F"/>
    <w:rsid w:val="00077B65"/>
    <w:rsid w:val="000912CB"/>
    <w:rsid w:val="000A3C25"/>
    <w:rsid w:val="000A4CEB"/>
    <w:rsid w:val="000B4C02"/>
    <w:rsid w:val="000B5B4A"/>
    <w:rsid w:val="000B7FE1"/>
    <w:rsid w:val="000C3E88"/>
    <w:rsid w:val="000C46B9"/>
    <w:rsid w:val="000C58E4"/>
    <w:rsid w:val="000C6F9A"/>
    <w:rsid w:val="000D093F"/>
    <w:rsid w:val="000D2F44"/>
    <w:rsid w:val="000D33E4"/>
    <w:rsid w:val="000E47B4"/>
    <w:rsid w:val="000E578A"/>
    <w:rsid w:val="000F2250"/>
    <w:rsid w:val="0010329A"/>
    <w:rsid w:val="00105756"/>
    <w:rsid w:val="001164F9"/>
    <w:rsid w:val="0011719C"/>
    <w:rsid w:val="00137F0E"/>
    <w:rsid w:val="00140049"/>
    <w:rsid w:val="00165682"/>
    <w:rsid w:val="00171601"/>
    <w:rsid w:val="00172E6D"/>
    <w:rsid w:val="001730EB"/>
    <w:rsid w:val="00173276"/>
    <w:rsid w:val="00176122"/>
    <w:rsid w:val="0019025B"/>
    <w:rsid w:val="0019233C"/>
    <w:rsid w:val="00192AF7"/>
    <w:rsid w:val="00197366"/>
    <w:rsid w:val="001A136C"/>
    <w:rsid w:val="001B584D"/>
    <w:rsid w:val="001B6DA2"/>
    <w:rsid w:val="001C25EC"/>
    <w:rsid w:val="001D12D0"/>
    <w:rsid w:val="001F2A41"/>
    <w:rsid w:val="001F313F"/>
    <w:rsid w:val="001F331D"/>
    <w:rsid w:val="001F394C"/>
    <w:rsid w:val="002038AA"/>
    <w:rsid w:val="00210D91"/>
    <w:rsid w:val="00210E64"/>
    <w:rsid w:val="002114C8"/>
    <w:rsid w:val="0021166F"/>
    <w:rsid w:val="002161BA"/>
    <w:rsid w:val="002162DF"/>
    <w:rsid w:val="00230038"/>
    <w:rsid w:val="00233975"/>
    <w:rsid w:val="00236D73"/>
    <w:rsid w:val="00246535"/>
    <w:rsid w:val="00255019"/>
    <w:rsid w:val="00257F60"/>
    <w:rsid w:val="002625EA"/>
    <w:rsid w:val="00262AC5"/>
    <w:rsid w:val="00264AE9"/>
    <w:rsid w:val="00275AE6"/>
    <w:rsid w:val="002836D8"/>
    <w:rsid w:val="002A26B8"/>
    <w:rsid w:val="002A660E"/>
    <w:rsid w:val="002A749E"/>
    <w:rsid w:val="002A7989"/>
    <w:rsid w:val="002B02F3"/>
    <w:rsid w:val="002B7E71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6C2F"/>
    <w:rsid w:val="00313393"/>
    <w:rsid w:val="003421F1"/>
    <w:rsid w:val="0034279C"/>
    <w:rsid w:val="00354F64"/>
    <w:rsid w:val="003559A1"/>
    <w:rsid w:val="00361563"/>
    <w:rsid w:val="00364CC5"/>
    <w:rsid w:val="00371D36"/>
    <w:rsid w:val="00373E17"/>
    <w:rsid w:val="003775E6"/>
    <w:rsid w:val="00381998"/>
    <w:rsid w:val="00382398"/>
    <w:rsid w:val="003A5F1C"/>
    <w:rsid w:val="003C3E2E"/>
    <w:rsid w:val="003D4A3C"/>
    <w:rsid w:val="003D55B2"/>
    <w:rsid w:val="003E0033"/>
    <w:rsid w:val="003E5452"/>
    <w:rsid w:val="003E7165"/>
    <w:rsid w:val="003E7FF6"/>
    <w:rsid w:val="0040162C"/>
    <w:rsid w:val="004046B5"/>
    <w:rsid w:val="00406F27"/>
    <w:rsid w:val="004141B8"/>
    <w:rsid w:val="004203B9"/>
    <w:rsid w:val="00432135"/>
    <w:rsid w:val="004457DE"/>
    <w:rsid w:val="00446987"/>
    <w:rsid w:val="00446CC3"/>
    <w:rsid w:val="00446D28"/>
    <w:rsid w:val="00457499"/>
    <w:rsid w:val="00466CD0"/>
    <w:rsid w:val="00473583"/>
    <w:rsid w:val="00477C13"/>
    <w:rsid w:val="00477F32"/>
    <w:rsid w:val="00481850"/>
    <w:rsid w:val="004851A0"/>
    <w:rsid w:val="0048627F"/>
    <w:rsid w:val="004932AB"/>
    <w:rsid w:val="00494257"/>
    <w:rsid w:val="00494BEF"/>
    <w:rsid w:val="004A2980"/>
    <w:rsid w:val="004A5512"/>
    <w:rsid w:val="004A6BE5"/>
    <w:rsid w:val="004B0C18"/>
    <w:rsid w:val="004C1A04"/>
    <w:rsid w:val="004C20BC"/>
    <w:rsid w:val="004C5C9A"/>
    <w:rsid w:val="004D1442"/>
    <w:rsid w:val="004D3DCB"/>
    <w:rsid w:val="004D72F4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03B8"/>
    <w:rsid w:val="00564B58"/>
    <w:rsid w:val="00572281"/>
    <w:rsid w:val="005801DD"/>
    <w:rsid w:val="00592A40"/>
    <w:rsid w:val="00594E1F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0F6D"/>
    <w:rsid w:val="00604429"/>
    <w:rsid w:val="006067B0"/>
    <w:rsid w:val="00606A8B"/>
    <w:rsid w:val="00611EBA"/>
    <w:rsid w:val="006213A8"/>
    <w:rsid w:val="00621CBF"/>
    <w:rsid w:val="00623BEA"/>
    <w:rsid w:val="006347E9"/>
    <w:rsid w:val="00637E17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4BD"/>
    <w:rsid w:val="006E0935"/>
    <w:rsid w:val="006E353F"/>
    <w:rsid w:val="006E35AB"/>
    <w:rsid w:val="00711AA9"/>
    <w:rsid w:val="00714CF7"/>
    <w:rsid w:val="00721C3E"/>
    <w:rsid w:val="00722155"/>
    <w:rsid w:val="00737F19"/>
    <w:rsid w:val="007522DD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483A"/>
    <w:rsid w:val="007F50D1"/>
    <w:rsid w:val="008167FA"/>
    <w:rsid w:val="00816D52"/>
    <w:rsid w:val="00831048"/>
    <w:rsid w:val="00831363"/>
    <w:rsid w:val="00834272"/>
    <w:rsid w:val="008625C1"/>
    <w:rsid w:val="0087671D"/>
    <w:rsid w:val="008806F9"/>
    <w:rsid w:val="00883817"/>
    <w:rsid w:val="00887957"/>
    <w:rsid w:val="008A2DC5"/>
    <w:rsid w:val="008A57E3"/>
    <w:rsid w:val="008A5FDD"/>
    <w:rsid w:val="008B5BF4"/>
    <w:rsid w:val="008C0CEE"/>
    <w:rsid w:val="008C1B18"/>
    <w:rsid w:val="008D46EC"/>
    <w:rsid w:val="008E0E25"/>
    <w:rsid w:val="008E61A1"/>
    <w:rsid w:val="008F1936"/>
    <w:rsid w:val="009031EF"/>
    <w:rsid w:val="00917EA3"/>
    <w:rsid w:val="00917EE0"/>
    <w:rsid w:val="00921C89"/>
    <w:rsid w:val="00926966"/>
    <w:rsid w:val="00926D03"/>
    <w:rsid w:val="00934036"/>
    <w:rsid w:val="00934889"/>
    <w:rsid w:val="00936A42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872D2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763"/>
    <w:rsid w:val="00A60D68"/>
    <w:rsid w:val="00A73EFA"/>
    <w:rsid w:val="00A74208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4F9A"/>
    <w:rsid w:val="00AE7406"/>
    <w:rsid w:val="00AF1688"/>
    <w:rsid w:val="00AF169E"/>
    <w:rsid w:val="00AF46E6"/>
    <w:rsid w:val="00AF5139"/>
    <w:rsid w:val="00B06EDA"/>
    <w:rsid w:val="00B07FD7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5348"/>
    <w:rsid w:val="00B7592C"/>
    <w:rsid w:val="00B809D3"/>
    <w:rsid w:val="00B81BEB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5C4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6D2A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6B2F"/>
    <w:rsid w:val="00CF7B4A"/>
    <w:rsid w:val="00D009F8"/>
    <w:rsid w:val="00D01CA1"/>
    <w:rsid w:val="00D078DA"/>
    <w:rsid w:val="00D14995"/>
    <w:rsid w:val="00D204F2"/>
    <w:rsid w:val="00D2455C"/>
    <w:rsid w:val="00D25023"/>
    <w:rsid w:val="00D27F8C"/>
    <w:rsid w:val="00D33843"/>
    <w:rsid w:val="00D51D97"/>
    <w:rsid w:val="00D54A6F"/>
    <w:rsid w:val="00D57D57"/>
    <w:rsid w:val="00D62E42"/>
    <w:rsid w:val="00D71085"/>
    <w:rsid w:val="00D74DDB"/>
    <w:rsid w:val="00D7512B"/>
    <w:rsid w:val="00D772FB"/>
    <w:rsid w:val="00D978F7"/>
    <w:rsid w:val="00DA1AA0"/>
    <w:rsid w:val="00DA512B"/>
    <w:rsid w:val="00DA5BD9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42B7"/>
    <w:rsid w:val="00E56004"/>
    <w:rsid w:val="00E6378B"/>
    <w:rsid w:val="00E63EC3"/>
    <w:rsid w:val="00E653DA"/>
    <w:rsid w:val="00E65958"/>
    <w:rsid w:val="00E84FE5"/>
    <w:rsid w:val="00E879A5"/>
    <w:rsid w:val="00E879FC"/>
    <w:rsid w:val="00E91CBD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7996"/>
    <w:rsid w:val="00ED452E"/>
    <w:rsid w:val="00EE0AC7"/>
    <w:rsid w:val="00EE1DC1"/>
    <w:rsid w:val="00EE25AC"/>
    <w:rsid w:val="00EE3CDA"/>
    <w:rsid w:val="00EF2ABB"/>
    <w:rsid w:val="00EF37A8"/>
    <w:rsid w:val="00EF531F"/>
    <w:rsid w:val="00EF62AC"/>
    <w:rsid w:val="00F05FE8"/>
    <w:rsid w:val="00F06D86"/>
    <w:rsid w:val="00F13D87"/>
    <w:rsid w:val="00F149E5"/>
    <w:rsid w:val="00F15E33"/>
    <w:rsid w:val="00F17DA2"/>
    <w:rsid w:val="00F22EC0"/>
    <w:rsid w:val="00F25C47"/>
    <w:rsid w:val="00F25D6B"/>
    <w:rsid w:val="00F27D7B"/>
    <w:rsid w:val="00F31D34"/>
    <w:rsid w:val="00F342A1"/>
    <w:rsid w:val="00F36FBA"/>
    <w:rsid w:val="00F444FE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4485"/>
    <w:rsid w:val="00FA0F2E"/>
    <w:rsid w:val="00FA4DB1"/>
    <w:rsid w:val="00FB3F2A"/>
    <w:rsid w:val="00FC3593"/>
    <w:rsid w:val="00FC6B6C"/>
    <w:rsid w:val="00FD117D"/>
    <w:rsid w:val="00FD72E3"/>
    <w:rsid w:val="00FE06FC"/>
    <w:rsid w:val="00FF0315"/>
    <w:rsid w:val="00FF1DE3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8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9448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94485"/>
    <w:pPr>
      <w:spacing w:after="0" w:line="240" w:lineRule="auto"/>
    </w:pPr>
  </w:style>
  <w:style w:type="paragraph" w:customStyle="1" w:styleId="scemptylineheader">
    <w:name w:val="sc_emptyline_header"/>
    <w:qFormat/>
    <w:rsid w:val="00F9448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9448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9448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944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94485"/>
    <w:rPr>
      <w:color w:val="808080"/>
    </w:rPr>
  </w:style>
  <w:style w:type="paragraph" w:customStyle="1" w:styleId="scdirectionallanguage">
    <w:name w:val="sc_directional_language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944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94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9448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944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94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9448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944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94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94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94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94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944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9448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944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944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9448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94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9448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944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4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8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4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85"/>
    <w:rPr>
      <w:lang w:val="en-US"/>
    </w:rPr>
  </w:style>
  <w:style w:type="paragraph" w:styleId="ListParagraph">
    <w:name w:val="List Paragraph"/>
    <w:basedOn w:val="Normal"/>
    <w:uiPriority w:val="34"/>
    <w:qFormat/>
    <w:rsid w:val="00F94485"/>
    <w:pPr>
      <w:ind w:left="720"/>
      <w:contextualSpacing/>
    </w:pPr>
  </w:style>
  <w:style w:type="paragraph" w:customStyle="1" w:styleId="scbillfooter">
    <w:name w:val="sc_bill_footer"/>
    <w:qFormat/>
    <w:rsid w:val="00F9448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9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944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9448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9448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9448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94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9448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9448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9448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94485"/>
    <w:rPr>
      <w:strike/>
      <w:dstrike w:val="0"/>
    </w:rPr>
  </w:style>
  <w:style w:type="character" w:customStyle="1" w:styleId="scinsert">
    <w:name w:val="sc_insert"/>
    <w:uiPriority w:val="1"/>
    <w:qFormat/>
    <w:rsid w:val="00F9448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9448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9448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9448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9448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9448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9448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9448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94485"/>
    <w:rPr>
      <w:strike/>
      <w:dstrike w:val="0"/>
      <w:color w:val="FF0000"/>
    </w:rPr>
  </w:style>
  <w:style w:type="paragraph" w:customStyle="1" w:styleId="scbillsiglines">
    <w:name w:val="sc_bill_sig_lines"/>
    <w:qFormat/>
    <w:rsid w:val="00F9448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9448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9448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9448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9448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9448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9448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9448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45&amp;session=126&amp;summary=B" TargetMode="External" Id="R88d0238fa6b841ac" /><Relationship Type="http://schemas.openxmlformats.org/officeDocument/2006/relationships/hyperlink" Target="https://www.scstatehouse.gov/sess126_2025-2026/prever/145_20241211.docx" TargetMode="External" Id="Rffce7a7b0e7b4f98" /><Relationship Type="http://schemas.openxmlformats.org/officeDocument/2006/relationships/hyperlink" Target="h:\sj\20250114.docx" TargetMode="External" Id="Rb439ac2e7d414d2c" /><Relationship Type="http://schemas.openxmlformats.org/officeDocument/2006/relationships/hyperlink" Target="h:\sj\20250114.docx" TargetMode="External" Id="Rddefd914ace1455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77C13"/>
    <w:rsid w:val="004E2BB5"/>
    <w:rsid w:val="00580C56"/>
    <w:rsid w:val="006B363F"/>
    <w:rsid w:val="007070D2"/>
    <w:rsid w:val="00714CF7"/>
    <w:rsid w:val="00776F2C"/>
    <w:rsid w:val="008A2DC5"/>
    <w:rsid w:val="008F1936"/>
    <w:rsid w:val="008F7723"/>
    <w:rsid w:val="009031EF"/>
    <w:rsid w:val="00912A5F"/>
    <w:rsid w:val="00940EED"/>
    <w:rsid w:val="00985255"/>
    <w:rsid w:val="009872D2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386a0f2e-aedf-4e91-ab5c-07252b3f019a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14744ccf-2860-46fe-bfb5-e33e703354c0</T_BILL_REQUEST_REQUEST>
  <T_BILL_R_ORIGINALDRAFT>50ecb60a-7905-4185-9b96-570333606f09</T_BILL_R_ORIGINALDRAFT>
  <T_BILL_SPONSOR_SPONSOR>faacd2e5-992d-4616-a82e-da8d86d2ccfe</T_BILL_SPONSOR_SPONSOR>
  <T_BILL_T_BILLNAME>[0145]</T_BILL_T_BILLNAME>
  <T_BILL_T_BILLNUMBER>145</T_BILL_T_BILLNUMBER>
  <T_BILL_T_BILLTITLE>TO AMEND THE SOUTH CAROLINA CODE OF LAWS BY REPEALING ACT 111 OF 2024 RELATING TO THE SOUTH CAROLINA CONSTITUTIONAL CARRY/SECOND AMENDMENT PRESERVATION ACT OF 2024; AND TO PROVIDE THAT THE STATUTES CONTAINED IN THAT ACT REVERT TO THE LANGUAGE CONTAINED IN THEM.</T_BILL_T_BILLTITLE>
  <T_BILL_T_CHAMBER>senate</T_BILL_T_CHAMBER>
  <T_BILL_T_FILENAME> </T_BILL_T_FILENAME>
  <T_BILL_T_LEGTYPE>bill_statewide</T_BILL_T_LEGTYPE>
  <T_BILL_T_RATNUMBERSTRING>SNone</T_BILL_T_RATNUMBERSTRING>
  <T_BILL_T_SECTIONS>[{"SectionUUID":"3673e32f-1f9c-4b43-95cd-b5d68ba6b665","SectionName":"New Blank SECTION","SectionNumber":1,"SectionType":"new","CodeSections":[],"TitleText":"BY REPEALING ACT 111 OF 2024 RELATING TO THE SOUTH CAROLINA CONSTITUTIONAL CARRY/SECOND AMENDMENT PRESERVATION ACT OF 2024","DisableControls":false,"Deleted":false,"RepealItems":[],"SectionBookmarkName":"bs_num_1_6eb7df527"},{"SectionUUID":"e7f43443-b5c9-482a-94a9-79e4d62f6323","SectionName":"New Blank SECTION","SectionNumber":2,"SectionType":"new","CodeSections":[],"TitleText":"to PROVIDE that THE STATUTES CONTAINED IN THAT ACT REVERT TO THE LANGUAGE CONTAINED IN THEM","DisableControls":false,"Deleted":false,"RepealItems":[],"SectionBookmarkName":"bs_num_2_f3d8f7730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Constitutional Carry/Second Amendment Preservation Act Repeal</T_BILL_T_SUBJECT>
  <T_BILL_UR_DRAFTER>melaniewiedel@scsenate.gov</T_BILL_UR_DRAFTER>
  <T_BILL_UR_DRAFTINGASSISTANT>hannahwarner@scsenate.gov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482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2024-12-11T14:47:00Z</dcterms:created>
  <dcterms:modified xsi:type="dcterms:W3CDTF">2024-12-11T14:47:00Z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