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SR-0166KM25.docx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Economic Incentive Repeal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cafe9ff1b46a4287">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Finance</w:t>
      </w:r>
      <w:r>
        <w:t xml:space="preserve"> (</w:t>
      </w:r>
      <w:hyperlink w:history="true" r:id="R11b2f30ffb394fb3">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ecb357822b141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a15258d65c4924">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93FCF" w14:paraId="40FEFADA" w14:textId="2D34AF3E">
          <w:pPr>
            <w:pStyle w:val="scbilltitle"/>
          </w:pPr>
          <w:r>
            <w:t>TO AMEND THE SOUTH CAROLINA CODE OF LAWS TO REPEAL THE ECONOMIC INCENTIVES CONTAINED IN ACT 83 OF 2019 FOR THE PROPOSED CAROLINA PANTHERS PRACTICE FACILITY IN YORK COUNTY.</w:t>
          </w:r>
        </w:p>
      </w:sdtContent>
    </w:sdt>
    <w:bookmarkStart w:name="at_583e6591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b04b6146" w:id="2"/>
      <w:r w:rsidRPr="0094541D">
        <w:t>B</w:t>
      </w:r>
      <w:bookmarkEnd w:id="2"/>
      <w:r w:rsidRPr="0094541D">
        <w:t>e it enacted by the General Assembly of the State of South Carolina:</w:t>
      </w:r>
    </w:p>
    <w:p w:rsidR="002172E9" w:rsidP="002172E9" w:rsidRDefault="002172E9" w14:paraId="2F0B1A02" w14:textId="77777777">
      <w:pPr>
        <w:pStyle w:val="scemptyline"/>
      </w:pPr>
    </w:p>
    <w:p w:rsidR="002172E9" w:rsidP="002172E9" w:rsidRDefault="002172E9" w14:paraId="4D741E02" w14:textId="77777777">
      <w:pPr>
        <w:pStyle w:val="scdirectionallanguage"/>
      </w:pPr>
      <w:bookmarkStart w:name="bs_num_1_6780ef190" w:id="3"/>
      <w:r>
        <w:t>S</w:t>
      </w:r>
      <w:bookmarkEnd w:id="3"/>
      <w:r>
        <w:t>ECTION 1.</w:t>
      </w:r>
      <w:r>
        <w:tab/>
      </w:r>
      <w:bookmarkStart w:name="dl_1b84cc835" w:id="4"/>
      <w:r>
        <w:t>S</w:t>
      </w:r>
      <w:bookmarkEnd w:id="4"/>
      <w:r>
        <w:t>ection 12‑6‑3360(A) of the S.C. Code is amended to read:</w:t>
      </w:r>
    </w:p>
    <w:p w:rsidR="002172E9" w:rsidP="002172E9" w:rsidRDefault="002172E9" w14:paraId="4F4383D2" w14:textId="77777777">
      <w:pPr>
        <w:pStyle w:val="sccodifiedsection"/>
      </w:pPr>
    </w:p>
    <w:p w:rsidR="002172E9" w:rsidP="002172E9" w:rsidRDefault="002172E9" w14:paraId="698DEED2" w14:textId="1B75F6DE">
      <w:pPr>
        <w:pStyle w:val="sccodifiedsection"/>
      </w:pPr>
      <w:bookmarkStart w:name="cs_T12C6N3360_28f5077bb" w:id="5"/>
      <w:r>
        <w:tab/>
      </w:r>
      <w:bookmarkStart w:name="ss_T12C6N3360SA_lv1_33f0e18bf" w:id="6"/>
      <w:bookmarkEnd w:id="5"/>
      <w:r>
        <w:t>(</w:t>
      </w:r>
      <w:bookmarkEnd w:id="6"/>
      <w:r>
        <w:t xml:space="preserve">A) Taxpayers that operate manufacturing, tourism, processing, agricultural packaging, warehousing, distribution, research and development, corporate office, qualifying service‑related facilities, agribusiness operations, extraordinary retail establishment, </w:t>
      </w:r>
      <w:r>
        <w:rPr>
          <w:rStyle w:val="scstrike"/>
        </w:rPr>
        <w:t xml:space="preserve">professional sports teams, </w:t>
      </w:r>
      <w:r>
        <w:t>and qualifying technology intensive facilities, and banks as defined pursuant to this title are allowed an annual jobs tax credit as provided in this section. In addition, taxpayers that operate retail facilities and service‑related industries qualify for an annual jobs tax credit in counties designated as “Tier IV”. As used in this section, “corporate office” includes general contractors licensed by the South Carolina Department of Labor, Licensing and Regulation. Credits pursuant to this section may be claimed against income taxes imposed by Section 12‑6‑510 or 12‑6‑530, bank taxes imposed pursuant to Chapter 11 of this title, and insurance premium taxes imposed pursuant to Chapter 7, Title 38, and are limited in use to fifty percent of the taxpayer's South Carolina income tax, bank tax, or insurance premium tax liability. In computing a tax payable by a taxpayer pursuant to Section 38‑7‑90, the credit allowable pursuant to this section must be treated as a premium tax paid pursuant to Section 38‑7‑20.</w:t>
      </w:r>
    </w:p>
    <w:p w:rsidR="00B066B4" w:rsidP="00B066B4" w:rsidRDefault="00B066B4" w14:paraId="2B4FAD86" w14:textId="77777777">
      <w:pPr>
        <w:pStyle w:val="scemptyline"/>
      </w:pPr>
    </w:p>
    <w:p w:rsidR="00B066B4" w:rsidP="00B066B4" w:rsidRDefault="00B066B4" w14:paraId="5B6D4FAB" w14:textId="77777777">
      <w:pPr>
        <w:pStyle w:val="scdirectionallanguage"/>
      </w:pPr>
      <w:bookmarkStart w:name="bs_num_2_fd156d101" w:id="7"/>
      <w:r>
        <w:t>S</w:t>
      </w:r>
      <w:bookmarkEnd w:id="7"/>
      <w:r>
        <w:t>ECTION 2.</w:t>
      </w:r>
      <w:r>
        <w:tab/>
      </w:r>
      <w:bookmarkStart w:name="dl_475cd5f48" w:id="8"/>
      <w:r>
        <w:t>S</w:t>
      </w:r>
      <w:bookmarkEnd w:id="8"/>
      <w:r>
        <w:t>ection 12‑6‑3360(M) of the S.C. Code is amended to read:</w:t>
      </w:r>
    </w:p>
    <w:p w:rsidR="00B066B4" w:rsidP="00B066B4" w:rsidRDefault="00B066B4" w14:paraId="1AFCEE67" w14:textId="77777777">
      <w:pPr>
        <w:pStyle w:val="sccodifiedsection"/>
      </w:pPr>
    </w:p>
    <w:p w:rsidR="00B066B4" w:rsidP="00B066B4" w:rsidRDefault="00B066B4" w14:paraId="243E2723" w14:textId="77777777">
      <w:pPr>
        <w:pStyle w:val="sccodifiedsection"/>
      </w:pPr>
      <w:bookmarkStart w:name="cs_T12C6N3360_4f51c7b05" w:id="9"/>
      <w:r>
        <w:tab/>
      </w:r>
      <w:bookmarkStart w:name="ss_T12C6N3360SM_lv1_8c4f360b5" w:id="10"/>
      <w:bookmarkEnd w:id="9"/>
      <w:r>
        <w:t>(</w:t>
      </w:r>
      <w:bookmarkEnd w:id="10"/>
      <w:r>
        <w:t>M) As used in this section:</w:t>
      </w:r>
    </w:p>
    <w:p w:rsidR="00B066B4" w:rsidP="00B066B4" w:rsidRDefault="00B066B4" w14:paraId="12449C30" w14:textId="77777777">
      <w:pPr>
        <w:pStyle w:val="sccodifiedsection"/>
      </w:pPr>
      <w:r>
        <w:tab/>
      </w:r>
      <w:r>
        <w:tab/>
      </w:r>
      <w:bookmarkStart w:name="ss_T12C6N3360S1_lv2_651bb9515" w:id="11"/>
      <w:r>
        <w:t>(</w:t>
      </w:r>
      <w:bookmarkEnd w:id="11"/>
      <w:r>
        <w:t>1) “Taxpayer” means a sole proprietor, partnership, corporation of any classification, limited liability company, or association taxable as a business entity that is subject to South Carolina taxes as contained in Section 12‑6‑510, Section 12‑6‑530, Chapter 11, Title 12, or Chapter 7, Title 38.</w:t>
      </w:r>
    </w:p>
    <w:p w:rsidR="00B066B4" w:rsidP="00B066B4" w:rsidRDefault="00B066B4" w14:paraId="4951C6E9" w14:textId="77777777">
      <w:pPr>
        <w:pStyle w:val="sccodifiedsection"/>
      </w:pPr>
      <w:r>
        <w:tab/>
      </w:r>
      <w:r>
        <w:tab/>
      </w:r>
      <w:bookmarkStart w:name="ss_T12C6N3360S2_lv2_b0e1f15d0" w:id="12"/>
      <w:r>
        <w:t>(</w:t>
      </w:r>
      <w:bookmarkEnd w:id="12"/>
      <w:r>
        <w:t>2) “Appropriate agency” means the Department of Revenue, except that for taxpayers subject to the premium tax imposed by Chapter 7, Title 38, it means the Department of Insurance.</w:t>
      </w:r>
    </w:p>
    <w:p w:rsidR="00B066B4" w:rsidP="00B066B4" w:rsidRDefault="00B066B4" w14:paraId="38F50183" w14:textId="2986864A">
      <w:pPr>
        <w:pStyle w:val="sccodifiedsection"/>
      </w:pPr>
      <w:r>
        <w:lastRenderedPageBreak/>
        <w:tab/>
      </w:r>
      <w:r>
        <w:tab/>
      </w:r>
      <w:bookmarkStart w:name="ss_T12C6N3360S3_lv2_0f052bb3f" w:id="13"/>
      <w:r>
        <w:t>(</w:t>
      </w:r>
      <w:bookmarkEnd w:id="13"/>
      <w:r>
        <w:t xml:space="preserve">3) “New job”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w:t>
      </w:r>
      <w:r>
        <w:rPr>
          <w:rStyle w:val="scstrike"/>
        </w:rPr>
        <w:t xml:space="preserve">However, for a professional sports team, “new job” means all jobs located at the professional sports team park regardless of whether an employee previously worked at an existing location in this State before 2019 as an employee of the same professional sports team. </w:t>
      </w:r>
      <w:r>
        <w:t>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“applicable federal facility” as defined in Section 12‑6‑3450(A)(1)(b). The term “new job” also includes an existing job at a facility of an employer which is reinstated after the employer has rebuilt the facility due to:</w:t>
      </w:r>
    </w:p>
    <w:p w:rsidR="00B066B4" w:rsidP="00B066B4" w:rsidRDefault="00B066B4" w14:paraId="1EB7631F" w14:textId="77777777">
      <w:pPr>
        <w:pStyle w:val="sccodifiedsection"/>
      </w:pPr>
      <w:r>
        <w:tab/>
      </w:r>
      <w:r>
        <w:tab/>
      </w:r>
      <w:r>
        <w:tab/>
      </w:r>
      <w:bookmarkStart w:name="ss_T12C6N3360Sa_lv3_bf2eb270b" w:id="14"/>
      <w:r>
        <w:t>(</w:t>
      </w:r>
      <w:bookmarkEnd w:id="14"/>
      <w:r>
        <w:t>a) its destruction by accidental fire, natural disaster, or act of God;</w:t>
      </w:r>
    </w:p>
    <w:p w:rsidR="00B066B4" w:rsidP="00B066B4" w:rsidRDefault="00B066B4" w14:paraId="655CF784" w14:textId="77777777">
      <w:pPr>
        <w:pStyle w:val="sccodifiedsection"/>
      </w:pPr>
      <w:r>
        <w:tab/>
      </w:r>
      <w:r>
        <w:tab/>
      </w:r>
      <w:r>
        <w:tab/>
      </w:r>
      <w:bookmarkStart w:name="ss_T12C6N3360Sb_lv3_e9edef566" w:id="15"/>
      <w:r>
        <w:t>(</w:t>
      </w:r>
      <w:bookmarkEnd w:id="15"/>
      <w:r>
        <w:t>b) involuntary conversion as a result of condemnation or exercise of eminent domain by the State or any of its political subdivisions or by the federal government.</w:t>
      </w:r>
    </w:p>
    <w:p w:rsidR="00B066B4" w:rsidP="00B066B4" w:rsidRDefault="00B066B4" w14:paraId="275B67C6" w14:textId="387E0F55">
      <w:pPr>
        <w:pStyle w:val="sccodifiedsection"/>
      </w:pPr>
      <w:r>
        <w:tab/>
      </w:r>
      <w:bookmarkStart w:name="up_f09bb5aee" w:id="16"/>
      <w:r>
        <w:t>D</w:t>
      </w:r>
      <w:bookmarkEnd w:id="16"/>
      <w:r>
        <w:t>estruction for purposes of this provision</w:t>
      </w:r>
      <w:r w:rsidR="00147DCB">
        <w:t xml:space="preserve"> </w:t>
      </w:r>
      <w:r>
        <w:t>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w:t>
      </w:r>
    </w:p>
    <w:p w:rsidR="00B066B4" w:rsidP="00B066B4" w:rsidRDefault="00B066B4" w14:paraId="292C3612" w14:textId="77777777">
      <w:pPr>
        <w:pStyle w:val="sccodifiedsection"/>
      </w:pPr>
      <w:r>
        <w:tab/>
      </w:r>
      <w:bookmarkStart w:name="up_69404bae8" w:id="17"/>
      <w:r>
        <w:t>T</w:t>
      </w:r>
      <w:bookmarkEnd w:id="17"/>
      <w:r>
        <w:t>he year of reinstatement is the year of creation of the job. All reinstated jobs qualify for the credit pursuant to this section, and a comparison is not required to be made between the number of full‑time jobs of the employer in the taxable year and the number of full‑time jobs of the employer with the corresponding period of the prior taxable year.</w:t>
      </w:r>
    </w:p>
    <w:p w:rsidR="00B066B4" w:rsidP="00B066B4" w:rsidRDefault="00B066B4" w14:paraId="7E4D54B3" w14:textId="4E22D070">
      <w:pPr>
        <w:pStyle w:val="sccodifiedsection"/>
      </w:pPr>
      <w:r>
        <w:tab/>
      </w:r>
      <w:r>
        <w:tab/>
      </w:r>
      <w:bookmarkStart w:name="ss_T12C6N3360S4_lv2_24851967c" w:id="18"/>
      <w:r>
        <w:t>(</w:t>
      </w:r>
      <w:bookmarkEnd w:id="18"/>
      <w:r>
        <w:t xml:space="preserve">4) “Full‑time” means a job requiring a minimum of thirty‑five hours of an employee's time a week for the entire normal year of company operations or a job requiring a minimum of thirty‑five hours of an employee's time for a week for a year in which the employee was hired initially for or transferred to the South Carolina facility. </w:t>
      </w:r>
      <w:r>
        <w:rPr>
          <w:rStyle w:val="scstrike"/>
        </w:rPr>
        <w:t xml:space="preserve">For members of a professional sports team, “full‑time” means a job requiring a minimum of one hundred eighty days of an employee's time a year of which at least eighty percent of such days must be spent at a professional sports team park located in South Carolina. </w:t>
      </w:r>
      <w:r>
        <w:t>For the purposes of this section, two half‑time jobs are considered one full‑time job. A “half‑time job” is a job requiring a minimum of twenty hours of an employee's time a week for the entire normal year of the company's operations or a job requiring a minimum of twenty hours of an employee's time a week for a year in which the employee was hired initially for or transferred to the South Carolina facility. For agricultural packaging and agribusiness operations, seasonal workers may be considered a full‑time employee;  however, a seasonal employee only counts as a fraction of a full‑time worker, with the numerator being the number of hours worked a week multiplied by the number of weeks worked, and the denominator being the number one thousand eight hundred twenty.</w:t>
      </w:r>
    </w:p>
    <w:p w:rsidR="00B066B4" w:rsidP="00B066B4" w:rsidRDefault="00B066B4" w14:paraId="4E6991E3" w14:textId="77777777">
      <w:pPr>
        <w:pStyle w:val="sccodifiedsection"/>
      </w:pPr>
      <w:r>
        <w:tab/>
      </w:r>
      <w:r>
        <w:tab/>
      </w:r>
      <w:bookmarkStart w:name="ss_T12C6N3360S5_lv2_ca7485a95" w:id="19"/>
      <w:r>
        <w:t>(</w:t>
      </w:r>
      <w:bookmarkEnd w:id="19"/>
      <w:r>
        <w:t>5) “Manufacturing facility” means an establishment where tangible personal property is produced or assembled.</w:t>
      </w:r>
    </w:p>
    <w:p w:rsidR="00B066B4" w:rsidP="00B066B4" w:rsidRDefault="00B066B4" w14:paraId="60F4CFD8" w14:textId="77777777">
      <w:pPr>
        <w:pStyle w:val="sccodifiedsection"/>
      </w:pPr>
      <w:r>
        <w:tab/>
      </w:r>
      <w:r>
        <w:tab/>
      </w:r>
      <w:bookmarkStart w:name="ss_T12C6N3360S6_lv2_3560675f1" w:id="20"/>
      <w:r>
        <w:t>(</w:t>
      </w:r>
      <w:bookmarkEnd w:id="20"/>
      <w:r>
        <w:t>6) “Processing facility” means an establishment that prepares, treats, or converts tangible personal property into finished goods or another form of tangible personal property. The term includes a business engaged in processing agricultural, aquacultural, or maricultural products and specifically includes meat, poultry, and any other variety of food processing operations. It does not include an establishment in which retail sales of tangible personal property are made to retail customers.</w:t>
      </w:r>
    </w:p>
    <w:p w:rsidR="00B066B4" w:rsidP="00B066B4" w:rsidRDefault="00B066B4" w14:paraId="01B106EA" w14:textId="77777777">
      <w:pPr>
        <w:pStyle w:val="sccodifiedsection"/>
      </w:pPr>
      <w:r>
        <w:tab/>
      </w:r>
      <w:r>
        <w:tab/>
      </w:r>
      <w:bookmarkStart w:name="ss_T12C6N3360S7_lv2_d47c482d0" w:id="21"/>
      <w:r>
        <w:t>(</w:t>
      </w:r>
      <w:bookmarkEnd w:id="21"/>
      <w:r>
        <w:t>7) “Warehousing facility” means an establishment where tangible personal property is stored but does not include any establishment where retail sales of tangible personal property are made to retail customers.</w:t>
      </w:r>
    </w:p>
    <w:p w:rsidR="00B066B4" w:rsidP="00B066B4" w:rsidRDefault="00B066B4" w14:paraId="31C8162A" w14:textId="77777777">
      <w:pPr>
        <w:pStyle w:val="sccodifiedsection"/>
      </w:pPr>
      <w:r>
        <w:tab/>
      </w:r>
      <w:r>
        <w:tab/>
      </w:r>
      <w:bookmarkStart w:name="ss_T12C6N3360S8_lv2_f687c7fcd" w:id="22"/>
      <w:r>
        <w:t>(</w:t>
      </w:r>
      <w:bookmarkEnd w:id="22"/>
      <w:r>
        <w:t>8) “Distribution facility”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seventy‑five percent of the dollar amount of goods sold through the facility are sold to customers outside of South Carolina. Retail sales made inside the facility to employees working at the facility are not considered for purposes of the twelve‑day and seventy‑five percent limitation. For purposes of this definition, “retail sale” and “tangible personal property” have the meaning provided in Chapter 36 of this title.</w:t>
      </w:r>
    </w:p>
    <w:p w:rsidR="00B066B4" w:rsidP="00B066B4" w:rsidRDefault="00B066B4" w14:paraId="0096C3C0" w14:textId="77777777">
      <w:pPr>
        <w:pStyle w:val="sccodifiedsection"/>
      </w:pPr>
      <w:r>
        <w:tab/>
      </w:r>
      <w:r>
        <w:tab/>
      </w:r>
      <w:bookmarkStart w:name="ss_T12C6N3360S9_lv2_1eb579b33" w:id="23"/>
      <w:r>
        <w:t>(</w:t>
      </w:r>
      <w:bookmarkEnd w:id="23"/>
      <w:r>
        <w:t>9) “Research and development facility”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w:t>
      </w:r>
    </w:p>
    <w:p w:rsidR="00B066B4" w:rsidP="00B066B4" w:rsidRDefault="00B066B4" w14:paraId="11B44503" w14:textId="77777777">
      <w:pPr>
        <w:pStyle w:val="sccodifiedsection"/>
      </w:pPr>
      <w:r>
        <w:tab/>
      </w:r>
      <w:r>
        <w:tab/>
      </w:r>
      <w:bookmarkStart w:name="ss_T12C6N3360S10_lv2_4473fe8cc" w:id="24"/>
      <w:r>
        <w:t>(</w:t>
      </w:r>
      <w:bookmarkEnd w:id="24"/>
      <w:r>
        <w:t>10) “Corporate office facility” means a corporate headquarters that meets the definition of a “corporate headquarters” contained in Section 12‑6‑3410(J)(1). The corporate headquarters of a general contractor licensed by the South Carolina Department of Labor, Licensing and Regulation qualifies even if it is not a regional or national headquarters as those terms are defined in Section 12‑6‑3410(J)(1).</w:t>
      </w:r>
    </w:p>
    <w:p w:rsidR="00B066B4" w:rsidP="00B066B4" w:rsidRDefault="00B066B4" w14:paraId="5AEEA883" w14:textId="77777777">
      <w:pPr>
        <w:pStyle w:val="sccodifiedsection"/>
      </w:pPr>
      <w:r>
        <w:tab/>
      </w:r>
      <w:r>
        <w:tab/>
      </w:r>
      <w:bookmarkStart w:name="ss_T12C6N3360S11_lv2_9f7cd6181" w:id="25"/>
      <w:r>
        <w:t>(</w:t>
      </w:r>
      <w:bookmarkEnd w:id="25"/>
      <w:r>
        <w:t>11) The terms “retail sales” and “tangible personal property” for purposes of this section are defined in Chapter 36 of this title.</w:t>
      </w:r>
    </w:p>
    <w:p w:rsidR="00B066B4" w:rsidP="00B066B4" w:rsidRDefault="00B066B4" w14:paraId="56208404" w14:textId="77777777">
      <w:pPr>
        <w:pStyle w:val="sccodifiedsection"/>
      </w:pPr>
      <w:r>
        <w:tab/>
      </w:r>
      <w:r>
        <w:tab/>
      </w:r>
      <w:bookmarkStart w:name="ss_T12C6N3360S12_lv2_c98f6ca76" w:id="26"/>
      <w:r>
        <w:t>(</w:t>
      </w:r>
      <w:bookmarkEnd w:id="26"/>
      <w:r>
        <w:t>12) “Tourism facility”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w:t>
      </w:r>
    </w:p>
    <w:p w:rsidR="00B066B4" w:rsidP="00B066B4" w:rsidRDefault="00B066B4" w14:paraId="0AFCFA70" w14:textId="77777777">
      <w:pPr>
        <w:pStyle w:val="sccodifiedsection"/>
      </w:pPr>
      <w:r>
        <w:tab/>
      </w:r>
      <w:r>
        <w:tab/>
      </w:r>
      <w:bookmarkStart w:name="ss_T12C6N3360S13_lv2_bc2d84d4e" w:id="27"/>
      <w:r>
        <w:t>(</w:t>
      </w:r>
      <w:bookmarkEnd w:id="27"/>
      <w:r>
        <w:t>13) “Qualifying service‑related facility” means:</w:t>
      </w:r>
    </w:p>
    <w:p w:rsidR="00B066B4" w:rsidP="00B066B4" w:rsidRDefault="00B066B4" w14:paraId="42CA9741" w14:textId="77777777">
      <w:pPr>
        <w:pStyle w:val="sccodifiedsection"/>
      </w:pPr>
      <w:r>
        <w:tab/>
      </w:r>
      <w:r>
        <w:tab/>
      </w:r>
      <w:r>
        <w:tab/>
      </w:r>
      <w:bookmarkStart w:name="ss_T12C6N3360Sa_lv3_269f06267" w:id="28"/>
      <w:r>
        <w:t>(</w:t>
      </w:r>
      <w:bookmarkEnd w:id="28"/>
      <w:r>
        <w:t>a) an establishment engaged in an activity or activities listed under the North American Industry Classification System Manual (NAICS) Section 62, subsectors 621, 622, and 623, or Sector 4881, subsector 488190;  or</w:t>
      </w:r>
    </w:p>
    <w:p w:rsidR="00B066B4" w:rsidP="00B066B4" w:rsidRDefault="00B066B4" w14:paraId="78489DCF" w14:textId="77777777">
      <w:pPr>
        <w:pStyle w:val="sccodifiedsection"/>
      </w:pPr>
      <w:r>
        <w:tab/>
      </w:r>
      <w:r>
        <w:tab/>
      </w:r>
      <w:r>
        <w:tab/>
      </w:r>
      <w:bookmarkStart w:name="ss_T12C6N3360Sb_lv3_a321f4c63" w:id="29"/>
      <w:r>
        <w:t>(</w:t>
      </w:r>
      <w:bookmarkEnd w:id="29"/>
      <w:r>
        <w:t>b) a business, other than a business engaged in legal, accounting, banking, or investment services (including a business identified under NAICS Section 55) or retail sales, which has a net increase of at least:</w:t>
      </w:r>
    </w:p>
    <w:p w:rsidR="00B066B4" w:rsidP="00B066B4" w:rsidRDefault="00B066B4" w14:paraId="32B8D7AF" w14:textId="77777777">
      <w:pPr>
        <w:pStyle w:val="sccodifiedsection"/>
      </w:pPr>
      <w:r>
        <w:tab/>
      </w:r>
      <w:r>
        <w:tab/>
      </w:r>
      <w:r>
        <w:tab/>
      </w:r>
      <w:r>
        <w:tab/>
      </w:r>
      <w:bookmarkStart w:name="ss_T12C6N3360Si_lv4_1f273d303" w:id="30"/>
      <w:r>
        <w:t>(</w:t>
      </w:r>
      <w:bookmarkEnd w:id="30"/>
      <w:r>
        <w:t>i) one hundred seventy‑five jobs at a single location;</w:t>
      </w:r>
    </w:p>
    <w:p w:rsidR="00B066B4" w:rsidP="00B066B4" w:rsidRDefault="00B066B4" w14:paraId="75AF24B0" w14:textId="77777777">
      <w:pPr>
        <w:pStyle w:val="sccodifiedsection"/>
      </w:pPr>
      <w:r>
        <w:tab/>
      </w:r>
      <w:r>
        <w:tab/>
      </w:r>
      <w:r>
        <w:tab/>
      </w:r>
      <w:r>
        <w:tab/>
      </w:r>
      <w:bookmarkStart w:name="ss_T12C6N3360Sii_lv4_7d0cea4b2" w:id="31"/>
      <w:r>
        <w:t>(</w:t>
      </w:r>
      <w:bookmarkEnd w:id="31"/>
      <w:r>
        <w:t>ii) one hundred fifty jobs at a single location comprised of a building or portion of building that has been vacant for at least twelve consecutive months prior to the taxpayer's investment;</w:t>
      </w:r>
    </w:p>
    <w:p w:rsidR="00B066B4" w:rsidP="00B066B4" w:rsidRDefault="00B066B4" w14:paraId="60C89A0C" w14:textId="77777777">
      <w:pPr>
        <w:pStyle w:val="sccodifiedsection"/>
      </w:pPr>
      <w:r>
        <w:tab/>
      </w:r>
      <w:r>
        <w:tab/>
      </w:r>
      <w:r>
        <w:tab/>
      </w:r>
      <w:r>
        <w:tab/>
      </w:r>
      <w:bookmarkStart w:name="ss_T12C6N3360Siii_lv4_4b0d556f0" w:id="32"/>
      <w:r>
        <w:t>(</w:t>
      </w:r>
      <w:bookmarkEnd w:id="32"/>
      <w:r>
        <w:t>iii) one hundred jobs at a single location and the jobs have an average cash compensation level of more than one and one‑half times the lower of state per capita income or per capita income in the county where the jobs are located;</w:t>
      </w:r>
    </w:p>
    <w:p w:rsidR="00B066B4" w:rsidP="00B066B4" w:rsidRDefault="00B066B4" w14:paraId="1C42EB6A" w14:textId="77777777">
      <w:pPr>
        <w:pStyle w:val="sccodifiedsection"/>
      </w:pPr>
      <w:r>
        <w:tab/>
      </w:r>
      <w:r>
        <w:tab/>
      </w:r>
      <w:r>
        <w:tab/>
      </w:r>
      <w:r>
        <w:tab/>
      </w:r>
      <w:bookmarkStart w:name="ss_T12C6N3360Siv_lv4_c5edf23ed" w:id="33"/>
      <w:r>
        <w:t>(</w:t>
      </w:r>
      <w:bookmarkEnd w:id="33"/>
      <w:r>
        <w:t>iv) fifty jobs at a single location and the jobs have an average cash compensation level of more than twice the lower of state per capita income or per capita income in the county where the jobs are located;  or</w:t>
      </w:r>
    </w:p>
    <w:p w:rsidR="00B066B4" w:rsidP="00B066B4" w:rsidRDefault="00B066B4" w14:paraId="20435325" w14:textId="77777777">
      <w:pPr>
        <w:pStyle w:val="sccodifiedsection"/>
      </w:pPr>
      <w:r>
        <w:tab/>
      </w:r>
      <w:r>
        <w:tab/>
      </w:r>
      <w:r>
        <w:tab/>
      </w:r>
      <w:r>
        <w:tab/>
      </w:r>
      <w:bookmarkStart w:name="ss_T12C6N3360Sv_lv4_381edd68d" w:id="34"/>
      <w:r>
        <w:t>(</w:t>
      </w:r>
      <w:bookmarkEnd w:id="34"/>
      <w:r>
        <w:t>v) twenty‑five jobs at a single location and the jobs have an average cash compensation level of more than two and one‑half times the lower of state per capita income or per capita income in the county where the jobs are located.</w:t>
      </w:r>
    </w:p>
    <w:p w:rsidR="00B066B4" w:rsidP="00B066B4" w:rsidRDefault="00B066B4" w14:paraId="1BCE9E0E" w14:textId="77777777">
      <w:pPr>
        <w:pStyle w:val="sccodifiedsection"/>
      </w:pPr>
      <w:r>
        <w:tab/>
      </w:r>
      <w:bookmarkStart w:name="up_a2f6b5139" w:id="35"/>
      <w:r>
        <w:t>A</w:t>
      </w:r>
      <w:bookmarkEnd w:id="35"/>
      <w:r>
        <w:t xml:space="preserve"> taxpayer shall use the most recent per capita income data available as of the end of the taxable year in which the jobs are filled. Determination of the required number of jobs is in accordance with the monthly average described in subsection (F).</w:t>
      </w:r>
    </w:p>
    <w:p w:rsidR="00B066B4" w:rsidP="00B066B4" w:rsidRDefault="00B066B4" w14:paraId="657F1AE7" w14:textId="77777777">
      <w:pPr>
        <w:pStyle w:val="sccodifiedsection"/>
      </w:pPr>
      <w:r>
        <w:tab/>
      </w:r>
      <w:r>
        <w:tab/>
      </w:r>
      <w:bookmarkStart w:name="ss_T12C6N3360S14_lv2_dd6d25076" w:id="36"/>
      <w:r>
        <w:t>(</w:t>
      </w:r>
      <w:bookmarkEnd w:id="36"/>
      <w:r>
        <w:t>14) “Technology intensive facility” means:</w:t>
      </w:r>
    </w:p>
    <w:p w:rsidR="00B066B4" w:rsidP="00B066B4" w:rsidRDefault="00B066B4" w14:paraId="1C70A769" w14:textId="77777777">
      <w:pPr>
        <w:pStyle w:val="sccodifiedsection"/>
      </w:pPr>
      <w:r>
        <w:tab/>
      </w:r>
      <w:r>
        <w:tab/>
      </w:r>
      <w:r>
        <w:tab/>
      </w:r>
      <w:bookmarkStart w:name="ss_T12C6N3360Sa_lv3_856a4d3ff" w:id="37"/>
      <w:r>
        <w:t>(</w:t>
      </w:r>
      <w:bookmarkEnd w:id="37"/>
      <w:r>
        <w:t>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Codes, NAICS, published by the Office of the Management and Budget of the federal government:</w:t>
      </w:r>
    </w:p>
    <w:p w:rsidR="00B066B4" w:rsidP="00B066B4" w:rsidRDefault="00B066B4" w14:paraId="463B113A" w14:textId="77777777">
      <w:pPr>
        <w:pStyle w:val="sccodifiedsection"/>
      </w:pPr>
      <w:r>
        <w:tab/>
      </w:r>
      <w:r>
        <w:tab/>
      </w:r>
      <w:r>
        <w:tab/>
      </w:r>
      <w:r>
        <w:tab/>
      </w:r>
      <w:bookmarkStart w:name="ss_T12C6N3360Si_lv4_dd89285f6" w:id="38"/>
      <w:r>
        <w:t>(</w:t>
      </w:r>
      <w:bookmarkEnd w:id="38"/>
      <w:r>
        <w:t>i) 5114 database and directory publishers;</w:t>
      </w:r>
    </w:p>
    <w:p w:rsidR="00B066B4" w:rsidP="00B066B4" w:rsidRDefault="00B066B4" w14:paraId="12750271" w14:textId="77777777">
      <w:pPr>
        <w:pStyle w:val="sccodifiedsection"/>
      </w:pPr>
      <w:r>
        <w:tab/>
      </w:r>
      <w:r>
        <w:tab/>
      </w:r>
      <w:r>
        <w:tab/>
      </w:r>
      <w:r>
        <w:tab/>
      </w:r>
      <w:bookmarkStart w:name="ss_T12C6N3360Sii_lv4_a3e2f1f2c" w:id="39"/>
      <w:r>
        <w:t>(</w:t>
      </w:r>
      <w:bookmarkEnd w:id="39"/>
      <w:r>
        <w:t>ii) 5112 software publishers;</w:t>
      </w:r>
    </w:p>
    <w:p w:rsidR="00B066B4" w:rsidP="00B066B4" w:rsidRDefault="00B066B4" w14:paraId="3A96E9B7" w14:textId="77777777">
      <w:pPr>
        <w:pStyle w:val="sccodifiedsection"/>
      </w:pPr>
      <w:r>
        <w:tab/>
      </w:r>
      <w:r>
        <w:tab/>
      </w:r>
      <w:r>
        <w:tab/>
      </w:r>
      <w:r>
        <w:tab/>
      </w:r>
      <w:bookmarkStart w:name="ss_T12C6N3360Siii_lv4_362c7240e" w:id="40"/>
      <w:r>
        <w:t>(</w:t>
      </w:r>
      <w:bookmarkEnd w:id="40"/>
      <w:r>
        <w:t>iii) 54151 computer systems design and related services;</w:t>
      </w:r>
    </w:p>
    <w:p w:rsidR="00B066B4" w:rsidP="00B066B4" w:rsidRDefault="00B066B4" w14:paraId="31E8D9C2" w14:textId="77777777">
      <w:pPr>
        <w:pStyle w:val="sccodifiedsection"/>
      </w:pPr>
      <w:r>
        <w:tab/>
      </w:r>
      <w:r>
        <w:tab/>
      </w:r>
      <w:r>
        <w:tab/>
      </w:r>
      <w:r>
        <w:tab/>
      </w:r>
      <w:bookmarkStart w:name="ss_T12C6N3360Siv_lv4_f42c3d9a8" w:id="41"/>
      <w:r>
        <w:t>(</w:t>
      </w:r>
      <w:bookmarkEnd w:id="41"/>
      <w:r>
        <w:t>iv) 541511 custom computer programming services;</w:t>
      </w:r>
    </w:p>
    <w:p w:rsidR="00B066B4" w:rsidP="00B066B4" w:rsidRDefault="00B066B4" w14:paraId="314C1322" w14:textId="77777777">
      <w:pPr>
        <w:pStyle w:val="sccodifiedsection"/>
      </w:pPr>
      <w:r>
        <w:tab/>
      </w:r>
      <w:r>
        <w:tab/>
      </w:r>
      <w:r>
        <w:tab/>
      </w:r>
      <w:r>
        <w:tab/>
      </w:r>
      <w:bookmarkStart w:name="ss_T12C6N3360Sv_lv4_b5afaed17" w:id="42"/>
      <w:r>
        <w:t>(</w:t>
      </w:r>
      <w:bookmarkEnd w:id="42"/>
      <w:r>
        <w:t>v) 541512 computer systems design services;</w:t>
      </w:r>
    </w:p>
    <w:p w:rsidR="00B066B4" w:rsidP="00B066B4" w:rsidRDefault="00B066B4" w14:paraId="2566C890" w14:textId="77777777">
      <w:pPr>
        <w:pStyle w:val="sccodifiedsection"/>
      </w:pPr>
      <w:r>
        <w:tab/>
      </w:r>
      <w:r>
        <w:tab/>
      </w:r>
      <w:r>
        <w:tab/>
      </w:r>
      <w:r>
        <w:tab/>
      </w:r>
      <w:bookmarkStart w:name="ss_T12C6N3360Svi_lv4_d279ffba1" w:id="43"/>
      <w:r>
        <w:t>(</w:t>
      </w:r>
      <w:bookmarkEnd w:id="43"/>
      <w:r>
        <w:t>vi) 541711 research and development in biotechnology;  2007 NAICS;</w:t>
      </w:r>
    </w:p>
    <w:p w:rsidR="00B066B4" w:rsidP="00B066B4" w:rsidRDefault="00B066B4" w14:paraId="06A051BF" w14:textId="77777777">
      <w:pPr>
        <w:pStyle w:val="sccodifiedsection"/>
      </w:pPr>
      <w:r>
        <w:tab/>
      </w:r>
      <w:r>
        <w:tab/>
      </w:r>
      <w:r>
        <w:tab/>
      </w:r>
      <w:r>
        <w:tab/>
      </w:r>
      <w:bookmarkStart w:name="ss_T12C6N3360Svii_lv4_6ed67fcf6" w:id="44"/>
      <w:r>
        <w:t>(</w:t>
      </w:r>
      <w:bookmarkEnd w:id="44"/>
      <w:r>
        <w:t>vii) 541712 research and development in physical, engineering, and life sciences;  2007 NAICS;</w:t>
      </w:r>
    </w:p>
    <w:p w:rsidR="00B066B4" w:rsidP="00B066B4" w:rsidRDefault="00B066B4" w14:paraId="18DE6069" w14:textId="77777777">
      <w:pPr>
        <w:pStyle w:val="sccodifiedsection"/>
      </w:pPr>
      <w:r>
        <w:tab/>
      </w:r>
      <w:r>
        <w:tab/>
      </w:r>
      <w:r>
        <w:tab/>
      </w:r>
      <w:r>
        <w:tab/>
      </w:r>
      <w:bookmarkStart w:name="ss_T12C6N3360Sviii_lv4_6ad30db9a" w:id="45"/>
      <w:r>
        <w:t>(</w:t>
      </w:r>
      <w:bookmarkEnd w:id="45"/>
      <w:r>
        <w:t>viii) 518210 data processing, hosting, and related services;</w:t>
      </w:r>
    </w:p>
    <w:p w:rsidR="00B066B4" w:rsidP="00B066B4" w:rsidRDefault="00B066B4" w14:paraId="01580DD5" w14:textId="77777777">
      <w:pPr>
        <w:pStyle w:val="sccodifiedsection"/>
      </w:pPr>
      <w:r>
        <w:tab/>
      </w:r>
      <w:r>
        <w:tab/>
      </w:r>
      <w:r>
        <w:tab/>
      </w:r>
      <w:r>
        <w:tab/>
      </w:r>
      <w:bookmarkStart w:name="ss_T12C6N3360Six_lv4_c529f53a7" w:id="46"/>
      <w:r>
        <w:t>(</w:t>
      </w:r>
      <w:bookmarkEnd w:id="46"/>
      <w:r>
        <w:t>ix) 9271 space research and technology;  or</w:t>
      </w:r>
    </w:p>
    <w:p w:rsidR="00B066B4" w:rsidP="00B066B4" w:rsidRDefault="00B066B4" w14:paraId="5D9AB255" w14:textId="77777777">
      <w:pPr>
        <w:pStyle w:val="sccodifiedsection"/>
      </w:pPr>
      <w:r>
        <w:tab/>
      </w:r>
      <w:r>
        <w:tab/>
      </w:r>
      <w:r>
        <w:tab/>
      </w:r>
      <w:bookmarkStart w:name="ss_T12C6N3360Sb_lv3_a1d0e6234" w:id="47"/>
      <w:r>
        <w:t>(</w:t>
      </w:r>
      <w:bookmarkEnd w:id="47"/>
      <w:r>
        <w:t>b) a facility primarily used for one or more activities listed under the 2002 version of the NAICS Codes 51811 (Internet Service Providers and Web Search Portals).</w:t>
      </w:r>
    </w:p>
    <w:p w:rsidR="00B066B4" w:rsidP="00B066B4" w:rsidRDefault="00B066B4" w14:paraId="43EC19B8" w14:textId="77777777">
      <w:pPr>
        <w:pStyle w:val="sccodifiedsection"/>
      </w:pPr>
      <w:r>
        <w:tab/>
      </w:r>
      <w:r>
        <w:tab/>
      </w:r>
      <w:bookmarkStart w:name="ss_T12C6N3360S15_lv2_199f23015" w:id="48"/>
      <w:r>
        <w:t>(</w:t>
      </w:r>
      <w:bookmarkEnd w:id="48"/>
      <w:r>
        <w:t>15) “Extraordinary retail establishment” as defined in Sections 12‑21‑6520 and 12‑21‑6590.</w:t>
      </w:r>
    </w:p>
    <w:p w:rsidR="00B066B4" w:rsidP="00B066B4" w:rsidRDefault="00B066B4" w14:paraId="5ECFE615" w14:textId="77777777">
      <w:pPr>
        <w:pStyle w:val="sccodifiedsection"/>
      </w:pPr>
      <w:r>
        <w:tab/>
      </w:r>
      <w:r>
        <w:tab/>
      </w:r>
      <w:bookmarkStart w:name="ss_T12C6N3360S16_lv2_656e20a9c" w:id="49"/>
      <w:r>
        <w:t>(</w:t>
      </w:r>
      <w:bookmarkEnd w:id="49"/>
      <w:r>
        <w:t>16) “Agricultural packaging” means the technology of enclosing or protecting or preserving agricultural products for distribution, storage, sale, and use. Packaging also refers to the process of design, evaluation, and production of packages used for agricultural products. Packaging can be described as a coordinated system of preparing agricultural goods for transport, warehousing, logistics, sale, and end use.</w:t>
      </w:r>
    </w:p>
    <w:p w:rsidR="00B066B4" w:rsidDel="00091F26" w:rsidP="00B066B4" w:rsidRDefault="00B066B4" w14:paraId="67C54E1E" w14:textId="6C1306DF">
      <w:pPr>
        <w:pStyle w:val="sccodifiedsection"/>
      </w:pPr>
      <w:r>
        <w:rPr>
          <w:rStyle w:val="scstrike"/>
        </w:rPr>
        <w:tab/>
      </w:r>
      <w:r>
        <w:rPr>
          <w:rStyle w:val="scstrike"/>
        </w:rPr>
        <w:tab/>
        <w:t>(17) “Professional sports team” means a professional sports team or club included in a professional league, such as the National Football League, National Association for Stock Car Racing, or the National Basketball Association, primarily engaged in participating in live sporting events before a paying audience with an annual payroll for federal tax purposes of not less than one hundred ninety million dollars and not less than one hundred fifty full‑time employees in this State.</w:t>
      </w:r>
    </w:p>
    <w:p w:rsidR="00B066B4" w:rsidDel="00091F26" w:rsidP="00B066B4" w:rsidRDefault="00B066B4" w14:paraId="45FF4BC8" w14:textId="6A499B05">
      <w:pPr>
        <w:pStyle w:val="sccodifiedsection"/>
      </w:pPr>
      <w:r>
        <w:rPr>
          <w:rStyle w:val="scstrike"/>
        </w:rPr>
        <w:tab/>
      </w:r>
      <w:r>
        <w:rPr>
          <w:rStyle w:val="scstrike"/>
        </w:rPr>
        <w:tab/>
        <w:t>(18) “Professional sports team park” means a sports facility designed for use primarily as a professional park or stadium. Such a facility may include, without limitation, practice fields and features such as parking areas and facilities, office facilities for team use or other users of the facility as authorized by the professional sports team, and other ancillary facilities necessary for the sports facility. Such a facility also includes the landscaped grounds surrounding the park, stadium, and ancillary facilities.</w:t>
      </w:r>
    </w:p>
    <w:p w:rsidR="00B066B4" w:rsidDel="00091F26" w:rsidP="00B066B4" w:rsidRDefault="00B066B4" w14:paraId="402BF111" w14:textId="651A3A49">
      <w:pPr>
        <w:pStyle w:val="sccodifiedsection"/>
      </w:pPr>
      <w:r>
        <w:rPr>
          <w:rStyle w:val="scstrike"/>
        </w:rPr>
        <w:tab/>
      </w:r>
      <w:r>
        <w:rPr>
          <w:rStyle w:val="scstrike"/>
        </w:rPr>
        <w:tab/>
        <w:t>(19) “Members of a professional sports team” means active players, players on the disabled list, and any other persons required to travel and who do travel with and perform services on behalf of the professional sports team on a regular basis. This includes coaches, managers, and trainers.</w:t>
      </w:r>
    </w:p>
    <w:p w:rsidR="00F22F57" w:rsidP="00F22F57" w:rsidRDefault="00F22F57" w14:paraId="3F0FD0C9" w14:textId="77777777">
      <w:pPr>
        <w:pStyle w:val="scemptyline"/>
      </w:pPr>
    </w:p>
    <w:p w:rsidR="00F22F57" w:rsidP="00F22F57" w:rsidRDefault="00F22F57" w14:paraId="5DF08A54" w14:textId="77777777">
      <w:pPr>
        <w:pStyle w:val="scdirectionallanguage"/>
      </w:pPr>
      <w:bookmarkStart w:name="bs_num_3_c1d0d78f1" w:id="50"/>
      <w:r>
        <w:t>S</w:t>
      </w:r>
      <w:bookmarkEnd w:id="50"/>
      <w:r>
        <w:t>ECTION 3.</w:t>
      </w:r>
      <w:r>
        <w:tab/>
      </w:r>
      <w:bookmarkStart w:name="dl_46bb27814" w:id="51"/>
      <w:r>
        <w:t>S</w:t>
      </w:r>
      <w:bookmarkEnd w:id="51"/>
      <w:r>
        <w:t>ection 4‑9‑30(12) of the S.C. Code is amended to read:</w:t>
      </w:r>
    </w:p>
    <w:p w:rsidR="00F22F57" w:rsidP="00F22F57" w:rsidRDefault="00F22F57" w14:paraId="0AC45B8F" w14:textId="77777777">
      <w:pPr>
        <w:pStyle w:val="sccodifiedsection"/>
      </w:pPr>
    </w:p>
    <w:p w:rsidR="00F22F57" w:rsidP="00F22F57" w:rsidRDefault="00F22F57" w14:paraId="3AB6B00B" w14:textId="6B523D95">
      <w:pPr>
        <w:pStyle w:val="sccodifiedsection"/>
      </w:pPr>
      <w:bookmarkStart w:name="cs_T4C9N30_40e888888" w:id="52"/>
      <w:r>
        <w:tab/>
      </w:r>
      <w:bookmarkStart w:name="ss_T4C9N30S12_lv1_340ade21c" w:id="53"/>
      <w:bookmarkEnd w:id="52"/>
      <w:r>
        <w:t>(</w:t>
      </w:r>
      <w:bookmarkEnd w:id="53"/>
      <w:r>
        <w:t xml:space="preserve">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w:t>
      </w:r>
      <w:r>
        <w:rPr>
          <w:rStyle w:val="scstrike"/>
        </w:rPr>
        <w:t xml:space="preserve">No county license fee or tax may be levied on a professional sports team as defined in Section 12‑6‑3360(M)(17). </w:t>
      </w:r>
      <w:r>
        <w:t>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2C6871" w:rsidP="002C6871" w:rsidRDefault="002C6871" w14:paraId="09BA0DEB" w14:textId="77777777">
      <w:pPr>
        <w:pStyle w:val="scemptyline"/>
      </w:pPr>
    </w:p>
    <w:p w:rsidR="002C6871" w:rsidP="002C6871" w:rsidRDefault="002C6871" w14:paraId="70238F18" w14:textId="77777777">
      <w:pPr>
        <w:pStyle w:val="scdirectionallanguage"/>
      </w:pPr>
      <w:bookmarkStart w:name="bs_num_4_9eb4b78e4" w:id="54"/>
      <w:r>
        <w:t>S</w:t>
      </w:r>
      <w:bookmarkEnd w:id="54"/>
      <w:r>
        <w:t>ECTION 4.</w:t>
      </w:r>
      <w:r>
        <w:tab/>
      </w:r>
      <w:bookmarkStart w:name="dl_33eb102e5" w:id="55"/>
      <w:r>
        <w:t>S</w:t>
      </w:r>
      <w:bookmarkEnd w:id="55"/>
      <w:r>
        <w:t>ection 5‑7‑30 of the S.C. Code is amended to read:</w:t>
      </w:r>
    </w:p>
    <w:p w:rsidR="002C6871" w:rsidP="002C6871" w:rsidRDefault="002C6871" w14:paraId="621DC74F" w14:textId="77777777">
      <w:pPr>
        <w:pStyle w:val="sccodifiedsection"/>
      </w:pPr>
    </w:p>
    <w:p w:rsidR="002C6871" w:rsidP="002C6871" w:rsidRDefault="002C6871" w14:paraId="1F93933E" w14:textId="3AFDEBE3">
      <w:pPr>
        <w:pStyle w:val="sccodifiedsection"/>
      </w:pPr>
      <w:r>
        <w:tab/>
      </w:r>
      <w:bookmarkStart w:name="cs_T5C7N30_57c3635d9" w:id="56"/>
      <w:r>
        <w:t>S</w:t>
      </w:r>
      <w:bookmarkEnd w:id="56"/>
      <w:r>
        <w:t>ection 5‑7‑30.</w:t>
      </w:r>
      <w:r>
        <w:tab/>
      </w:r>
      <w:bookmarkStart w:name="up_699d7318d" w:id="57"/>
      <w:r>
        <w:t>E</w:t>
      </w:r>
      <w:bookmarkEnd w:id="57"/>
      <w:r>
        <w:t xml:space="preserv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w:t>
      </w:r>
      <w:r>
        <w:rPr>
          <w:rStyle w:val="scstrike"/>
        </w:rPr>
        <w:t xml:space="preserve"> and a business engaged in operating a professional sports team as defined in Section 12‑6‑3360(M)(17) is not subject to the business license tax;  </w:t>
      </w:r>
      <w:r>
        <w:t>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w:t>
      </w:r>
    </w:p>
    <w:p w:rsidR="002C6871" w:rsidP="002C6871" w:rsidRDefault="002C6871" w14:paraId="47CB26DA" w14:textId="663EA8A4">
      <w:pPr>
        <w:pStyle w:val="sccodifiedsection"/>
      </w:pPr>
      <w:r>
        <w:tab/>
      </w:r>
      <w:bookmarkStart w:name="up_71c7e06f8" w:id="58"/>
      <w:r>
        <w:t>F</w:t>
      </w:r>
      <w:bookmarkEnd w:id="58"/>
      <w:r>
        <w:t>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two‑thirds of the persons paying a business license tax in the area and who paid not less than one‑half of the total business license tax collected for the preceding calendar year requesting the designation of the area. The business within the designated area which is providing twenty‑five or more parking spaces for customer use is required to pay not more than twenty‑five percent of a surtax levied pursuant to the provisions of this paragraph.</w:t>
      </w:r>
    </w:p>
    <w:p w:rsidR="005C4BEC" w:rsidP="005C4BEC" w:rsidRDefault="005C4BEC" w14:paraId="05D9C9F2" w14:textId="77777777">
      <w:pPr>
        <w:pStyle w:val="scemptyline"/>
      </w:pPr>
    </w:p>
    <w:p w:rsidR="005C4BEC" w:rsidP="003A61AB" w:rsidRDefault="005C4BEC" w14:paraId="1B1E210B" w14:textId="29C14E44">
      <w:pPr>
        <w:pStyle w:val="scnoncodifiedsection"/>
      </w:pPr>
      <w:bookmarkStart w:name="bs_num_5_43761717c" w:id="59"/>
      <w:r>
        <w:t>S</w:t>
      </w:r>
      <w:bookmarkEnd w:id="59"/>
      <w:r>
        <w:t>ECTION 5.</w:t>
      </w:r>
      <w:r>
        <w:tab/>
      </w:r>
      <w:r w:rsidR="003A61AB">
        <w:t>Section 5‑3‑20 of the S.C. Code is repealed.</w:t>
      </w:r>
    </w:p>
    <w:p w:rsidR="001610A3" w:rsidP="001610A3" w:rsidRDefault="001610A3" w14:paraId="7AB9BD68" w14:textId="77777777">
      <w:pPr>
        <w:pStyle w:val="scemptyline"/>
      </w:pPr>
    </w:p>
    <w:p w:rsidR="001610A3" w:rsidP="00726D0A" w:rsidRDefault="001610A3" w14:paraId="30E06901" w14:textId="7E867344">
      <w:pPr>
        <w:pStyle w:val="scnoncodifiedsection"/>
      </w:pPr>
      <w:bookmarkStart w:name="bs_num_6_2b9d692d3" w:id="60"/>
      <w:r>
        <w:t>S</w:t>
      </w:r>
      <w:bookmarkEnd w:id="60"/>
      <w:r>
        <w:t>ECTION 6.</w:t>
      </w:r>
      <w:r>
        <w:tab/>
      </w:r>
      <w:r w:rsidR="00726D0A">
        <w:t>Section</w:t>
      </w:r>
      <w:r w:rsidR="00EB53EA">
        <w:t>s</w:t>
      </w:r>
      <w:r w:rsidR="00726D0A">
        <w:t xml:space="preserve"> 12‑6‑3360</w:t>
      </w:r>
      <w:r w:rsidR="00EB53EA">
        <w:t>(O) and (P)</w:t>
      </w:r>
      <w:r w:rsidR="00726D0A">
        <w:t xml:space="preserve"> of the S.C. Code </w:t>
      </w:r>
      <w:r w:rsidR="00EB53EA">
        <w:t>are</w:t>
      </w:r>
      <w:r w:rsidR="00726D0A">
        <w:t xml:space="preserve"> repealed.</w:t>
      </w:r>
    </w:p>
    <w:p w:rsidR="00BF0ABB" w:rsidP="00BF0ABB" w:rsidRDefault="00BF0ABB" w14:paraId="60B0E919" w14:textId="77777777">
      <w:pPr>
        <w:pStyle w:val="scemptyline"/>
      </w:pPr>
    </w:p>
    <w:p w:rsidR="00BF0ABB" w:rsidP="006172C0" w:rsidRDefault="00BF0ABB" w14:paraId="45C74BFE" w14:textId="12DB3B89">
      <w:pPr>
        <w:pStyle w:val="scnoncodifiedsection"/>
      </w:pPr>
      <w:bookmarkStart w:name="bs_num_7_c800e79f9" w:id="61"/>
      <w:r>
        <w:t>S</w:t>
      </w:r>
      <w:bookmarkEnd w:id="61"/>
      <w:r>
        <w:t>ECTION 7.</w:t>
      </w:r>
      <w:r>
        <w:tab/>
      </w:r>
      <w:r w:rsidRPr="00B93FCF" w:rsidR="00B93FCF">
        <w:t>SECTION 9(B) of Act 83 of 2019 is repealed.</w:t>
      </w:r>
    </w:p>
    <w:p w:rsidR="00A00398" w:rsidP="00A00398" w:rsidRDefault="00A00398" w14:paraId="0004FA69" w14:textId="7DEB451C">
      <w:pPr>
        <w:pStyle w:val="scemptyline"/>
      </w:pPr>
    </w:p>
    <w:p w:rsidR="00A00398" w:rsidP="00407CA4" w:rsidRDefault="00A00398" w14:paraId="626A8E13" w14:textId="71B6C5F2">
      <w:pPr>
        <w:pStyle w:val="scnoncodifiedsection"/>
      </w:pPr>
      <w:bookmarkStart w:name="bs_num_8_b02eee801" w:id="62"/>
      <w:r>
        <w:t>S</w:t>
      </w:r>
      <w:bookmarkEnd w:id="62"/>
      <w:r>
        <w:t>ECTION 8.</w:t>
      </w:r>
      <w:r>
        <w:tab/>
      </w:r>
      <w:r w:rsidR="00407CA4">
        <w:t>Section 12‑10‑120 of the S.C. Code is repealed.</w:t>
      </w:r>
    </w:p>
    <w:p w:rsidRPr="00DF3B44" w:rsidR="007E06BB" w:rsidP="00787433" w:rsidRDefault="007E06BB" w14:paraId="3D8F1FED" w14:textId="5A073AE0">
      <w:pPr>
        <w:pStyle w:val="scemptyline"/>
      </w:pPr>
    </w:p>
    <w:p w:rsidRPr="00DF3B44" w:rsidR="007A10F1" w:rsidP="007A10F1" w:rsidRDefault="00E27805" w14:paraId="0E9393B4" w14:textId="3A662836">
      <w:pPr>
        <w:pStyle w:val="scnoncodifiedsection"/>
      </w:pPr>
      <w:bookmarkStart w:name="bs_num_9_lastsection" w:id="63"/>
      <w:bookmarkStart w:name="eff_date_section" w:id="64"/>
      <w:r w:rsidRPr="00DF3B44">
        <w:t>S</w:t>
      </w:r>
      <w:bookmarkEnd w:id="63"/>
      <w:r w:rsidRPr="00DF3B44">
        <w:t>ECTION 9.</w:t>
      </w:r>
      <w:r w:rsidRPr="00DF3B44" w:rsidR="005D3013">
        <w:tab/>
      </w:r>
      <w:r w:rsidRPr="00DF3B44" w:rsidR="007A10F1">
        <w:t>This act takes effect upon approval by the Governor.</w:t>
      </w:r>
      <w:bookmarkEnd w:id="6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67A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D2E1B2E" w:rsidR="00685035" w:rsidRPr="007B4AF7" w:rsidRDefault="00DF661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3241A">
              <w:rPr>
                <w:noProof/>
              </w:rPr>
              <w:t>SR-0166KM25.docx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473"/>
    <w:rsid w:val="00037F04"/>
    <w:rsid w:val="000404BF"/>
    <w:rsid w:val="00044B84"/>
    <w:rsid w:val="000479D0"/>
    <w:rsid w:val="0005562E"/>
    <w:rsid w:val="00060C8C"/>
    <w:rsid w:val="0006464F"/>
    <w:rsid w:val="00066B54"/>
    <w:rsid w:val="00072FCD"/>
    <w:rsid w:val="00074A4F"/>
    <w:rsid w:val="00077B65"/>
    <w:rsid w:val="000900D5"/>
    <w:rsid w:val="00091F26"/>
    <w:rsid w:val="000A3C25"/>
    <w:rsid w:val="000B4C02"/>
    <w:rsid w:val="000B5B4A"/>
    <w:rsid w:val="000B7FE1"/>
    <w:rsid w:val="000C3E88"/>
    <w:rsid w:val="000C46B9"/>
    <w:rsid w:val="000C58E4"/>
    <w:rsid w:val="000C6F9A"/>
    <w:rsid w:val="000D2F44"/>
    <w:rsid w:val="000D33E4"/>
    <w:rsid w:val="000E578A"/>
    <w:rsid w:val="000F2250"/>
    <w:rsid w:val="00101386"/>
    <w:rsid w:val="0010329A"/>
    <w:rsid w:val="001047C1"/>
    <w:rsid w:val="00105756"/>
    <w:rsid w:val="001164F9"/>
    <w:rsid w:val="0011719C"/>
    <w:rsid w:val="00124B66"/>
    <w:rsid w:val="00140049"/>
    <w:rsid w:val="00147DCB"/>
    <w:rsid w:val="0016061E"/>
    <w:rsid w:val="001610A3"/>
    <w:rsid w:val="00171601"/>
    <w:rsid w:val="001730EB"/>
    <w:rsid w:val="00173276"/>
    <w:rsid w:val="00176122"/>
    <w:rsid w:val="0019025B"/>
    <w:rsid w:val="00192AF7"/>
    <w:rsid w:val="00195E3D"/>
    <w:rsid w:val="00197366"/>
    <w:rsid w:val="001A136C"/>
    <w:rsid w:val="001B6DA2"/>
    <w:rsid w:val="001C25EC"/>
    <w:rsid w:val="001F202F"/>
    <w:rsid w:val="001F2A41"/>
    <w:rsid w:val="001F313F"/>
    <w:rsid w:val="001F331D"/>
    <w:rsid w:val="001F394C"/>
    <w:rsid w:val="001F5BE6"/>
    <w:rsid w:val="001F703F"/>
    <w:rsid w:val="002038AA"/>
    <w:rsid w:val="002114C8"/>
    <w:rsid w:val="0021166F"/>
    <w:rsid w:val="002162DF"/>
    <w:rsid w:val="002172E9"/>
    <w:rsid w:val="00230038"/>
    <w:rsid w:val="00233975"/>
    <w:rsid w:val="00236D73"/>
    <w:rsid w:val="00246535"/>
    <w:rsid w:val="00257F60"/>
    <w:rsid w:val="002625EA"/>
    <w:rsid w:val="00262AC5"/>
    <w:rsid w:val="00264AE9"/>
    <w:rsid w:val="00275AE6"/>
    <w:rsid w:val="002836D8"/>
    <w:rsid w:val="00284AD9"/>
    <w:rsid w:val="002A63B6"/>
    <w:rsid w:val="002A7989"/>
    <w:rsid w:val="002B02F3"/>
    <w:rsid w:val="002C3463"/>
    <w:rsid w:val="002C6871"/>
    <w:rsid w:val="002D266D"/>
    <w:rsid w:val="002D422F"/>
    <w:rsid w:val="002D5B3D"/>
    <w:rsid w:val="002D7447"/>
    <w:rsid w:val="002E315A"/>
    <w:rsid w:val="002E4F8C"/>
    <w:rsid w:val="002F560C"/>
    <w:rsid w:val="002F5847"/>
    <w:rsid w:val="00303251"/>
    <w:rsid w:val="0030425A"/>
    <w:rsid w:val="00310806"/>
    <w:rsid w:val="00316D14"/>
    <w:rsid w:val="00325E10"/>
    <w:rsid w:val="003421F1"/>
    <w:rsid w:val="0034279C"/>
    <w:rsid w:val="0035198F"/>
    <w:rsid w:val="00352902"/>
    <w:rsid w:val="00354F64"/>
    <w:rsid w:val="003559A1"/>
    <w:rsid w:val="00361563"/>
    <w:rsid w:val="00365468"/>
    <w:rsid w:val="00371D36"/>
    <w:rsid w:val="00373E17"/>
    <w:rsid w:val="003775E6"/>
    <w:rsid w:val="003809CD"/>
    <w:rsid w:val="00381998"/>
    <w:rsid w:val="003826EE"/>
    <w:rsid w:val="003A4E6D"/>
    <w:rsid w:val="003A5F1C"/>
    <w:rsid w:val="003A61AB"/>
    <w:rsid w:val="003C3E2E"/>
    <w:rsid w:val="003D4A3C"/>
    <w:rsid w:val="003D55B2"/>
    <w:rsid w:val="003E0033"/>
    <w:rsid w:val="003E5452"/>
    <w:rsid w:val="003E7165"/>
    <w:rsid w:val="003E7FF6"/>
    <w:rsid w:val="004046B5"/>
    <w:rsid w:val="00406F27"/>
    <w:rsid w:val="00407CA4"/>
    <w:rsid w:val="004141B8"/>
    <w:rsid w:val="004203B9"/>
    <w:rsid w:val="00432135"/>
    <w:rsid w:val="00446987"/>
    <w:rsid w:val="00446D28"/>
    <w:rsid w:val="00466CD0"/>
    <w:rsid w:val="00466F80"/>
    <w:rsid w:val="00472928"/>
    <w:rsid w:val="00473583"/>
    <w:rsid w:val="00477F32"/>
    <w:rsid w:val="00481850"/>
    <w:rsid w:val="004851A0"/>
    <w:rsid w:val="0048627F"/>
    <w:rsid w:val="004932AB"/>
    <w:rsid w:val="00494BEF"/>
    <w:rsid w:val="004A33CC"/>
    <w:rsid w:val="004A5512"/>
    <w:rsid w:val="004A6BE5"/>
    <w:rsid w:val="004B0C18"/>
    <w:rsid w:val="004C1A04"/>
    <w:rsid w:val="004C20BC"/>
    <w:rsid w:val="004C5C9A"/>
    <w:rsid w:val="004D1442"/>
    <w:rsid w:val="004D3DCB"/>
    <w:rsid w:val="004D519A"/>
    <w:rsid w:val="004E1946"/>
    <w:rsid w:val="004E1C2F"/>
    <w:rsid w:val="004E2A29"/>
    <w:rsid w:val="004E66E9"/>
    <w:rsid w:val="004E7DDE"/>
    <w:rsid w:val="004F0090"/>
    <w:rsid w:val="004F172C"/>
    <w:rsid w:val="005002ED"/>
    <w:rsid w:val="00500DBC"/>
    <w:rsid w:val="00504B28"/>
    <w:rsid w:val="005102BE"/>
    <w:rsid w:val="00523F7F"/>
    <w:rsid w:val="00524D54"/>
    <w:rsid w:val="0054531B"/>
    <w:rsid w:val="00546C24"/>
    <w:rsid w:val="005476FF"/>
    <w:rsid w:val="005516F6"/>
    <w:rsid w:val="00552842"/>
    <w:rsid w:val="00554E89"/>
    <w:rsid w:val="00564B58"/>
    <w:rsid w:val="00572281"/>
    <w:rsid w:val="0057535D"/>
    <w:rsid w:val="005801DD"/>
    <w:rsid w:val="00582507"/>
    <w:rsid w:val="005873A3"/>
    <w:rsid w:val="00592A40"/>
    <w:rsid w:val="005A28BC"/>
    <w:rsid w:val="005A5377"/>
    <w:rsid w:val="005B7817"/>
    <w:rsid w:val="005C06C8"/>
    <w:rsid w:val="005C23D7"/>
    <w:rsid w:val="005C40EB"/>
    <w:rsid w:val="005C4BEC"/>
    <w:rsid w:val="005D02B4"/>
    <w:rsid w:val="005D3013"/>
    <w:rsid w:val="005E1E50"/>
    <w:rsid w:val="005E2B9C"/>
    <w:rsid w:val="005E3332"/>
    <w:rsid w:val="005F3FD8"/>
    <w:rsid w:val="005F76B0"/>
    <w:rsid w:val="00604429"/>
    <w:rsid w:val="006067B0"/>
    <w:rsid w:val="00606A8B"/>
    <w:rsid w:val="00611EBA"/>
    <w:rsid w:val="00613278"/>
    <w:rsid w:val="006172C0"/>
    <w:rsid w:val="006213A8"/>
    <w:rsid w:val="00623BEA"/>
    <w:rsid w:val="006347E9"/>
    <w:rsid w:val="00640C87"/>
    <w:rsid w:val="006454BB"/>
    <w:rsid w:val="00657488"/>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0889"/>
    <w:rsid w:val="006B37BD"/>
    <w:rsid w:val="006C092D"/>
    <w:rsid w:val="006C099D"/>
    <w:rsid w:val="006C18F0"/>
    <w:rsid w:val="006C7E01"/>
    <w:rsid w:val="006D64A5"/>
    <w:rsid w:val="006E0935"/>
    <w:rsid w:val="006E353F"/>
    <w:rsid w:val="006E35AB"/>
    <w:rsid w:val="00711AA9"/>
    <w:rsid w:val="00722155"/>
    <w:rsid w:val="00726D0A"/>
    <w:rsid w:val="00727358"/>
    <w:rsid w:val="00737F19"/>
    <w:rsid w:val="00756D72"/>
    <w:rsid w:val="0077428F"/>
    <w:rsid w:val="00782BF8"/>
    <w:rsid w:val="00783C75"/>
    <w:rsid w:val="007849D9"/>
    <w:rsid w:val="00787433"/>
    <w:rsid w:val="00796378"/>
    <w:rsid w:val="007A10F1"/>
    <w:rsid w:val="007A3D50"/>
    <w:rsid w:val="007B2D29"/>
    <w:rsid w:val="007B412F"/>
    <w:rsid w:val="007B4AF7"/>
    <w:rsid w:val="007B4DBF"/>
    <w:rsid w:val="007C5458"/>
    <w:rsid w:val="007D2C67"/>
    <w:rsid w:val="007E06BB"/>
    <w:rsid w:val="007E6568"/>
    <w:rsid w:val="007F50D1"/>
    <w:rsid w:val="00816D52"/>
    <w:rsid w:val="00822956"/>
    <w:rsid w:val="00831048"/>
    <w:rsid w:val="0083241A"/>
    <w:rsid w:val="00834272"/>
    <w:rsid w:val="00861C9D"/>
    <w:rsid w:val="008625C1"/>
    <w:rsid w:val="0087671D"/>
    <w:rsid w:val="008806F9"/>
    <w:rsid w:val="00887957"/>
    <w:rsid w:val="008A57E3"/>
    <w:rsid w:val="008B5BF4"/>
    <w:rsid w:val="008C0CEE"/>
    <w:rsid w:val="008C1B18"/>
    <w:rsid w:val="008D27C4"/>
    <w:rsid w:val="008D46EC"/>
    <w:rsid w:val="008E0E25"/>
    <w:rsid w:val="008E61A1"/>
    <w:rsid w:val="008E625C"/>
    <w:rsid w:val="009031EF"/>
    <w:rsid w:val="00917EA3"/>
    <w:rsid w:val="00917EE0"/>
    <w:rsid w:val="00921C89"/>
    <w:rsid w:val="00926966"/>
    <w:rsid w:val="00926D03"/>
    <w:rsid w:val="00934036"/>
    <w:rsid w:val="00934889"/>
    <w:rsid w:val="009423FA"/>
    <w:rsid w:val="0094541D"/>
    <w:rsid w:val="0094644D"/>
    <w:rsid w:val="009473EA"/>
    <w:rsid w:val="009478A3"/>
    <w:rsid w:val="00954E7E"/>
    <w:rsid w:val="009554D9"/>
    <w:rsid w:val="009572F9"/>
    <w:rsid w:val="009605C2"/>
    <w:rsid w:val="00960D0F"/>
    <w:rsid w:val="0098206A"/>
    <w:rsid w:val="0098366F"/>
    <w:rsid w:val="00983A03"/>
    <w:rsid w:val="00986063"/>
    <w:rsid w:val="00991F67"/>
    <w:rsid w:val="00992876"/>
    <w:rsid w:val="009A0DCE"/>
    <w:rsid w:val="009A1AB4"/>
    <w:rsid w:val="009A22CD"/>
    <w:rsid w:val="009A3E4B"/>
    <w:rsid w:val="009A685B"/>
    <w:rsid w:val="009B35FD"/>
    <w:rsid w:val="009B6815"/>
    <w:rsid w:val="009C45BF"/>
    <w:rsid w:val="009D2967"/>
    <w:rsid w:val="009D3C2B"/>
    <w:rsid w:val="009E4191"/>
    <w:rsid w:val="009F2606"/>
    <w:rsid w:val="009F2AB1"/>
    <w:rsid w:val="009F4FAF"/>
    <w:rsid w:val="009F68F1"/>
    <w:rsid w:val="00A00398"/>
    <w:rsid w:val="00A04529"/>
    <w:rsid w:val="00A0584B"/>
    <w:rsid w:val="00A06428"/>
    <w:rsid w:val="00A16840"/>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26C7"/>
    <w:rsid w:val="00AC335C"/>
    <w:rsid w:val="00AC463E"/>
    <w:rsid w:val="00AD3BE2"/>
    <w:rsid w:val="00AD3E3D"/>
    <w:rsid w:val="00AD7B65"/>
    <w:rsid w:val="00AE1EE4"/>
    <w:rsid w:val="00AE36EC"/>
    <w:rsid w:val="00AE7406"/>
    <w:rsid w:val="00AF0AE7"/>
    <w:rsid w:val="00AF1688"/>
    <w:rsid w:val="00AF416F"/>
    <w:rsid w:val="00AF46E6"/>
    <w:rsid w:val="00AF5139"/>
    <w:rsid w:val="00B05951"/>
    <w:rsid w:val="00B066B4"/>
    <w:rsid w:val="00B06EDA"/>
    <w:rsid w:val="00B1161F"/>
    <w:rsid w:val="00B11661"/>
    <w:rsid w:val="00B32B4D"/>
    <w:rsid w:val="00B4137E"/>
    <w:rsid w:val="00B54DF7"/>
    <w:rsid w:val="00B56223"/>
    <w:rsid w:val="00B56E79"/>
    <w:rsid w:val="00B57AA7"/>
    <w:rsid w:val="00B637AA"/>
    <w:rsid w:val="00B63BE2"/>
    <w:rsid w:val="00B67AAF"/>
    <w:rsid w:val="00B7592C"/>
    <w:rsid w:val="00B809D3"/>
    <w:rsid w:val="00B84B66"/>
    <w:rsid w:val="00B85475"/>
    <w:rsid w:val="00B87AEA"/>
    <w:rsid w:val="00B9090A"/>
    <w:rsid w:val="00B92196"/>
    <w:rsid w:val="00B9228D"/>
    <w:rsid w:val="00B929EC"/>
    <w:rsid w:val="00B93FCF"/>
    <w:rsid w:val="00BA60A1"/>
    <w:rsid w:val="00BB0725"/>
    <w:rsid w:val="00BB0DD8"/>
    <w:rsid w:val="00BC408A"/>
    <w:rsid w:val="00BC5023"/>
    <w:rsid w:val="00BC556C"/>
    <w:rsid w:val="00BD42DA"/>
    <w:rsid w:val="00BD4684"/>
    <w:rsid w:val="00BE08A7"/>
    <w:rsid w:val="00BE2547"/>
    <w:rsid w:val="00BE4391"/>
    <w:rsid w:val="00BF0ABB"/>
    <w:rsid w:val="00BF3E48"/>
    <w:rsid w:val="00BF50AA"/>
    <w:rsid w:val="00C15F1B"/>
    <w:rsid w:val="00C16288"/>
    <w:rsid w:val="00C17D1D"/>
    <w:rsid w:val="00C200CE"/>
    <w:rsid w:val="00C20659"/>
    <w:rsid w:val="00C45923"/>
    <w:rsid w:val="00C543E7"/>
    <w:rsid w:val="00C6677D"/>
    <w:rsid w:val="00C70225"/>
    <w:rsid w:val="00C72198"/>
    <w:rsid w:val="00C73C7D"/>
    <w:rsid w:val="00C75005"/>
    <w:rsid w:val="00C90207"/>
    <w:rsid w:val="00C970DF"/>
    <w:rsid w:val="00CA31EE"/>
    <w:rsid w:val="00CA7E71"/>
    <w:rsid w:val="00CB2673"/>
    <w:rsid w:val="00CB32DA"/>
    <w:rsid w:val="00CB662C"/>
    <w:rsid w:val="00CB701D"/>
    <w:rsid w:val="00CC3F0E"/>
    <w:rsid w:val="00CD08C9"/>
    <w:rsid w:val="00CD1FE8"/>
    <w:rsid w:val="00CD38CD"/>
    <w:rsid w:val="00CD3E0C"/>
    <w:rsid w:val="00CD5565"/>
    <w:rsid w:val="00CD616C"/>
    <w:rsid w:val="00CE0E93"/>
    <w:rsid w:val="00CF68D6"/>
    <w:rsid w:val="00CF7B4A"/>
    <w:rsid w:val="00D009F8"/>
    <w:rsid w:val="00D01201"/>
    <w:rsid w:val="00D078DA"/>
    <w:rsid w:val="00D14995"/>
    <w:rsid w:val="00D204F2"/>
    <w:rsid w:val="00D23909"/>
    <w:rsid w:val="00D2455C"/>
    <w:rsid w:val="00D25023"/>
    <w:rsid w:val="00D27F8C"/>
    <w:rsid w:val="00D33843"/>
    <w:rsid w:val="00D47D0C"/>
    <w:rsid w:val="00D54A6F"/>
    <w:rsid w:val="00D57D57"/>
    <w:rsid w:val="00D62E42"/>
    <w:rsid w:val="00D772FB"/>
    <w:rsid w:val="00DA1AA0"/>
    <w:rsid w:val="00DA512B"/>
    <w:rsid w:val="00DC44A8"/>
    <w:rsid w:val="00DE327F"/>
    <w:rsid w:val="00DE4BEE"/>
    <w:rsid w:val="00DE5B3D"/>
    <w:rsid w:val="00DE7112"/>
    <w:rsid w:val="00DF19BE"/>
    <w:rsid w:val="00DF3B44"/>
    <w:rsid w:val="00DF661A"/>
    <w:rsid w:val="00E1372E"/>
    <w:rsid w:val="00E21D30"/>
    <w:rsid w:val="00E24D9A"/>
    <w:rsid w:val="00E27805"/>
    <w:rsid w:val="00E27A11"/>
    <w:rsid w:val="00E30497"/>
    <w:rsid w:val="00E32F24"/>
    <w:rsid w:val="00E358A2"/>
    <w:rsid w:val="00E35C9A"/>
    <w:rsid w:val="00E36C20"/>
    <w:rsid w:val="00E3771B"/>
    <w:rsid w:val="00E40979"/>
    <w:rsid w:val="00E43F26"/>
    <w:rsid w:val="00E52A36"/>
    <w:rsid w:val="00E620A3"/>
    <w:rsid w:val="00E6378B"/>
    <w:rsid w:val="00E63EC3"/>
    <w:rsid w:val="00E653DA"/>
    <w:rsid w:val="00E65958"/>
    <w:rsid w:val="00E80EC4"/>
    <w:rsid w:val="00E84FE5"/>
    <w:rsid w:val="00E879A5"/>
    <w:rsid w:val="00E879FC"/>
    <w:rsid w:val="00EA2574"/>
    <w:rsid w:val="00EA2F1F"/>
    <w:rsid w:val="00EA3F2E"/>
    <w:rsid w:val="00EA57EC"/>
    <w:rsid w:val="00EA6208"/>
    <w:rsid w:val="00EB120E"/>
    <w:rsid w:val="00EB34C8"/>
    <w:rsid w:val="00EB46E2"/>
    <w:rsid w:val="00EB53EA"/>
    <w:rsid w:val="00EC0045"/>
    <w:rsid w:val="00ED452E"/>
    <w:rsid w:val="00EE0AA2"/>
    <w:rsid w:val="00EE3CDA"/>
    <w:rsid w:val="00EF37A8"/>
    <w:rsid w:val="00EF531F"/>
    <w:rsid w:val="00F023DE"/>
    <w:rsid w:val="00F05FE8"/>
    <w:rsid w:val="00F06D86"/>
    <w:rsid w:val="00F13D87"/>
    <w:rsid w:val="00F149E5"/>
    <w:rsid w:val="00F15E33"/>
    <w:rsid w:val="00F17DA2"/>
    <w:rsid w:val="00F22EC0"/>
    <w:rsid w:val="00F22F57"/>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600F"/>
    <w:rsid w:val="00F86EA8"/>
    <w:rsid w:val="00F900B4"/>
    <w:rsid w:val="00FA0F2E"/>
    <w:rsid w:val="00FA4DB1"/>
    <w:rsid w:val="00FB3F2A"/>
    <w:rsid w:val="00FC3593"/>
    <w:rsid w:val="00FD117D"/>
    <w:rsid w:val="00FD4C3F"/>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9C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809CD"/>
    <w:rPr>
      <w:rFonts w:ascii="Times New Roman" w:hAnsi="Times New Roman"/>
      <w:b w:val="0"/>
      <w:i w:val="0"/>
      <w:sz w:val="22"/>
    </w:rPr>
  </w:style>
  <w:style w:type="paragraph" w:styleId="NoSpacing">
    <w:name w:val="No Spacing"/>
    <w:uiPriority w:val="1"/>
    <w:qFormat/>
    <w:rsid w:val="003809CD"/>
    <w:pPr>
      <w:spacing w:after="0" w:line="240" w:lineRule="auto"/>
    </w:pPr>
  </w:style>
  <w:style w:type="paragraph" w:customStyle="1" w:styleId="scemptylineheader">
    <w:name w:val="sc_emptyline_header"/>
    <w:qFormat/>
    <w:rsid w:val="003809C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809C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809C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809C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809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80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809CD"/>
    <w:rPr>
      <w:color w:val="808080"/>
    </w:rPr>
  </w:style>
  <w:style w:type="paragraph" w:customStyle="1" w:styleId="scdirectionallanguage">
    <w:name w:val="sc_directional_language"/>
    <w:qFormat/>
    <w:rsid w:val="003809C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80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809C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809C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809C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809C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809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809C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809C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809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809C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809C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809C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809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809C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809C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809C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809CD"/>
    <w:rPr>
      <w:rFonts w:ascii="Times New Roman" w:hAnsi="Times New Roman"/>
      <w:color w:val="auto"/>
      <w:sz w:val="22"/>
    </w:rPr>
  </w:style>
  <w:style w:type="paragraph" w:customStyle="1" w:styleId="scclippagebillheader">
    <w:name w:val="sc_clip_page_bill_header"/>
    <w:qFormat/>
    <w:rsid w:val="003809C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809C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809C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80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9CD"/>
    <w:rPr>
      <w:lang w:val="en-US"/>
    </w:rPr>
  </w:style>
  <w:style w:type="paragraph" w:styleId="Footer">
    <w:name w:val="footer"/>
    <w:basedOn w:val="Normal"/>
    <w:link w:val="FooterChar"/>
    <w:uiPriority w:val="99"/>
    <w:unhideWhenUsed/>
    <w:rsid w:val="00380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9CD"/>
    <w:rPr>
      <w:lang w:val="en-US"/>
    </w:rPr>
  </w:style>
  <w:style w:type="paragraph" w:styleId="ListParagraph">
    <w:name w:val="List Paragraph"/>
    <w:basedOn w:val="Normal"/>
    <w:uiPriority w:val="34"/>
    <w:qFormat/>
    <w:rsid w:val="003809CD"/>
    <w:pPr>
      <w:ind w:left="720"/>
      <w:contextualSpacing/>
    </w:pPr>
  </w:style>
  <w:style w:type="paragraph" w:customStyle="1" w:styleId="scbillfooter">
    <w:name w:val="sc_bill_footer"/>
    <w:qFormat/>
    <w:rsid w:val="003809C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80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809C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809C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80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80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80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80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80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809C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80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809C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80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809CD"/>
    <w:pPr>
      <w:widowControl w:val="0"/>
      <w:suppressAutoHyphens/>
      <w:spacing w:after="0" w:line="360" w:lineRule="auto"/>
    </w:pPr>
    <w:rPr>
      <w:rFonts w:ascii="Times New Roman" w:hAnsi="Times New Roman"/>
      <w:lang w:val="en-US"/>
    </w:rPr>
  </w:style>
  <w:style w:type="paragraph" w:customStyle="1" w:styleId="sctableln">
    <w:name w:val="sc_table_ln"/>
    <w:qFormat/>
    <w:rsid w:val="003809C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809C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809CD"/>
    <w:rPr>
      <w:strike/>
      <w:dstrike w:val="0"/>
    </w:rPr>
  </w:style>
  <w:style w:type="character" w:customStyle="1" w:styleId="scinsert">
    <w:name w:val="sc_insert"/>
    <w:uiPriority w:val="1"/>
    <w:qFormat/>
    <w:rsid w:val="003809CD"/>
    <w:rPr>
      <w:caps w:val="0"/>
      <w:smallCaps w:val="0"/>
      <w:strike w:val="0"/>
      <w:dstrike w:val="0"/>
      <w:vanish w:val="0"/>
      <w:u w:val="single"/>
      <w:vertAlign w:val="baseline"/>
    </w:rPr>
  </w:style>
  <w:style w:type="character" w:customStyle="1" w:styleId="scinsertred">
    <w:name w:val="sc_insert_red"/>
    <w:uiPriority w:val="1"/>
    <w:qFormat/>
    <w:rsid w:val="003809CD"/>
    <w:rPr>
      <w:caps w:val="0"/>
      <w:smallCaps w:val="0"/>
      <w:strike w:val="0"/>
      <w:dstrike w:val="0"/>
      <w:vanish w:val="0"/>
      <w:color w:val="FF0000"/>
      <w:u w:val="single"/>
      <w:vertAlign w:val="baseline"/>
    </w:rPr>
  </w:style>
  <w:style w:type="character" w:customStyle="1" w:styleId="scinsertblue">
    <w:name w:val="sc_insert_blue"/>
    <w:uiPriority w:val="1"/>
    <w:qFormat/>
    <w:rsid w:val="003809CD"/>
    <w:rPr>
      <w:caps w:val="0"/>
      <w:smallCaps w:val="0"/>
      <w:strike w:val="0"/>
      <w:dstrike w:val="0"/>
      <w:vanish w:val="0"/>
      <w:color w:val="0070C0"/>
      <w:u w:val="single"/>
      <w:vertAlign w:val="baseline"/>
    </w:rPr>
  </w:style>
  <w:style w:type="character" w:customStyle="1" w:styleId="scstrikered">
    <w:name w:val="sc_strike_red"/>
    <w:uiPriority w:val="1"/>
    <w:qFormat/>
    <w:rsid w:val="003809CD"/>
    <w:rPr>
      <w:strike/>
      <w:dstrike w:val="0"/>
      <w:color w:val="FF0000"/>
    </w:rPr>
  </w:style>
  <w:style w:type="character" w:customStyle="1" w:styleId="scstrikeblue">
    <w:name w:val="sc_strike_blue"/>
    <w:uiPriority w:val="1"/>
    <w:qFormat/>
    <w:rsid w:val="003809CD"/>
    <w:rPr>
      <w:strike/>
      <w:dstrike w:val="0"/>
      <w:color w:val="0070C0"/>
    </w:rPr>
  </w:style>
  <w:style w:type="character" w:customStyle="1" w:styleId="scinsertbluenounderline">
    <w:name w:val="sc_insert_blue_no_underline"/>
    <w:uiPriority w:val="1"/>
    <w:qFormat/>
    <w:rsid w:val="003809C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809C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809CD"/>
    <w:rPr>
      <w:strike/>
      <w:dstrike w:val="0"/>
      <w:color w:val="0070C0"/>
      <w:lang w:val="en-US"/>
    </w:rPr>
  </w:style>
  <w:style w:type="character" w:customStyle="1" w:styleId="scstrikerednoncodified">
    <w:name w:val="sc_strike_red_non_codified"/>
    <w:uiPriority w:val="1"/>
    <w:qFormat/>
    <w:rsid w:val="003809CD"/>
    <w:rPr>
      <w:strike/>
      <w:dstrike w:val="0"/>
      <w:color w:val="FF0000"/>
    </w:rPr>
  </w:style>
  <w:style w:type="paragraph" w:customStyle="1" w:styleId="scbillsiglines">
    <w:name w:val="sc_bill_sig_lines"/>
    <w:qFormat/>
    <w:rsid w:val="003809C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809CD"/>
    <w:rPr>
      <w:bdr w:val="none" w:sz="0" w:space="0" w:color="auto"/>
      <w:shd w:val="clear" w:color="auto" w:fill="FEC6C6"/>
    </w:rPr>
  </w:style>
  <w:style w:type="character" w:customStyle="1" w:styleId="screstoreblue">
    <w:name w:val="sc_restore_blue"/>
    <w:uiPriority w:val="1"/>
    <w:qFormat/>
    <w:rsid w:val="003809CD"/>
    <w:rPr>
      <w:color w:val="4472C4" w:themeColor="accent1"/>
      <w:bdr w:val="none" w:sz="0" w:space="0" w:color="auto"/>
      <w:shd w:val="clear" w:color="auto" w:fill="auto"/>
    </w:rPr>
  </w:style>
  <w:style w:type="character" w:customStyle="1" w:styleId="screstorered">
    <w:name w:val="sc_restore_red"/>
    <w:uiPriority w:val="1"/>
    <w:qFormat/>
    <w:rsid w:val="003809CD"/>
    <w:rPr>
      <w:color w:val="FF0000"/>
      <w:bdr w:val="none" w:sz="0" w:space="0" w:color="auto"/>
      <w:shd w:val="clear" w:color="auto" w:fill="auto"/>
    </w:rPr>
  </w:style>
  <w:style w:type="character" w:customStyle="1" w:styleId="scstrikenewblue">
    <w:name w:val="sc_strike_new_blue"/>
    <w:uiPriority w:val="1"/>
    <w:qFormat/>
    <w:rsid w:val="003809CD"/>
    <w:rPr>
      <w:strike w:val="0"/>
      <w:dstrike/>
      <w:color w:val="0070C0"/>
      <w:u w:val="none"/>
    </w:rPr>
  </w:style>
  <w:style w:type="character" w:customStyle="1" w:styleId="scstrikenewred">
    <w:name w:val="sc_strike_new_red"/>
    <w:uiPriority w:val="1"/>
    <w:qFormat/>
    <w:rsid w:val="003809CD"/>
    <w:rPr>
      <w:strike w:val="0"/>
      <w:dstrike/>
      <w:color w:val="FF0000"/>
      <w:u w:val="none"/>
    </w:rPr>
  </w:style>
  <w:style w:type="character" w:customStyle="1" w:styleId="scamendsenate">
    <w:name w:val="sc_amend_senate"/>
    <w:uiPriority w:val="1"/>
    <w:qFormat/>
    <w:rsid w:val="003809CD"/>
    <w:rPr>
      <w:bdr w:val="none" w:sz="0" w:space="0" w:color="auto"/>
      <w:shd w:val="clear" w:color="auto" w:fill="FFF2CC" w:themeFill="accent4" w:themeFillTint="33"/>
    </w:rPr>
  </w:style>
  <w:style w:type="character" w:customStyle="1" w:styleId="scamendhouse">
    <w:name w:val="sc_amend_house"/>
    <w:uiPriority w:val="1"/>
    <w:qFormat/>
    <w:rsid w:val="003809CD"/>
    <w:rPr>
      <w:bdr w:val="none" w:sz="0" w:space="0" w:color="auto"/>
      <w:shd w:val="clear" w:color="auto" w:fill="E2EFD9" w:themeFill="accent6" w:themeFillTint="33"/>
    </w:rPr>
  </w:style>
  <w:style w:type="paragraph" w:styleId="Revision">
    <w:name w:val="Revision"/>
    <w:hidden/>
    <w:uiPriority w:val="99"/>
    <w:semiHidden/>
    <w:rsid w:val="00B87AE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06&amp;session=126&amp;summary=B" TargetMode="External" Id="R2ecb357822b141a2" /><Relationship Type="http://schemas.openxmlformats.org/officeDocument/2006/relationships/hyperlink" Target="https://www.scstatehouse.gov/sess126_2025-2026/prever/206_20250115.docx" TargetMode="External" Id="Rf5a15258d65c4924" /><Relationship Type="http://schemas.openxmlformats.org/officeDocument/2006/relationships/hyperlink" Target="h:\sj\20250115.docx" TargetMode="External" Id="Rcafe9ff1b46a4287" /><Relationship Type="http://schemas.openxmlformats.org/officeDocument/2006/relationships/hyperlink" Target="h:\sj\20250115.docx" TargetMode="External" Id="R11b2f30ffb394f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16D14"/>
    <w:rsid w:val="003E4FBC"/>
    <w:rsid w:val="003F4940"/>
    <w:rsid w:val="004E2BB5"/>
    <w:rsid w:val="00580C56"/>
    <w:rsid w:val="006B363F"/>
    <w:rsid w:val="007070D2"/>
    <w:rsid w:val="0077428F"/>
    <w:rsid w:val="00776F2C"/>
    <w:rsid w:val="008F7723"/>
    <w:rsid w:val="009031EF"/>
    <w:rsid w:val="00912A5F"/>
    <w:rsid w:val="00940EED"/>
    <w:rsid w:val="00985255"/>
    <w:rsid w:val="009C3651"/>
    <w:rsid w:val="00A51DBA"/>
    <w:rsid w:val="00B20DA6"/>
    <w:rsid w:val="00B457AF"/>
    <w:rsid w:val="00BB0DD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66f59066-c53e-44e2-8df9-af9d1ad327f7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6b73385b-6537-48f4-8791-2f9b04f7fdad</T_BILL_REQUEST_REQUEST>
  <T_BILL_R_ORIGINALDRAFT>fe291093-9983-4252-9b10-b982e081d0da</T_BILL_R_ORIGINALDRAFT>
  <T_BILL_SPONSOR_SPONSOR>c6852c26-5d94-48ee-b772-3b5ac47bc9fa</T_BILL_SPONSOR_SPONSOR>
  <T_BILL_T_BILLNAME>[0206]</T_BILL_T_BILLNAME>
  <T_BILL_T_BILLNUMBER>206</T_BILL_T_BILLNUMBER>
  <T_BILL_T_BILLTITLE>TO AMEND THE SOUTH CAROLINA CODE OF LAWS TO REPEAL THE ECONOMIC INCENTIVES CONTAINED IN ACT 83 OF 2019 FOR THE PROPOSED CAROLINA PANTHERS PRACTICE FACILITY IN YORK COUNTY.</T_BILL_T_BILLTITLE>
  <T_BILL_T_CHAMBER>senate</T_BILL_T_CHAMBER>
  <T_BILL_T_FILENAME> </T_BILL_T_FILENAME>
  <T_BILL_T_LEGTYPE>bill_statewide</T_BILL_T_LEGTYPE>
  <T_BILL_T_RATNUMBERSTRING>SNone</T_BILL_T_RATNUMBERSTRING>
  <T_BILL_T_SECTIONS>[{"SectionUUID":"c06e28a3-5954-41ed-a539-3fddcafd3416","SectionName":"code_section","SectionNumber":1,"SectionType":"code_section","CodeSections":[{"CodeSectionBookmarkName":"cs_T12C6N3360_28f5077bb","IsConstitutionSection":false,"Identity":"12-6-3360","IsNew":false,"SubSections":[{"Level":1,"Identity":"T12C6N3360SA","SubSectionBookmarkName":"ss_T12C6N3360SA_lv1_33f0e18bf","IsNewSubSection":false,"SubSectionReplacement":""}],"TitleRelatedTo":"Job tax credit","TitleSoAsTo":"","Deleted":false}],"TitleText":"TO REPEAL THE ECONOMIC INCENTIVES CONTAINED IN ACT 83 OF 2019 FOR THE PROPOSED CAROLINA PANTHERS PRACTICE FACILITY IN YORK COUNTY","DisableControls":false,"Deleted":false,"RepealItems":[],"SectionBookmarkName":"bs_num_1_6780ef190"},{"SectionUUID":"cf843586-5867-41c6-8188-d518aa6c90cb","SectionName":"code_section","SectionNumber":2,"SectionType":"code_section","CodeSections":[{"CodeSectionBookmarkName":"cs_T12C6N3360_4f51c7b05","IsConstitutionSection":false,"Identity":"12-6-3360","IsNew":false,"SubSections":[{"Level":1,"Identity":"T12C6N3360SM","SubSectionBookmarkName":"ss_T12C6N3360SM_lv1_8c4f360b5","IsNewSubSection":false,"SubSectionReplacement":""},{"Level":2,"Identity":"T12C6N3360S1","SubSectionBookmarkName":"ss_T12C6N3360S1_lv2_651bb9515","IsNewSubSection":false,"SubSectionReplacement":""},{"Level":2,"Identity":"T12C6N3360S2","SubSectionBookmarkName":"ss_T12C6N3360S2_lv2_b0e1f15d0","IsNewSubSection":false,"SubSectionReplacement":""},{"Level":2,"Identity":"T12C6N3360S3","SubSectionBookmarkName":"ss_T12C6N3360S3_lv2_0f052bb3f","IsNewSubSection":false,"SubSectionReplacement":""},{"Level":3,"Identity":"T12C6N3360Sa","SubSectionBookmarkName":"ss_T12C6N3360Sa_lv3_bf2eb270b","IsNewSubSection":false,"SubSectionReplacement":""},{"Level":3,"Identity":"T12C6N3360Sb","SubSectionBookmarkName":"ss_T12C6N3360Sb_lv3_e9edef566","IsNewSubSection":false,"SubSectionReplacement":""},{"Level":2,"Identity":"T12C6N3360S4","SubSectionBookmarkName":"ss_T12C6N3360S4_lv2_24851967c","IsNewSubSection":false,"SubSectionReplacement":""},{"Level":2,"Identity":"T12C6N3360S5","SubSectionBookmarkName":"ss_T12C6N3360S5_lv2_ca7485a95","IsNewSubSection":false,"SubSectionReplacement":""},{"Level":2,"Identity":"T12C6N3360S6","SubSectionBookmarkName":"ss_T12C6N3360S6_lv2_3560675f1","IsNewSubSection":false,"SubSectionReplacement":""},{"Level":2,"Identity":"T12C6N3360S7","SubSectionBookmarkName":"ss_T12C6N3360S7_lv2_d47c482d0","IsNewSubSection":false,"SubSectionReplacement":""},{"Level":2,"Identity":"T12C6N3360S8","SubSectionBookmarkName":"ss_T12C6N3360S8_lv2_f687c7fcd","IsNewSubSection":false,"SubSectionReplacement":""},{"Level":2,"Identity":"T12C6N3360S9","SubSectionBookmarkName":"ss_T12C6N3360S9_lv2_1eb579b33","IsNewSubSection":false,"SubSectionReplacement":""},{"Level":2,"Identity":"T12C6N3360S10","SubSectionBookmarkName":"ss_T12C6N3360S10_lv2_4473fe8cc","IsNewSubSection":false,"SubSectionReplacement":""},{"Level":2,"Identity":"T12C6N3360S11","SubSectionBookmarkName":"ss_T12C6N3360S11_lv2_9f7cd6181","IsNewSubSection":false,"SubSectionReplacement":""},{"Level":2,"Identity":"T12C6N3360S12","SubSectionBookmarkName":"ss_T12C6N3360S12_lv2_c98f6ca76","IsNewSubSection":false,"SubSectionReplacement":""},{"Level":2,"Identity":"T12C6N3360S13","SubSectionBookmarkName":"ss_T12C6N3360S13_lv2_bc2d84d4e","IsNewSubSection":false,"SubSectionReplacement":""},{"Level":3,"Identity":"T12C6N3360Sa","SubSectionBookmarkName":"ss_T12C6N3360Sa_lv3_269f06267","IsNewSubSection":false,"SubSectionReplacement":""},{"Level":3,"Identity":"T12C6N3360Sb","SubSectionBookmarkName":"ss_T12C6N3360Sb_lv3_a321f4c63","IsNewSubSection":false,"SubSectionReplacement":""},{"Level":4,"Identity":"T12C6N3360Si","SubSectionBookmarkName":"ss_T12C6N3360Si_lv4_1f273d303","IsNewSubSection":false,"SubSectionReplacement":""},{"Level":4,"Identity":"T12C6N3360Sii","SubSectionBookmarkName":"ss_T12C6N3360Sii_lv4_7d0cea4b2","IsNewSubSection":false,"SubSectionReplacement":""},{"Level":4,"Identity":"T12C6N3360Siii","SubSectionBookmarkName":"ss_T12C6N3360Siii_lv4_4b0d556f0","IsNewSubSection":false,"SubSectionReplacement":""},{"Level":4,"Identity":"T12C6N3360Siv","SubSectionBookmarkName":"ss_T12C6N3360Siv_lv4_c5edf23ed","IsNewSubSection":false,"SubSectionReplacement":""},{"Level":4,"Identity":"T12C6N3360Sv","SubSectionBookmarkName":"ss_T12C6N3360Sv_lv4_381edd68d","IsNewSubSection":false,"SubSectionReplacement":""},{"Level":2,"Identity":"T12C6N3360S14","SubSectionBookmarkName":"ss_T12C6N3360S14_lv2_dd6d25076","IsNewSubSection":false,"SubSectionReplacement":""},{"Level":3,"Identity":"T12C6N3360Sa","SubSectionBookmarkName":"ss_T12C6N3360Sa_lv3_856a4d3ff","IsNewSubSection":false,"SubSectionReplacement":""},{"Level":4,"Identity":"T12C6N3360Si","SubSectionBookmarkName":"ss_T12C6N3360Si_lv4_dd89285f6","IsNewSubSection":false,"SubSectionReplacement":""},{"Level":4,"Identity":"T12C6N3360Sii","SubSectionBookmarkName":"ss_T12C6N3360Sii_lv4_a3e2f1f2c","IsNewSubSection":false,"SubSectionReplacement":""},{"Level":4,"Identity":"T12C6N3360Siii","SubSectionBookmarkName":"ss_T12C6N3360Siii_lv4_362c7240e","IsNewSubSection":false,"SubSectionReplacement":""},{"Level":4,"Identity":"T12C6N3360Siv","SubSectionBookmarkName":"ss_T12C6N3360Siv_lv4_f42c3d9a8","IsNewSubSection":false,"SubSectionReplacement":""},{"Level":4,"Identity":"T12C6N3360Sv","SubSectionBookmarkName":"ss_T12C6N3360Sv_lv4_b5afaed17","IsNewSubSection":false,"SubSectionReplacement":""},{"Level":4,"Identity":"T12C6N3360Svi","SubSectionBookmarkName":"ss_T12C6N3360Svi_lv4_d279ffba1","IsNewSubSection":false,"SubSectionReplacement":""},{"Level":4,"Identity":"T12C6N3360Svii","SubSectionBookmarkName":"ss_T12C6N3360Svii_lv4_6ed67fcf6","IsNewSubSection":false,"SubSectionReplacement":""},{"Level":4,"Identity":"T12C6N3360Sviii","SubSectionBookmarkName":"ss_T12C6N3360Sviii_lv4_6ad30db9a","IsNewSubSection":false,"SubSectionReplacement":""},{"Level":4,"Identity":"T12C6N3360Six","SubSectionBookmarkName":"ss_T12C6N3360Six_lv4_c529f53a7","IsNewSubSection":false,"SubSectionReplacement":""},{"Level":3,"Identity":"T12C6N3360Sb","SubSectionBookmarkName":"ss_T12C6N3360Sb_lv3_a1d0e6234","IsNewSubSection":false,"SubSectionReplacement":""},{"Level":2,"Identity":"T12C6N3360S15","SubSectionBookmarkName":"ss_T12C6N3360S15_lv2_199f23015","IsNewSubSection":false,"SubSectionReplacement":""},{"Level":2,"Identity":"T12C6N3360S16","SubSectionBookmarkName":"ss_T12C6N3360S16_lv2_656e20a9c","IsNewSubSection":false,"SubSectionReplacement":""}],"TitleRelatedTo":"Job tax credit","TitleSoAsTo":"","Deleted":false}],"TitleText":"","DisableControls":false,"Deleted":false,"RepealItems":[],"SectionBookmarkName":"bs_num_2_fd156d101"},{"SectionUUID":"0df295de-4b5e-481f-8f76-3d74effb13b0","SectionName":"code_section","SectionNumber":3,"SectionType":"code_section","CodeSections":[{"CodeSectionBookmarkName":"cs_T4C9N30_40e888888","IsConstitutionSection":false,"Identity":"4-9-30","IsNew":false,"SubSections":[{"Level":1,"Identity":"T4C9N30S12","SubSectionBookmarkName":"ss_T4C9N30S12_lv1_340ade21c","IsNewSubSection":false,"SubSectionReplacement":""}],"TitleRelatedTo":"Designation of powers under each alternative form of government except board of commissioners form","TitleSoAsTo":"","Deleted":false}],"TitleText":"","DisableControls":false,"Deleted":false,"RepealItems":[],"SectionBookmarkName":"bs_num_3_c1d0d78f1"},{"SectionUUID":"0b906473-65f4-4dd2-81be-105c496c2639","SectionName":"code_section","SectionNumber":4,"SectionType":"code_section","CodeSections":[{"CodeSectionBookmarkName":"cs_T5C7N30_57c3635d9","IsConstitutionSection":false,"Identity":"5-7-30","IsNew":false,"SubSections":[],"TitleRelatedTo":"Powers conferred upon municipalities;  surtax for parking spaces","TitleSoAsTo":"","Deleted":false}],"TitleText":"","DisableControls":false,"Deleted":false,"RepealItems":[],"SectionBookmarkName":"bs_num_4_9eb4b78e4"},{"SectionUUID":"c479d7e2-5c90-4e2a-9883-cb9042875c2a","SectionName":"code_section","SectionNumber":5,"SectionType":"repeal_section","CodeSections":[],"TitleText":"","DisableControls":false,"Deleted":false,"RepealItems":[{"Type":"repeal_codesection","Identity":"5-3-20","RelatedTo":"Municipality may not annex real property owned by professional sports team"}],"SectionBookmarkName":"bs_num_5_43761717c"},{"SectionUUID":"a0f4864a-6b7d-4a8f-939a-41a67e974fd5","SectionName":"code_section","SectionNumber":6,"SectionType":"repeal_section","CodeSections":[],"TitleText":"","DisableControls":false,"Deleted":false,"RepealItems":[{"Type":"repeal_codesection","Identity":"12-6-3360","RelatedTo":"Job tax credit"}],"SectionBookmarkName":"bs_num_6_2b9d692d3"},{"SectionUUID":"2f9a26cc-e1e3-486f-a5f6-e1accafd3793","SectionName":"New Blank SECTION","SectionNumber":7,"SectionType":"new","CodeSections":[],"TitleText":"","DisableControls":false,"Deleted":false,"RepealItems":[],"SectionBookmarkName":"bs_num_7_c800e79f9"},{"SectionUUID":"2e8ab1a2-6af9-4c46-9e1d-23ada9aa5d6a","SectionName":"code_section","SectionNumber":8,"SectionType":"repeal_section","CodeSections":[],"TitleText":"","DisableControls":false,"Deleted":false,"RepealItems":[{"Type":"repeal_codesection","Identity":"12-10-120","RelatedTo":"Job development credit requirements applicable to professional sports teams"}],"SectionBookmarkName":"bs_num_8_b02eee801"},{"SectionUUID":"8f03ca95-8faa-4d43-a9c2-8afc498075bd","SectionName":"standard_eff_date_section","SectionNumber":9,"SectionType":"drafting_clause","CodeSections":[],"TitleText":"","DisableControls":false,"Deleted":false,"RepealItems":[],"SectionBookmarkName":"bs_num_9_lastsection"}]</T_BILL_T_SECTIONS>
  <T_BILL_T_SUBJECT>Economic Incentive Repeal</T_BILL_T_SUBJECT>
  <T_BILL_UR_DRAFTER>kenmoffitt@scsenate.gov</T_BILL_UR_DRAFTER>
  <T_BILL_UR_DRAFTINGASSISTANT>victoriachandler@scsenate.gov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05491FF5-3451-4439-91D5-DF56301966F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3178</Words>
  <Characters>16881</Characters>
  <Application>Microsoft Office Word</Application>
  <DocSecurity>0</DocSecurity>
  <Lines>259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2025-01-15T14:12:00Z</dcterms:created>
  <dcterms:modified xsi:type="dcterms:W3CDTF">2025-01-15T14:12:00Z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