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Devine and Tedder</w:t>
      </w:r>
    </w:p>
    <w:p>
      <w:pPr>
        <w:widowControl w:val="false"/>
        <w:spacing w:after="0"/>
        <w:jc w:val="left"/>
      </w:pPr>
      <w:r>
        <w:rPr>
          <w:rFonts w:ascii="Times New Roman"/>
          <w:sz w:val="22"/>
        </w:rPr>
        <w:t xml:space="preserve">Companion/Similar bill(s): 3039</w:t>
      </w:r>
    </w:p>
    <w:p>
      <w:pPr>
        <w:widowControl w:val="false"/>
        <w:spacing w:after="0"/>
        <w:jc w:val="left"/>
      </w:pPr>
      <w:r>
        <w:rPr>
          <w:rFonts w:ascii="Times New Roman"/>
          <w:sz w:val="22"/>
        </w:rPr>
        <w:t xml:space="preserve">Document Path: LC-0141HDB25.docx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Senator Clementa C. Pinckney Hate Crimes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0bd01600af9c4586">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Judiciary</w:t>
      </w:r>
      <w:r>
        <w:t xml:space="preserve"> (</w:t>
      </w:r>
      <w:hyperlink w:history="true" r:id="Rabe405514bf54f77">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16f18bf36d4c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486652aa7d41f5">
        <w:r>
          <w:rPr>
            <w:rStyle w:val="Hyperlink"/>
            <w:u w:val="single"/>
          </w:rPr>
          <w:t>01/21/2025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8477C" w:rsidRDefault="00432135" w14:paraId="47642A99" w14:textId="112D207D">
      <w:pPr>
        <w:pStyle w:val="scemptylineheader"/>
      </w:pPr>
      <w:bookmarkStart w:name="open_doc_here" w:id="0"/>
      <w:bookmarkEnd w:id="0"/>
    </w:p>
    <w:p w:rsidRPr="00BB0725" w:rsidR="00A73EFA" w:rsidP="0068477C" w:rsidRDefault="00A73EFA" w14:paraId="7B72410E" w14:textId="0B44102A">
      <w:pPr>
        <w:pStyle w:val="scemptylineheader"/>
      </w:pPr>
    </w:p>
    <w:p w:rsidRPr="00BB0725" w:rsidR="00A73EFA" w:rsidP="0068477C" w:rsidRDefault="00A73EFA" w14:paraId="6AD935C9" w14:textId="4D2CC9F0">
      <w:pPr>
        <w:pStyle w:val="scemptylineheader"/>
      </w:pPr>
    </w:p>
    <w:p w:rsidRPr="00DF3B44" w:rsidR="00A73EFA" w:rsidP="0068477C" w:rsidRDefault="00A73EFA" w14:paraId="51A98227" w14:textId="4A4BDC3F">
      <w:pPr>
        <w:pStyle w:val="scemptylineheader"/>
      </w:pPr>
    </w:p>
    <w:p w:rsidRPr="00DF3B44" w:rsidR="00A73EFA" w:rsidP="0068477C" w:rsidRDefault="00A73EFA" w14:paraId="3858851A" w14:textId="5B4D317B">
      <w:pPr>
        <w:pStyle w:val="scemptylineheader"/>
      </w:pPr>
    </w:p>
    <w:p w:rsidRPr="00DF3B44" w:rsidR="00A73EFA" w:rsidP="0068477C" w:rsidRDefault="00A73EFA" w14:paraId="4E3DDE20" w14:textId="3B7018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06A5" w14:paraId="40FEFADA" w14:textId="4A333267">
          <w:pPr>
            <w:pStyle w:val="scbilltitle"/>
          </w:pPr>
          <w:r>
            <w:t>TO AMEND THE SOUTH CAROLINA CODE OF LAWS BY ENACTING THE “SENATOR CLEMENTA C. PINCKNEY HATE CRIMES ACT” BY ADDING ARTICLE 22 TO CHAPTER 3, TITLE 16 SO AS TO ENTITLE THE ARTICLE “PENALTY ENHANCEMENTS FOR CERTAIN CRIMES</w:t>
          </w:r>
          <w:r w:rsidR="00B2177A">
            <w:t>,”</w:t>
          </w:r>
          <w:r>
            <w:t xml:space="preserve"> TO PROVIDE ADDITIONAL PENALTIES FOR PERSONS WHO COMMIT CERTAIN DELINEATED CRIMES WHEN THE VICTIM WAS INTENTIONALLY SELECTED BASED ON CERTAIN FACTORS.</w:t>
          </w:r>
        </w:p>
      </w:sdtContent>
    </w:sdt>
    <w:bookmarkStart w:name="at_52a96d0d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ca4a816" w:id="2"/>
      <w:r w:rsidRPr="0094541D">
        <w:t>B</w:t>
      </w:r>
      <w:bookmarkEnd w:id="2"/>
      <w:r w:rsidRPr="0094541D">
        <w:t>e it enacted by the General Assembly of the State of South Carolina:</w:t>
      </w:r>
    </w:p>
    <w:p w:rsidR="00FB4835" w:rsidP="00FB4835" w:rsidRDefault="00FB4835" w14:paraId="55692C8D" w14:textId="77777777">
      <w:pPr>
        <w:pStyle w:val="scemptyline"/>
      </w:pPr>
    </w:p>
    <w:p w:rsidR="00FB4835" w:rsidP="00612B09" w:rsidRDefault="00FB4835" w14:paraId="0B9C0845" w14:textId="1BFFB318">
      <w:pPr>
        <w:pStyle w:val="scnoncodifiedsection"/>
      </w:pPr>
      <w:bookmarkStart w:name="bs_num_1_b6d9418c2" w:id="3"/>
      <w:bookmarkStart w:name="citing_act_05045c704" w:id="4"/>
      <w:r>
        <w:t>S</w:t>
      </w:r>
      <w:bookmarkEnd w:id="3"/>
      <w:r>
        <w:t>ECTION 1.</w:t>
      </w:r>
      <w:r>
        <w:tab/>
      </w:r>
      <w:bookmarkEnd w:id="4"/>
      <w:r w:rsidR="00612B09">
        <w:rPr>
          <w:shd w:val="clear" w:color="auto" w:fill="FFFFFF"/>
        </w:rPr>
        <w:t>This act may be cited as the “</w:t>
      </w:r>
      <w:r w:rsidR="00F02BA8">
        <w:rPr>
          <w:shd w:val="clear" w:color="auto" w:fill="FFFFFF"/>
        </w:rPr>
        <w:t>Senator Clementa C. Pinckney Hate Crimes Act</w:t>
      </w:r>
      <w:r w:rsidR="00B2177A">
        <w:rPr>
          <w:shd w:val="clear" w:color="auto" w:fill="FFFFFF"/>
        </w:rPr>
        <w:t>.”</w:t>
      </w:r>
    </w:p>
    <w:p w:rsidR="00F02BA8" w:rsidP="00F02BA8" w:rsidRDefault="00F02BA8" w14:paraId="2B0E40B2" w14:textId="77777777">
      <w:pPr>
        <w:pStyle w:val="scemptyline"/>
      </w:pPr>
    </w:p>
    <w:p w:rsidR="000C7F33" w:rsidP="000C7F33" w:rsidRDefault="00F02BA8" w14:paraId="764B548F" w14:textId="77777777">
      <w:pPr>
        <w:pStyle w:val="scdirectionallanguage"/>
      </w:pPr>
      <w:bookmarkStart w:name="bs_num_2_1f8e0c34b" w:id="5"/>
      <w:r>
        <w:t>S</w:t>
      </w:r>
      <w:bookmarkEnd w:id="5"/>
      <w:r>
        <w:t>ECTION 2.</w:t>
      </w:r>
      <w:r>
        <w:tab/>
      </w:r>
      <w:bookmarkStart w:name="dl_ea1620aa3" w:id="6"/>
      <w:r w:rsidR="000C7F33">
        <w:t>C</w:t>
      </w:r>
      <w:bookmarkEnd w:id="6"/>
      <w:r w:rsidR="000C7F33">
        <w:t>hapter 3, Title 16 of the S.C. Code is amended by adding:</w:t>
      </w:r>
    </w:p>
    <w:p w:rsidR="000C7F33" w:rsidP="000C7F33" w:rsidRDefault="000C7F33" w14:paraId="3A9EF01C" w14:textId="77777777">
      <w:pPr>
        <w:pStyle w:val="scnewcodesection"/>
      </w:pPr>
    </w:p>
    <w:p w:rsidR="000C7F33" w:rsidP="000C7F33" w:rsidRDefault="000C7F33" w14:paraId="78627DF1" w14:textId="77777777">
      <w:pPr>
        <w:pStyle w:val="scnewcodesection"/>
        <w:jc w:val="center"/>
      </w:pPr>
      <w:bookmarkStart w:name="up_3d165631b" w:id="7"/>
      <w:r>
        <w:t>A</w:t>
      </w:r>
      <w:bookmarkEnd w:id="7"/>
      <w:r>
        <w:t>rticle 22</w:t>
      </w:r>
    </w:p>
    <w:p w:rsidR="000C7F33" w:rsidP="00BB526A" w:rsidRDefault="000C7F33" w14:paraId="41EFCE43" w14:textId="77777777">
      <w:pPr>
        <w:pStyle w:val="scnewcodesection"/>
      </w:pPr>
    </w:p>
    <w:p w:rsidR="000C7F33" w:rsidP="000C7F33" w:rsidRDefault="00E17FB6" w14:paraId="5C3EE830" w14:textId="777E9F67">
      <w:pPr>
        <w:pStyle w:val="scnewcodesection"/>
        <w:jc w:val="center"/>
      </w:pPr>
      <w:bookmarkStart w:name="up_de21b9441" w:id="8"/>
      <w:r>
        <w:t>P</w:t>
      </w:r>
      <w:bookmarkEnd w:id="8"/>
      <w:r>
        <w:t>enalty Enhancements for Certain Crimes</w:t>
      </w:r>
    </w:p>
    <w:p w:rsidR="000C7F33" w:rsidP="00BB526A" w:rsidRDefault="000C7F33" w14:paraId="642E9FA0" w14:textId="77777777">
      <w:pPr>
        <w:pStyle w:val="scnewcodesection"/>
      </w:pPr>
    </w:p>
    <w:p w:rsidR="00F02BA8" w:rsidP="000C7F33" w:rsidRDefault="000C7F33" w14:paraId="697F9827" w14:textId="3CFFFB45">
      <w:pPr>
        <w:pStyle w:val="scnewcodesection"/>
      </w:pPr>
      <w:r>
        <w:tab/>
      </w:r>
      <w:bookmarkStart w:name="ns_T16C3N2410_b3c3d19aa" w:id="9"/>
      <w:r>
        <w:t>S</w:t>
      </w:r>
      <w:bookmarkEnd w:id="9"/>
      <w:r>
        <w:t>ection 16‑3‑2410.</w:t>
      </w:r>
      <w:r>
        <w:tab/>
      </w:r>
      <w:bookmarkStart w:name="ss_T16C3N2410SA_lv1_0af7eaee9" w:id="10"/>
      <w:r w:rsidR="00E17FB6">
        <w:t>(</w:t>
      </w:r>
      <w:bookmarkEnd w:id="10"/>
      <w:r w:rsidR="00E17FB6">
        <w:t xml:space="preserve">A) When a person </w:t>
      </w:r>
      <w:r w:rsidRPr="00E506A5" w:rsidR="00E506A5">
        <w:t>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rsidR="00E506A5" w:rsidP="000C7F33" w:rsidRDefault="00E506A5" w14:paraId="6D192BE8" w14:textId="617543B0">
      <w:pPr>
        <w:pStyle w:val="scnewcodesection"/>
      </w:pPr>
      <w:r>
        <w:tab/>
      </w:r>
      <w:bookmarkStart w:name="ss_T16C3N2410SB_lv1_d03cfd4d9" w:id="11"/>
      <w:r>
        <w:t>(</w:t>
      </w:r>
      <w:bookmarkEnd w:id="11"/>
      <w:r>
        <w:t xml:space="preserve">B) </w:t>
      </w:r>
      <w:r w:rsidRPr="00E506A5">
        <w:t>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r>
        <w:t>.</w:t>
      </w:r>
    </w:p>
    <w:p w:rsidR="00E506A5" w:rsidP="000C7F33" w:rsidRDefault="00E506A5" w14:paraId="77E64E98" w14:textId="5B8901F9">
      <w:pPr>
        <w:pStyle w:val="scnewcodesection"/>
      </w:pPr>
      <w:r>
        <w:tab/>
      </w:r>
      <w:bookmarkStart w:name="ss_T16C3N2410SC_lv1_e9d393bb3" w:id="12"/>
      <w:r>
        <w:t>(</w:t>
      </w:r>
      <w:bookmarkEnd w:id="12"/>
      <w:r>
        <w:t xml:space="preserve">C) </w:t>
      </w:r>
      <w:r w:rsidRPr="00E506A5">
        <w:t xml:space="preserve">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w:t>
      </w:r>
      <w:r w:rsidRPr="00E506A5">
        <w:lastRenderedPageBreak/>
        <w:t xml:space="preserve">the offense is committed, in whole or in part, because of the person’s belief or perception regarding one or more of the factors provided in subsection (A), </w:t>
      </w:r>
      <w:proofErr w:type="gramStart"/>
      <w:r w:rsidRPr="00E506A5">
        <w:t>whether or not</w:t>
      </w:r>
      <w:proofErr w:type="gramEnd"/>
      <w:r w:rsidRPr="00E506A5">
        <w:t xml:space="preserve"> the perception is correct. The court with competent jurisdiction over the underlying offense shall instruct the trier of fact to find a special verdict as to a violation of the provisions of this section.</w:t>
      </w:r>
    </w:p>
    <w:p w:rsidR="00E506A5" w:rsidP="000C7F33" w:rsidRDefault="00E506A5" w14:paraId="2E6F7FC0" w14:textId="3081CFF7">
      <w:pPr>
        <w:pStyle w:val="scnewcodesection"/>
      </w:pPr>
      <w:r>
        <w:tab/>
      </w:r>
      <w:bookmarkStart w:name="ss_T16C3N2410SD_lv1_7854c37c1" w:id="13"/>
      <w:r>
        <w:t>(</w:t>
      </w:r>
      <w:bookmarkEnd w:id="13"/>
      <w:r>
        <w:t xml:space="preserve">D) </w:t>
      </w:r>
      <w:r w:rsidRPr="00E506A5">
        <w:t>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rsidRPr="00DF3B44" w:rsidR="007E06BB" w:rsidP="00787433" w:rsidRDefault="007E06BB" w14:paraId="3D8F1FED" w14:textId="5CD4C467">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F25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E23B18E" w:rsidR="00685035" w:rsidRPr="007B4AF7" w:rsidRDefault="00FC08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5A09">
              <w:t>[0247]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5A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E4"/>
    <w:rsid w:val="00004010"/>
    <w:rsid w:val="00011182"/>
    <w:rsid w:val="00012912"/>
    <w:rsid w:val="00017FB0"/>
    <w:rsid w:val="00020B5D"/>
    <w:rsid w:val="00026421"/>
    <w:rsid w:val="000278FA"/>
    <w:rsid w:val="00030409"/>
    <w:rsid w:val="00037F04"/>
    <w:rsid w:val="000404BF"/>
    <w:rsid w:val="00040809"/>
    <w:rsid w:val="00044B84"/>
    <w:rsid w:val="000479D0"/>
    <w:rsid w:val="00052E20"/>
    <w:rsid w:val="0006043E"/>
    <w:rsid w:val="00062CEF"/>
    <w:rsid w:val="0006464F"/>
    <w:rsid w:val="00066B54"/>
    <w:rsid w:val="0007051B"/>
    <w:rsid w:val="00072FCD"/>
    <w:rsid w:val="00074A4F"/>
    <w:rsid w:val="00077B65"/>
    <w:rsid w:val="00096ABE"/>
    <w:rsid w:val="000A009B"/>
    <w:rsid w:val="000A3C25"/>
    <w:rsid w:val="000B4C02"/>
    <w:rsid w:val="000B5B4A"/>
    <w:rsid w:val="000B7FE1"/>
    <w:rsid w:val="000C3E88"/>
    <w:rsid w:val="000C46B9"/>
    <w:rsid w:val="000C58E4"/>
    <w:rsid w:val="000C6F9A"/>
    <w:rsid w:val="000C7F33"/>
    <w:rsid w:val="000D2F44"/>
    <w:rsid w:val="000D33E4"/>
    <w:rsid w:val="000D43F8"/>
    <w:rsid w:val="000D4FAA"/>
    <w:rsid w:val="000D7682"/>
    <w:rsid w:val="000E4868"/>
    <w:rsid w:val="000E578A"/>
    <w:rsid w:val="000F2250"/>
    <w:rsid w:val="000F4414"/>
    <w:rsid w:val="000F45E0"/>
    <w:rsid w:val="0010329A"/>
    <w:rsid w:val="00105756"/>
    <w:rsid w:val="001164F9"/>
    <w:rsid w:val="0011719C"/>
    <w:rsid w:val="0012053B"/>
    <w:rsid w:val="00127230"/>
    <w:rsid w:val="00132D78"/>
    <w:rsid w:val="00140049"/>
    <w:rsid w:val="00141478"/>
    <w:rsid w:val="00171601"/>
    <w:rsid w:val="001730EB"/>
    <w:rsid w:val="00173276"/>
    <w:rsid w:val="00176122"/>
    <w:rsid w:val="001834F9"/>
    <w:rsid w:val="00184C05"/>
    <w:rsid w:val="00186FC5"/>
    <w:rsid w:val="0019025B"/>
    <w:rsid w:val="00191A10"/>
    <w:rsid w:val="00192AF7"/>
    <w:rsid w:val="00197366"/>
    <w:rsid w:val="001A014C"/>
    <w:rsid w:val="001A136C"/>
    <w:rsid w:val="001B647B"/>
    <w:rsid w:val="001B6DA2"/>
    <w:rsid w:val="001C070B"/>
    <w:rsid w:val="001C25EC"/>
    <w:rsid w:val="001D60EF"/>
    <w:rsid w:val="001D6CD9"/>
    <w:rsid w:val="001D7A73"/>
    <w:rsid w:val="001E0300"/>
    <w:rsid w:val="001E11B8"/>
    <w:rsid w:val="001E1FCC"/>
    <w:rsid w:val="001E6828"/>
    <w:rsid w:val="001F2A41"/>
    <w:rsid w:val="001F313F"/>
    <w:rsid w:val="001F331D"/>
    <w:rsid w:val="001F394C"/>
    <w:rsid w:val="002010F0"/>
    <w:rsid w:val="002038AA"/>
    <w:rsid w:val="00204E3E"/>
    <w:rsid w:val="002114C8"/>
    <w:rsid w:val="0021166F"/>
    <w:rsid w:val="00211DC0"/>
    <w:rsid w:val="00211E91"/>
    <w:rsid w:val="002162DF"/>
    <w:rsid w:val="00216F32"/>
    <w:rsid w:val="00230038"/>
    <w:rsid w:val="002331E7"/>
    <w:rsid w:val="00233975"/>
    <w:rsid w:val="00233EF8"/>
    <w:rsid w:val="00236D73"/>
    <w:rsid w:val="00237125"/>
    <w:rsid w:val="00246535"/>
    <w:rsid w:val="00246F15"/>
    <w:rsid w:val="00251F86"/>
    <w:rsid w:val="00257F60"/>
    <w:rsid w:val="002625EA"/>
    <w:rsid w:val="00262AC5"/>
    <w:rsid w:val="00264AE9"/>
    <w:rsid w:val="002667F0"/>
    <w:rsid w:val="00275AE6"/>
    <w:rsid w:val="002836D8"/>
    <w:rsid w:val="00285386"/>
    <w:rsid w:val="00294306"/>
    <w:rsid w:val="002A7989"/>
    <w:rsid w:val="002B02F3"/>
    <w:rsid w:val="002B3639"/>
    <w:rsid w:val="002C3463"/>
    <w:rsid w:val="002D266D"/>
    <w:rsid w:val="002D3FD5"/>
    <w:rsid w:val="002D4556"/>
    <w:rsid w:val="002D5B3D"/>
    <w:rsid w:val="002D7447"/>
    <w:rsid w:val="002E315A"/>
    <w:rsid w:val="002E4F8C"/>
    <w:rsid w:val="002F2590"/>
    <w:rsid w:val="002F560C"/>
    <w:rsid w:val="002F5847"/>
    <w:rsid w:val="0030425A"/>
    <w:rsid w:val="00315676"/>
    <w:rsid w:val="00317BC7"/>
    <w:rsid w:val="003421F1"/>
    <w:rsid w:val="0034279C"/>
    <w:rsid w:val="00354F64"/>
    <w:rsid w:val="003559A1"/>
    <w:rsid w:val="0035656D"/>
    <w:rsid w:val="00361563"/>
    <w:rsid w:val="00364C94"/>
    <w:rsid w:val="00371D36"/>
    <w:rsid w:val="00373E17"/>
    <w:rsid w:val="003771DD"/>
    <w:rsid w:val="003775E6"/>
    <w:rsid w:val="00381998"/>
    <w:rsid w:val="003877BC"/>
    <w:rsid w:val="003A5F1C"/>
    <w:rsid w:val="003A7D9A"/>
    <w:rsid w:val="003B575F"/>
    <w:rsid w:val="003C3E2E"/>
    <w:rsid w:val="003D4A3C"/>
    <w:rsid w:val="003D55B2"/>
    <w:rsid w:val="003E0033"/>
    <w:rsid w:val="003E335D"/>
    <w:rsid w:val="003E5452"/>
    <w:rsid w:val="003E7165"/>
    <w:rsid w:val="003E7FF6"/>
    <w:rsid w:val="003F6A42"/>
    <w:rsid w:val="003F777F"/>
    <w:rsid w:val="00402549"/>
    <w:rsid w:val="004046B5"/>
    <w:rsid w:val="004050F9"/>
    <w:rsid w:val="00406F27"/>
    <w:rsid w:val="00407A29"/>
    <w:rsid w:val="004141B8"/>
    <w:rsid w:val="004203B9"/>
    <w:rsid w:val="00432135"/>
    <w:rsid w:val="0043640A"/>
    <w:rsid w:val="004405E6"/>
    <w:rsid w:val="00442488"/>
    <w:rsid w:val="00446987"/>
    <w:rsid w:val="00446D28"/>
    <w:rsid w:val="00466CD0"/>
    <w:rsid w:val="00473583"/>
    <w:rsid w:val="004769E5"/>
    <w:rsid w:val="00477F32"/>
    <w:rsid w:val="00480475"/>
    <w:rsid w:val="0048181F"/>
    <w:rsid w:val="00481850"/>
    <w:rsid w:val="004851A0"/>
    <w:rsid w:val="0048627F"/>
    <w:rsid w:val="004932AB"/>
    <w:rsid w:val="00494BEF"/>
    <w:rsid w:val="00497019"/>
    <w:rsid w:val="00497CF7"/>
    <w:rsid w:val="004A2E5B"/>
    <w:rsid w:val="004A5512"/>
    <w:rsid w:val="004A6BE5"/>
    <w:rsid w:val="004B0C18"/>
    <w:rsid w:val="004B5D2F"/>
    <w:rsid w:val="004C1A04"/>
    <w:rsid w:val="004C20BC"/>
    <w:rsid w:val="004C5C9A"/>
    <w:rsid w:val="004D1442"/>
    <w:rsid w:val="004D3DCB"/>
    <w:rsid w:val="004D72BE"/>
    <w:rsid w:val="004E1946"/>
    <w:rsid w:val="004E39AF"/>
    <w:rsid w:val="004E66E9"/>
    <w:rsid w:val="004E7DDE"/>
    <w:rsid w:val="004F0090"/>
    <w:rsid w:val="004F172C"/>
    <w:rsid w:val="005002ED"/>
    <w:rsid w:val="00500DBC"/>
    <w:rsid w:val="0050636E"/>
    <w:rsid w:val="005102BE"/>
    <w:rsid w:val="00523F7F"/>
    <w:rsid w:val="00524D54"/>
    <w:rsid w:val="0054135F"/>
    <w:rsid w:val="0054531B"/>
    <w:rsid w:val="00546C24"/>
    <w:rsid w:val="005476FF"/>
    <w:rsid w:val="005516F6"/>
    <w:rsid w:val="00552842"/>
    <w:rsid w:val="00554E89"/>
    <w:rsid w:val="005621AC"/>
    <w:rsid w:val="00564B58"/>
    <w:rsid w:val="00566F7D"/>
    <w:rsid w:val="00572281"/>
    <w:rsid w:val="00575DEB"/>
    <w:rsid w:val="005801DD"/>
    <w:rsid w:val="00584643"/>
    <w:rsid w:val="00592A40"/>
    <w:rsid w:val="005A09B1"/>
    <w:rsid w:val="005A28BC"/>
    <w:rsid w:val="005A5377"/>
    <w:rsid w:val="005A6185"/>
    <w:rsid w:val="005A6F25"/>
    <w:rsid w:val="005B7690"/>
    <w:rsid w:val="005B7817"/>
    <w:rsid w:val="005C06C8"/>
    <w:rsid w:val="005C23D7"/>
    <w:rsid w:val="005C3A05"/>
    <w:rsid w:val="005C40EB"/>
    <w:rsid w:val="005C7A45"/>
    <w:rsid w:val="005D02B4"/>
    <w:rsid w:val="005D0EDC"/>
    <w:rsid w:val="005D3013"/>
    <w:rsid w:val="005E117B"/>
    <w:rsid w:val="005E1E50"/>
    <w:rsid w:val="005E2B9C"/>
    <w:rsid w:val="005E3332"/>
    <w:rsid w:val="005E5A09"/>
    <w:rsid w:val="005F76B0"/>
    <w:rsid w:val="00602966"/>
    <w:rsid w:val="00604429"/>
    <w:rsid w:val="006067B0"/>
    <w:rsid w:val="00606A8B"/>
    <w:rsid w:val="00611EBA"/>
    <w:rsid w:val="00612B09"/>
    <w:rsid w:val="00613706"/>
    <w:rsid w:val="006213A8"/>
    <w:rsid w:val="00623BEA"/>
    <w:rsid w:val="006347E9"/>
    <w:rsid w:val="00640C87"/>
    <w:rsid w:val="006454BB"/>
    <w:rsid w:val="00650742"/>
    <w:rsid w:val="00654A66"/>
    <w:rsid w:val="00657CF4"/>
    <w:rsid w:val="00661463"/>
    <w:rsid w:val="00663B8D"/>
    <w:rsid w:val="00663E00"/>
    <w:rsid w:val="00664F48"/>
    <w:rsid w:val="00664FAD"/>
    <w:rsid w:val="00665086"/>
    <w:rsid w:val="0067345B"/>
    <w:rsid w:val="00682873"/>
    <w:rsid w:val="00683986"/>
    <w:rsid w:val="0068477C"/>
    <w:rsid w:val="00685035"/>
    <w:rsid w:val="00685770"/>
    <w:rsid w:val="00690DBA"/>
    <w:rsid w:val="006964F9"/>
    <w:rsid w:val="006A395F"/>
    <w:rsid w:val="006A65E2"/>
    <w:rsid w:val="006B0272"/>
    <w:rsid w:val="006B37BD"/>
    <w:rsid w:val="006C092D"/>
    <w:rsid w:val="006C099D"/>
    <w:rsid w:val="006C18F0"/>
    <w:rsid w:val="006C7E01"/>
    <w:rsid w:val="006D64A5"/>
    <w:rsid w:val="006E0935"/>
    <w:rsid w:val="006E353F"/>
    <w:rsid w:val="006E35AB"/>
    <w:rsid w:val="00704494"/>
    <w:rsid w:val="00707B13"/>
    <w:rsid w:val="00711AA9"/>
    <w:rsid w:val="00722155"/>
    <w:rsid w:val="007229C9"/>
    <w:rsid w:val="00724371"/>
    <w:rsid w:val="007267D0"/>
    <w:rsid w:val="00733751"/>
    <w:rsid w:val="00733777"/>
    <w:rsid w:val="00737190"/>
    <w:rsid w:val="00737F19"/>
    <w:rsid w:val="00745493"/>
    <w:rsid w:val="00750CAA"/>
    <w:rsid w:val="00782BF8"/>
    <w:rsid w:val="00783C75"/>
    <w:rsid w:val="007849D9"/>
    <w:rsid w:val="00787433"/>
    <w:rsid w:val="007A10F1"/>
    <w:rsid w:val="007A3D50"/>
    <w:rsid w:val="007B2D29"/>
    <w:rsid w:val="007B412F"/>
    <w:rsid w:val="007B4A60"/>
    <w:rsid w:val="007B4AF7"/>
    <w:rsid w:val="007B4DBF"/>
    <w:rsid w:val="007C5458"/>
    <w:rsid w:val="007C56B1"/>
    <w:rsid w:val="007D2C67"/>
    <w:rsid w:val="007E06BB"/>
    <w:rsid w:val="007F50D1"/>
    <w:rsid w:val="00802D1C"/>
    <w:rsid w:val="008119E0"/>
    <w:rsid w:val="0081281B"/>
    <w:rsid w:val="00816D52"/>
    <w:rsid w:val="00826D7B"/>
    <w:rsid w:val="00831048"/>
    <w:rsid w:val="0083397C"/>
    <w:rsid w:val="00834272"/>
    <w:rsid w:val="00853950"/>
    <w:rsid w:val="0085423F"/>
    <w:rsid w:val="00854AB8"/>
    <w:rsid w:val="0085519B"/>
    <w:rsid w:val="008625C1"/>
    <w:rsid w:val="0086511D"/>
    <w:rsid w:val="00865355"/>
    <w:rsid w:val="008715B0"/>
    <w:rsid w:val="0087671D"/>
    <w:rsid w:val="008806F9"/>
    <w:rsid w:val="00885C1C"/>
    <w:rsid w:val="00887957"/>
    <w:rsid w:val="008A57E3"/>
    <w:rsid w:val="008A6AE0"/>
    <w:rsid w:val="008B0B30"/>
    <w:rsid w:val="008B3C2D"/>
    <w:rsid w:val="008B5BF4"/>
    <w:rsid w:val="008C0CEE"/>
    <w:rsid w:val="008C1B18"/>
    <w:rsid w:val="008D46EC"/>
    <w:rsid w:val="008D58E5"/>
    <w:rsid w:val="008E0CAC"/>
    <w:rsid w:val="008E0E25"/>
    <w:rsid w:val="008E40E0"/>
    <w:rsid w:val="008E61A1"/>
    <w:rsid w:val="008E7523"/>
    <w:rsid w:val="008F15FE"/>
    <w:rsid w:val="009031EF"/>
    <w:rsid w:val="0090797A"/>
    <w:rsid w:val="00911C2F"/>
    <w:rsid w:val="00917EA3"/>
    <w:rsid w:val="00917EE0"/>
    <w:rsid w:val="00921C89"/>
    <w:rsid w:val="00926966"/>
    <w:rsid w:val="00926D03"/>
    <w:rsid w:val="00934036"/>
    <w:rsid w:val="00934889"/>
    <w:rsid w:val="00941698"/>
    <w:rsid w:val="0094541D"/>
    <w:rsid w:val="009473EA"/>
    <w:rsid w:val="00954E7E"/>
    <w:rsid w:val="009554D9"/>
    <w:rsid w:val="009572F9"/>
    <w:rsid w:val="00960D0F"/>
    <w:rsid w:val="0098366F"/>
    <w:rsid w:val="00983A03"/>
    <w:rsid w:val="00986063"/>
    <w:rsid w:val="00991F67"/>
    <w:rsid w:val="00992876"/>
    <w:rsid w:val="00994E36"/>
    <w:rsid w:val="009A0DCE"/>
    <w:rsid w:val="009A2178"/>
    <w:rsid w:val="009A22CD"/>
    <w:rsid w:val="009A30E0"/>
    <w:rsid w:val="009A3E4B"/>
    <w:rsid w:val="009A5106"/>
    <w:rsid w:val="009B35FD"/>
    <w:rsid w:val="009B6815"/>
    <w:rsid w:val="009D2967"/>
    <w:rsid w:val="009D3C2B"/>
    <w:rsid w:val="009D3F2F"/>
    <w:rsid w:val="009E4191"/>
    <w:rsid w:val="009F2AB1"/>
    <w:rsid w:val="009F4FAF"/>
    <w:rsid w:val="009F68F1"/>
    <w:rsid w:val="00A04529"/>
    <w:rsid w:val="00A0584B"/>
    <w:rsid w:val="00A07CA2"/>
    <w:rsid w:val="00A17135"/>
    <w:rsid w:val="00A21A6F"/>
    <w:rsid w:val="00A24E56"/>
    <w:rsid w:val="00A26626"/>
    <w:rsid w:val="00A26A62"/>
    <w:rsid w:val="00A34C69"/>
    <w:rsid w:val="00A35A9B"/>
    <w:rsid w:val="00A4070E"/>
    <w:rsid w:val="00A40CA0"/>
    <w:rsid w:val="00A43225"/>
    <w:rsid w:val="00A504A7"/>
    <w:rsid w:val="00A52C12"/>
    <w:rsid w:val="00A53677"/>
    <w:rsid w:val="00A53BF2"/>
    <w:rsid w:val="00A60D68"/>
    <w:rsid w:val="00A6671B"/>
    <w:rsid w:val="00A71A72"/>
    <w:rsid w:val="00A7206D"/>
    <w:rsid w:val="00A73EFA"/>
    <w:rsid w:val="00A77A3B"/>
    <w:rsid w:val="00A863D9"/>
    <w:rsid w:val="00A92F6F"/>
    <w:rsid w:val="00A97523"/>
    <w:rsid w:val="00AA7824"/>
    <w:rsid w:val="00AB0FA3"/>
    <w:rsid w:val="00AB4228"/>
    <w:rsid w:val="00AB73BF"/>
    <w:rsid w:val="00AC335C"/>
    <w:rsid w:val="00AC463E"/>
    <w:rsid w:val="00AD3BE2"/>
    <w:rsid w:val="00AD3E3D"/>
    <w:rsid w:val="00AD6037"/>
    <w:rsid w:val="00AE1EE4"/>
    <w:rsid w:val="00AE36EC"/>
    <w:rsid w:val="00AE7406"/>
    <w:rsid w:val="00AF07D8"/>
    <w:rsid w:val="00AF1688"/>
    <w:rsid w:val="00AF46E6"/>
    <w:rsid w:val="00AF4DA6"/>
    <w:rsid w:val="00AF5139"/>
    <w:rsid w:val="00B04199"/>
    <w:rsid w:val="00B06EDA"/>
    <w:rsid w:val="00B1161F"/>
    <w:rsid w:val="00B11661"/>
    <w:rsid w:val="00B118E2"/>
    <w:rsid w:val="00B2177A"/>
    <w:rsid w:val="00B21990"/>
    <w:rsid w:val="00B2583F"/>
    <w:rsid w:val="00B31D8C"/>
    <w:rsid w:val="00B32B4D"/>
    <w:rsid w:val="00B32BD6"/>
    <w:rsid w:val="00B4137E"/>
    <w:rsid w:val="00B45374"/>
    <w:rsid w:val="00B548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EE0"/>
    <w:rsid w:val="00BB0725"/>
    <w:rsid w:val="00BB526A"/>
    <w:rsid w:val="00BB56C9"/>
    <w:rsid w:val="00BC408A"/>
    <w:rsid w:val="00BC5023"/>
    <w:rsid w:val="00BC556C"/>
    <w:rsid w:val="00BD42DA"/>
    <w:rsid w:val="00BD4684"/>
    <w:rsid w:val="00BE08A7"/>
    <w:rsid w:val="00BE4391"/>
    <w:rsid w:val="00BF3E48"/>
    <w:rsid w:val="00C026C8"/>
    <w:rsid w:val="00C15F1B"/>
    <w:rsid w:val="00C16288"/>
    <w:rsid w:val="00C17D1D"/>
    <w:rsid w:val="00C45923"/>
    <w:rsid w:val="00C50DE6"/>
    <w:rsid w:val="00C543E7"/>
    <w:rsid w:val="00C64FF6"/>
    <w:rsid w:val="00C70225"/>
    <w:rsid w:val="00C72198"/>
    <w:rsid w:val="00C73C7D"/>
    <w:rsid w:val="00C75005"/>
    <w:rsid w:val="00C750A8"/>
    <w:rsid w:val="00C821F8"/>
    <w:rsid w:val="00C95D8A"/>
    <w:rsid w:val="00C970DF"/>
    <w:rsid w:val="00CA3818"/>
    <w:rsid w:val="00CA7E71"/>
    <w:rsid w:val="00CB148E"/>
    <w:rsid w:val="00CB21A6"/>
    <w:rsid w:val="00CB2673"/>
    <w:rsid w:val="00CB3F3E"/>
    <w:rsid w:val="00CB701D"/>
    <w:rsid w:val="00CC3F0E"/>
    <w:rsid w:val="00CC7058"/>
    <w:rsid w:val="00CD08C9"/>
    <w:rsid w:val="00CD1FE8"/>
    <w:rsid w:val="00CD38CD"/>
    <w:rsid w:val="00CD3E0C"/>
    <w:rsid w:val="00CD5565"/>
    <w:rsid w:val="00CD616C"/>
    <w:rsid w:val="00CE2D67"/>
    <w:rsid w:val="00CF68D6"/>
    <w:rsid w:val="00CF7B4A"/>
    <w:rsid w:val="00D009F8"/>
    <w:rsid w:val="00D078DA"/>
    <w:rsid w:val="00D14995"/>
    <w:rsid w:val="00D204F2"/>
    <w:rsid w:val="00D2402F"/>
    <w:rsid w:val="00D2455C"/>
    <w:rsid w:val="00D25023"/>
    <w:rsid w:val="00D2532E"/>
    <w:rsid w:val="00D27F8C"/>
    <w:rsid w:val="00D30D14"/>
    <w:rsid w:val="00D33843"/>
    <w:rsid w:val="00D42B5C"/>
    <w:rsid w:val="00D54A6F"/>
    <w:rsid w:val="00D57D57"/>
    <w:rsid w:val="00D601AA"/>
    <w:rsid w:val="00D62E42"/>
    <w:rsid w:val="00D744C3"/>
    <w:rsid w:val="00D772FB"/>
    <w:rsid w:val="00D93C8C"/>
    <w:rsid w:val="00DA1AA0"/>
    <w:rsid w:val="00DA512B"/>
    <w:rsid w:val="00DA5183"/>
    <w:rsid w:val="00DA6082"/>
    <w:rsid w:val="00DA6C75"/>
    <w:rsid w:val="00DC3931"/>
    <w:rsid w:val="00DC44A8"/>
    <w:rsid w:val="00DD2994"/>
    <w:rsid w:val="00DD715C"/>
    <w:rsid w:val="00DE4BEE"/>
    <w:rsid w:val="00DE5B3D"/>
    <w:rsid w:val="00DE7112"/>
    <w:rsid w:val="00DF19BE"/>
    <w:rsid w:val="00DF3B44"/>
    <w:rsid w:val="00E009B4"/>
    <w:rsid w:val="00E12BED"/>
    <w:rsid w:val="00E1372E"/>
    <w:rsid w:val="00E17FB6"/>
    <w:rsid w:val="00E21D30"/>
    <w:rsid w:val="00E23E5D"/>
    <w:rsid w:val="00E24D9A"/>
    <w:rsid w:val="00E27805"/>
    <w:rsid w:val="00E27A11"/>
    <w:rsid w:val="00E30497"/>
    <w:rsid w:val="00E358A2"/>
    <w:rsid w:val="00E35C9A"/>
    <w:rsid w:val="00E36C0B"/>
    <w:rsid w:val="00E3771B"/>
    <w:rsid w:val="00E40979"/>
    <w:rsid w:val="00E43F26"/>
    <w:rsid w:val="00E506A5"/>
    <w:rsid w:val="00E52A36"/>
    <w:rsid w:val="00E6378B"/>
    <w:rsid w:val="00E63EC3"/>
    <w:rsid w:val="00E64276"/>
    <w:rsid w:val="00E653DA"/>
    <w:rsid w:val="00E65958"/>
    <w:rsid w:val="00E66E62"/>
    <w:rsid w:val="00E70661"/>
    <w:rsid w:val="00E720A3"/>
    <w:rsid w:val="00E74273"/>
    <w:rsid w:val="00E84FE5"/>
    <w:rsid w:val="00E879A5"/>
    <w:rsid w:val="00E879FC"/>
    <w:rsid w:val="00E93C5F"/>
    <w:rsid w:val="00E947B4"/>
    <w:rsid w:val="00EA2574"/>
    <w:rsid w:val="00EA2F1F"/>
    <w:rsid w:val="00EA3F2E"/>
    <w:rsid w:val="00EA57EC"/>
    <w:rsid w:val="00EA6208"/>
    <w:rsid w:val="00EB120E"/>
    <w:rsid w:val="00EB31D5"/>
    <w:rsid w:val="00EB34C8"/>
    <w:rsid w:val="00EB46E2"/>
    <w:rsid w:val="00EB4B0B"/>
    <w:rsid w:val="00EB4CB3"/>
    <w:rsid w:val="00EC0045"/>
    <w:rsid w:val="00EC4C4A"/>
    <w:rsid w:val="00ED452E"/>
    <w:rsid w:val="00EE2857"/>
    <w:rsid w:val="00EE3CDA"/>
    <w:rsid w:val="00EE4E4C"/>
    <w:rsid w:val="00EF37A8"/>
    <w:rsid w:val="00EF531F"/>
    <w:rsid w:val="00F00C12"/>
    <w:rsid w:val="00F02BA8"/>
    <w:rsid w:val="00F05FE8"/>
    <w:rsid w:val="00F06D86"/>
    <w:rsid w:val="00F13D87"/>
    <w:rsid w:val="00F149E5"/>
    <w:rsid w:val="00F15E33"/>
    <w:rsid w:val="00F17584"/>
    <w:rsid w:val="00F17DA2"/>
    <w:rsid w:val="00F22EC0"/>
    <w:rsid w:val="00F23251"/>
    <w:rsid w:val="00F25C47"/>
    <w:rsid w:val="00F26135"/>
    <w:rsid w:val="00F26C39"/>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DCA"/>
    <w:rsid w:val="00FA028D"/>
    <w:rsid w:val="00FA0F2E"/>
    <w:rsid w:val="00FA4DB1"/>
    <w:rsid w:val="00FB3F2A"/>
    <w:rsid w:val="00FB4835"/>
    <w:rsid w:val="00FC080B"/>
    <w:rsid w:val="00FC0DE4"/>
    <w:rsid w:val="00FC3593"/>
    <w:rsid w:val="00FD117D"/>
    <w:rsid w:val="00FD20AA"/>
    <w:rsid w:val="00FD72E3"/>
    <w:rsid w:val="00FE06FC"/>
    <w:rsid w:val="00FF0315"/>
    <w:rsid w:val="00FF2121"/>
    <w:rsid w:val="00FF6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09"/>
    <w:rPr>
      <w:lang w:val="en-US"/>
    </w:rPr>
  </w:style>
  <w:style w:type="character" w:default="1" w:styleId="DefaultParagraphFont">
    <w:name w:val="Default Paragraph Font"/>
    <w:uiPriority w:val="1"/>
    <w:semiHidden/>
    <w:unhideWhenUsed/>
    <w:rsid w:val="005E5A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5A09"/>
  </w:style>
  <w:style w:type="character" w:styleId="LineNumber">
    <w:name w:val="line number"/>
    <w:uiPriority w:val="99"/>
    <w:semiHidden/>
    <w:unhideWhenUsed/>
    <w:rsid w:val="005E5A09"/>
    <w:rPr>
      <w:rFonts w:ascii="Times New Roman" w:hAnsi="Times New Roman"/>
      <w:b w:val="0"/>
      <w:i w:val="0"/>
      <w:sz w:val="22"/>
    </w:rPr>
  </w:style>
  <w:style w:type="paragraph" w:styleId="NoSpacing">
    <w:name w:val="No Spacing"/>
    <w:uiPriority w:val="1"/>
    <w:qFormat/>
    <w:rsid w:val="005E5A09"/>
    <w:pPr>
      <w:spacing w:after="0" w:line="240" w:lineRule="auto"/>
    </w:pPr>
  </w:style>
  <w:style w:type="paragraph" w:customStyle="1" w:styleId="scemptylineheader">
    <w:name w:val="sc_emptyline_header"/>
    <w:qFormat/>
    <w:rsid w:val="005E5A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E5A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E5A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E5A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E5A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E5A09"/>
    <w:rPr>
      <w:color w:val="808080"/>
    </w:rPr>
  </w:style>
  <w:style w:type="paragraph" w:customStyle="1" w:styleId="scdirectionallanguage">
    <w:name w:val="sc_directional_language"/>
    <w:qFormat/>
    <w:rsid w:val="005E5A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E5A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E5A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E5A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E5A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E5A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E5A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E5A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E5A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E5A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E5A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E5A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E5A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E5A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E5A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E5A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E5A09"/>
    <w:rPr>
      <w:rFonts w:ascii="Times New Roman" w:hAnsi="Times New Roman"/>
      <w:color w:val="auto"/>
      <w:sz w:val="22"/>
    </w:rPr>
  </w:style>
  <w:style w:type="paragraph" w:customStyle="1" w:styleId="scclippagebillheader">
    <w:name w:val="sc_clip_page_bill_header"/>
    <w:qFormat/>
    <w:rsid w:val="005E5A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E5A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E5A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E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A09"/>
    <w:rPr>
      <w:lang w:val="en-US"/>
    </w:rPr>
  </w:style>
  <w:style w:type="paragraph" w:styleId="Footer">
    <w:name w:val="footer"/>
    <w:basedOn w:val="Normal"/>
    <w:link w:val="FooterChar"/>
    <w:uiPriority w:val="99"/>
    <w:unhideWhenUsed/>
    <w:rsid w:val="005E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A09"/>
    <w:rPr>
      <w:lang w:val="en-US"/>
    </w:rPr>
  </w:style>
  <w:style w:type="paragraph" w:styleId="ListParagraph">
    <w:name w:val="List Paragraph"/>
    <w:basedOn w:val="Normal"/>
    <w:uiPriority w:val="34"/>
    <w:qFormat/>
    <w:rsid w:val="005E5A09"/>
    <w:pPr>
      <w:ind w:left="720"/>
      <w:contextualSpacing/>
    </w:pPr>
  </w:style>
  <w:style w:type="paragraph" w:customStyle="1" w:styleId="scbillfooter">
    <w:name w:val="sc_bill_footer"/>
    <w:qFormat/>
    <w:rsid w:val="005E5A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E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E5A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5A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E5A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E5A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E5A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E5A09"/>
    <w:pPr>
      <w:widowControl w:val="0"/>
      <w:suppressAutoHyphens/>
      <w:spacing w:after="0" w:line="360" w:lineRule="auto"/>
    </w:pPr>
    <w:rPr>
      <w:rFonts w:ascii="Times New Roman" w:hAnsi="Times New Roman"/>
      <w:lang w:val="en-US"/>
    </w:rPr>
  </w:style>
  <w:style w:type="paragraph" w:customStyle="1" w:styleId="sctableln">
    <w:name w:val="sc_table_ln"/>
    <w:qFormat/>
    <w:rsid w:val="005E5A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E5A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E5A09"/>
    <w:rPr>
      <w:strike/>
      <w:dstrike w:val="0"/>
    </w:rPr>
  </w:style>
  <w:style w:type="character" w:customStyle="1" w:styleId="scinsert">
    <w:name w:val="sc_insert"/>
    <w:uiPriority w:val="1"/>
    <w:qFormat/>
    <w:rsid w:val="005E5A09"/>
    <w:rPr>
      <w:caps w:val="0"/>
      <w:smallCaps w:val="0"/>
      <w:strike w:val="0"/>
      <w:dstrike w:val="0"/>
      <w:vanish w:val="0"/>
      <w:u w:val="single"/>
      <w:vertAlign w:val="baseline"/>
    </w:rPr>
  </w:style>
  <w:style w:type="character" w:customStyle="1" w:styleId="scinsertred">
    <w:name w:val="sc_insert_red"/>
    <w:uiPriority w:val="1"/>
    <w:qFormat/>
    <w:rsid w:val="005E5A09"/>
    <w:rPr>
      <w:caps w:val="0"/>
      <w:smallCaps w:val="0"/>
      <w:strike w:val="0"/>
      <w:dstrike w:val="0"/>
      <w:vanish w:val="0"/>
      <w:color w:val="FF0000"/>
      <w:u w:val="single"/>
      <w:vertAlign w:val="baseline"/>
    </w:rPr>
  </w:style>
  <w:style w:type="character" w:customStyle="1" w:styleId="scinsertblue">
    <w:name w:val="sc_insert_blue"/>
    <w:uiPriority w:val="1"/>
    <w:qFormat/>
    <w:rsid w:val="005E5A09"/>
    <w:rPr>
      <w:caps w:val="0"/>
      <w:smallCaps w:val="0"/>
      <w:strike w:val="0"/>
      <w:dstrike w:val="0"/>
      <w:vanish w:val="0"/>
      <w:color w:val="0070C0"/>
      <w:u w:val="single"/>
      <w:vertAlign w:val="baseline"/>
    </w:rPr>
  </w:style>
  <w:style w:type="character" w:customStyle="1" w:styleId="scstrikered">
    <w:name w:val="sc_strike_red"/>
    <w:uiPriority w:val="1"/>
    <w:qFormat/>
    <w:rsid w:val="005E5A09"/>
    <w:rPr>
      <w:strike/>
      <w:dstrike w:val="0"/>
      <w:color w:val="FF0000"/>
    </w:rPr>
  </w:style>
  <w:style w:type="character" w:customStyle="1" w:styleId="scstrikeblue">
    <w:name w:val="sc_strike_blue"/>
    <w:uiPriority w:val="1"/>
    <w:qFormat/>
    <w:rsid w:val="005E5A09"/>
    <w:rPr>
      <w:strike/>
      <w:dstrike w:val="0"/>
      <w:color w:val="0070C0"/>
    </w:rPr>
  </w:style>
  <w:style w:type="character" w:customStyle="1" w:styleId="scinsertbluenounderline">
    <w:name w:val="sc_insert_blue_no_underline"/>
    <w:uiPriority w:val="1"/>
    <w:qFormat/>
    <w:rsid w:val="005E5A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E5A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E5A09"/>
    <w:rPr>
      <w:strike/>
      <w:dstrike w:val="0"/>
      <w:color w:val="0070C0"/>
      <w:lang w:val="en-US"/>
    </w:rPr>
  </w:style>
  <w:style w:type="character" w:customStyle="1" w:styleId="scstrikerednoncodified">
    <w:name w:val="sc_strike_red_non_codified"/>
    <w:uiPriority w:val="1"/>
    <w:qFormat/>
    <w:rsid w:val="005E5A09"/>
    <w:rPr>
      <w:strike/>
      <w:dstrike w:val="0"/>
      <w:color w:val="FF0000"/>
    </w:rPr>
  </w:style>
  <w:style w:type="paragraph" w:customStyle="1" w:styleId="scbillsiglines">
    <w:name w:val="sc_bill_sig_lines"/>
    <w:qFormat/>
    <w:rsid w:val="005E5A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E5A09"/>
    <w:rPr>
      <w:bdr w:val="none" w:sz="0" w:space="0" w:color="auto"/>
      <w:shd w:val="clear" w:color="auto" w:fill="FEC6C6"/>
    </w:rPr>
  </w:style>
  <w:style w:type="character" w:customStyle="1" w:styleId="screstoreblue">
    <w:name w:val="sc_restore_blue"/>
    <w:uiPriority w:val="1"/>
    <w:qFormat/>
    <w:rsid w:val="005E5A09"/>
    <w:rPr>
      <w:color w:val="4472C4" w:themeColor="accent1"/>
      <w:bdr w:val="none" w:sz="0" w:space="0" w:color="auto"/>
      <w:shd w:val="clear" w:color="auto" w:fill="auto"/>
    </w:rPr>
  </w:style>
  <w:style w:type="character" w:customStyle="1" w:styleId="screstorered">
    <w:name w:val="sc_restore_red"/>
    <w:uiPriority w:val="1"/>
    <w:qFormat/>
    <w:rsid w:val="005E5A09"/>
    <w:rPr>
      <w:color w:val="FF0000"/>
      <w:bdr w:val="none" w:sz="0" w:space="0" w:color="auto"/>
      <w:shd w:val="clear" w:color="auto" w:fill="auto"/>
    </w:rPr>
  </w:style>
  <w:style w:type="character" w:customStyle="1" w:styleId="scstrikenewblue">
    <w:name w:val="sc_strike_new_blue"/>
    <w:uiPriority w:val="1"/>
    <w:qFormat/>
    <w:rsid w:val="005E5A09"/>
    <w:rPr>
      <w:strike w:val="0"/>
      <w:dstrike/>
      <w:color w:val="0070C0"/>
      <w:u w:val="none"/>
    </w:rPr>
  </w:style>
  <w:style w:type="character" w:customStyle="1" w:styleId="scstrikenewred">
    <w:name w:val="sc_strike_new_red"/>
    <w:uiPriority w:val="1"/>
    <w:qFormat/>
    <w:rsid w:val="005E5A09"/>
    <w:rPr>
      <w:strike w:val="0"/>
      <w:dstrike/>
      <w:color w:val="FF0000"/>
      <w:u w:val="none"/>
    </w:rPr>
  </w:style>
  <w:style w:type="character" w:customStyle="1" w:styleId="scamendsenate">
    <w:name w:val="sc_amend_senate"/>
    <w:uiPriority w:val="1"/>
    <w:qFormat/>
    <w:rsid w:val="005E5A09"/>
    <w:rPr>
      <w:bdr w:val="none" w:sz="0" w:space="0" w:color="auto"/>
      <w:shd w:val="clear" w:color="auto" w:fill="FFF2CC" w:themeFill="accent4" w:themeFillTint="33"/>
    </w:rPr>
  </w:style>
  <w:style w:type="character" w:customStyle="1" w:styleId="scamendhouse">
    <w:name w:val="sc_amend_house"/>
    <w:uiPriority w:val="1"/>
    <w:qFormat/>
    <w:rsid w:val="005E5A09"/>
    <w:rPr>
      <w:bdr w:val="none" w:sz="0" w:space="0" w:color="auto"/>
      <w:shd w:val="clear" w:color="auto" w:fill="E2EFD9" w:themeFill="accent6" w:themeFillTint="33"/>
    </w:rPr>
  </w:style>
  <w:style w:type="paragraph" w:styleId="Revision">
    <w:name w:val="Revision"/>
    <w:hidden/>
    <w:uiPriority w:val="99"/>
    <w:semiHidden/>
    <w:rsid w:val="00E506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47&amp;session=126&amp;summary=B" TargetMode="External" Id="Ra416f18bf36d4cf8" /><Relationship Type="http://schemas.openxmlformats.org/officeDocument/2006/relationships/hyperlink" Target="https://www.scstatehouse.gov/sess126_2025-2026/prever/247_20250121.docx" TargetMode="External" Id="R48486652aa7d41f5" /><Relationship Type="http://schemas.openxmlformats.org/officeDocument/2006/relationships/hyperlink" Target="h:\sj\20250121.docx" TargetMode="External" Id="R0bd01600af9c4586" /><Relationship Type="http://schemas.openxmlformats.org/officeDocument/2006/relationships/hyperlink" Target="h:\sj\20250121.docx" TargetMode="External" Id="Rabe405514bf54f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ABE"/>
    <w:rsid w:val="000A009B"/>
    <w:rsid w:val="000C5BC7"/>
    <w:rsid w:val="000D7682"/>
    <w:rsid w:val="000F401F"/>
    <w:rsid w:val="00140B15"/>
    <w:rsid w:val="001A014C"/>
    <w:rsid w:val="001B20DA"/>
    <w:rsid w:val="001C48FD"/>
    <w:rsid w:val="001E0300"/>
    <w:rsid w:val="00251F86"/>
    <w:rsid w:val="002A7C8A"/>
    <w:rsid w:val="002D3FD5"/>
    <w:rsid w:val="002D4365"/>
    <w:rsid w:val="003877BC"/>
    <w:rsid w:val="003E4FBC"/>
    <w:rsid w:val="003F4940"/>
    <w:rsid w:val="00402549"/>
    <w:rsid w:val="004E2BB5"/>
    <w:rsid w:val="00580C56"/>
    <w:rsid w:val="00602966"/>
    <w:rsid w:val="006B363F"/>
    <w:rsid w:val="007070D2"/>
    <w:rsid w:val="00707B13"/>
    <w:rsid w:val="00776F2C"/>
    <w:rsid w:val="008F7723"/>
    <w:rsid w:val="009031EF"/>
    <w:rsid w:val="00912A5F"/>
    <w:rsid w:val="00940EED"/>
    <w:rsid w:val="00985255"/>
    <w:rsid w:val="009C3651"/>
    <w:rsid w:val="00A51DBA"/>
    <w:rsid w:val="00B118E2"/>
    <w:rsid w:val="00B20DA6"/>
    <w:rsid w:val="00B457AF"/>
    <w:rsid w:val="00C818FB"/>
    <w:rsid w:val="00CC0451"/>
    <w:rsid w:val="00D6665C"/>
    <w:rsid w:val="00D900BD"/>
    <w:rsid w:val="00DD715C"/>
    <w:rsid w:val="00E74273"/>
    <w:rsid w:val="00E76813"/>
    <w:rsid w:val="00EB4CB3"/>
    <w:rsid w:val="00EE4E4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dcf1a420-7bf9-470a-84ae-6d0d7d9dd882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2025-01-21T00:00:00-05:00</T_BILL_DT_VERSION>
  <T_BILL_D_INTRODATE>2025-01-21</T_BILL_D_INTRODATE>
  <T_BILL_D_SENATEINTRODATE>2025-01-21</T_BILL_D_SENATEINTRODATE>
  <T_BILL_N_INTERNALVERSIONNUMBER>1</T_BILL_N_INTERNALVERSIONNUMBER>
  <T_BILL_N_SESSION>126</T_BILL_N_SESSION>
  <T_BILL_N_VERSIONNUMBER>1</T_BILL_N_VERSIONNUMBER>
  <T_BILL_N_YEAR>2025</T_BILL_N_YEAR>
  <T_BILL_REQUEST_REQUEST>893da491-af6b-40ed-89db-d9a996f11560</T_BILL_REQUEST_REQUEST>
  <T_BILL_R_ORIGINALDRAFT>626a57b5-7ed8-4183-805b-a85713d755ae</T_BILL_R_ORIGINALDRAFT>
  <T_BILL_SPONSOR_SPONSOR>db446dae-87e1-412a-9da0-7d961bf7f153</T_BILL_SPONSOR_SPONSOR>
  <T_BILL_T_BILLNAME>[0247]</T_BILL_T_BILLNAME>
  <T_BILL_T_BILLNUMBER>247</T_BILL_T_BILLNUMBER>
  <T_BILL_T_BILLTITLE>TO AMEND THE SOUTH CAROLINA CODE OF LAWS BY ENACTING THE “SENATOR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T_BILL_T_BILLTITLE>
  <T_BILL_T_CHAMBER>senate</T_BILL_T_CHAMBER>
  <T_BILL_T_FILENAME> </T_BILL_T_FILENAME>
  <T_BILL_T_LEGTYPE>bill_statewide</T_BILL_T_LEGTYPE>
  <T_BILL_T_RATNUMBERSTRING>SNone</T_BILL_T_RATNUMBERSTRING>
  <T_BILL_T_SECTIONS>[{"SectionUUID":"33cb8aa7-e042-44f2-bf8d-638fc8669700","SectionName":"Citing an Act","SectionNumber":1,"SectionType":"new","CodeSections":[],"TitleText":"by enacting the “Senator Clementa C. Pinckney Hate Crimes Act”","DisableControls":false,"Deleted":false,"RepealItems":[],"SectionBookmarkName":"bs_num_1_b6d9418c2"},{"SectionUUID":"fc006d8a-6f2b-4914-bf79-e9ffa317bc91","SectionName":"code_section","SectionNumber":2,"SectionType":"code_section","CodeSections":[{"CodeSectionBookmarkName":"ns_T16C3N2410_b3c3d19aa","IsConstitutionSection":false,"Identity":"16-3-2410","IsNew":true,"SubSections":[{"Level":1,"Identity":"T16C3N2410SA","SubSectionBookmarkName":"ss_T16C3N2410SA_lv1_0af7eaee9","IsNewSubSection":false,"SubSectionReplacement":""},{"Level":1,"Identity":"T16C3N2410SB","SubSectionBookmarkName":"ss_T16C3N2410SB_lv1_d03cfd4d9","IsNewSubSection":false,"SubSectionReplacement":""},{"Level":1,"Identity":"T16C3N2410SC","SubSectionBookmarkName":"ss_T16C3N2410SC_lv1_e9d393bb3","IsNewSubSection":false,"SubSectionReplacement":""},{"Level":1,"Identity":"T16C3N2410SD","SubSectionBookmarkName":"ss_T16C3N2410SD_lv1_7854c37c1","IsNewSubSection":false,"SubSectionReplacement":""}],"TitleRelatedTo":"","TitleSoAsTo":"","Deleted":false}],"TitleText":"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DisableControls":false,"Deleted":false,"RepealItems":[],"SectionBookmarkName":"bs_num_2_1f8e0c34b"},{"SectionUUID":"8f03ca95-8faa-4d43-a9c2-8afc498075bd","SectionName":"standard_eff_date_section","SectionNumber":3,"SectionType":"drafting_clause","CodeSections":[],"TitleText":"","DisableControls":false,"Deleted":false,"RepealItems":[],"SectionBookmarkName":"bs_num_3_lastsection"}]</T_BILL_T_SECTIONS>
  <T_BILL_T_SUBJECT>Senator Clementa C. Pinckney Hate Crimes Act</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2451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2025-01-17T16:57:00Z</cp:lastPrinted>
  <dcterms:created xsi:type="dcterms:W3CDTF">2025-01-29T15:05:00Z</dcterms:created>
  <dcterms:modified xsi:type="dcterms:W3CDTF">2025-01-29T15:10:00Z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