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SR-0185KM25.docx</w:t>
      </w:r>
    </w:p>
    <w:p>
      <w:pPr>
        <w:widowControl w:val="false"/>
        <w:spacing w:after="0"/>
        <w:jc w:val="left"/>
      </w:pPr>
    </w:p>
    <w:p>
      <w:pPr>
        <w:widowControl w:val="false"/>
        <w:spacing w:after="0"/>
        <w:jc w:val="left"/>
      </w:pPr>
      <w:r>
        <w:rPr>
          <w:rFonts w:ascii="Times New Roman"/>
          <w:sz w:val="22"/>
        </w:rPr>
        <w:t xml:space="preserve">Introduced in the Senate on January 28, 2025</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UI Weekly Benefit Amount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Senate</w:t>
      </w:r>
      <w:r>
        <w:tab/>
        <w:t xml:space="preserve">Introduced and read first time</w:t>
      </w:r>
      <w:r>
        <w:t xml:space="preserve"> (</w:t>
      </w:r>
      <w:hyperlink w:history="true" r:id="R66df2f8836474bde">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1/28/2025</w:t>
      </w:r>
      <w:r>
        <w:tab/>
        <w:t>Senate</w:t>
      </w:r>
      <w:r>
        <w:tab/>
        <w:t xml:space="preserve">Referred to Committee on</w:t>
      </w:r>
      <w:r>
        <w:rPr>
          <w:b/>
        </w:rPr>
        <w:t xml:space="preserve"> Labor, Commerce and Industry</w:t>
      </w:r>
      <w:r>
        <w:t xml:space="preserve"> (</w:t>
      </w:r>
      <w:hyperlink w:history="true" r:id="Rdcff78a107f547eb">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216d1ca7079e4f0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6b11b9c99d643f8">
        <w:r>
          <w:rPr>
            <w:rStyle w:val="Hyperlink"/>
            <w:u w:val="single"/>
          </w:rPr>
          <w:t>01/28/2025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F286B" w14:paraId="40FEFADA" w14:textId="00BAE8BE">
          <w:pPr>
            <w:pStyle w:val="scbilltitle"/>
          </w:pPr>
          <w:r>
            <w:t>TO AMEND THE SOUTH CAROLINA CODE OF LAWS BY AMENDING SECTION 41-35-40, RELATING TO THE WEEKLY UNEMPLOYMENT BENEFIT AMOUNT, SO AS TO SET THE MAXIMUM WEEKLY BENEFIT AMOUNT AT THREE HUNDRED FIFTY DOLLARS AND TO REMOVE THE REQUIREMENT THAT THE MAXIMUM WEEKLY BENEFIT AMOUNT BE PUBLISHED ON THE DEPARTMENT OF EMPLOYMENT AND WORKFORCE WEBSITE.</w:t>
          </w:r>
        </w:p>
      </w:sdtContent>
    </w:sdt>
    <w:bookmarkStart w:name="at_cdece514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57b622f1" w:id="2"/>
      <w:r w:rsidRPr="0094541D">
        <w:t>B</w:t>
      </w:r>
      <w:bookmarkEnd w:id="2"/>
      <w:r w:rsidRPr="0094541D">
        <w:t>e it enacted by the General Assembly of the State of South Carolina:</w:t>
      </w:r>
    </w:p>
    <w:p w:rsidR="00D12DEF" w:rsidP="00D12DEF" w:rsidRDefault="00D12DEF" w14:paraId="1143B245" w14:textId="77777777">
      <w:pPr>
        <w:pStyle w:val="scemptyline"/>
      </w:pPr>
    </w:p>
    <w:p w:rsidR="00D12DEF" w:rsidP="00D12DEF" w:rsidRDefault="00D12DEF" w14:paraId="3BBD5350" w14:textId="77777777">
      <w:pPr>
        <w:pStyle w:val="scdirectionallanguage"/>
      </w:pPr>
      <w:bookmarkStart w:name="bs_num_1_b7f61a403" w:id="3"/>
      <w:r>
        <w:t>S</w:t>
      </w:r>
      <w:bookmarkEnd w:id="3"/>
      <w:r>
        <w:t>ECTION 1.</w:t>
      </w:r>
      <w:r>
        <w:tab/>
      </w:r>
      <w:bookmarkStart w:name="dl_a44a77c79" w:id="4"/>
      <w:r>
        <w:t>S</w:t>
      </w:r>
      <w:bookmarkEnd w:id="4"/>
      <w:r>
        <w:t>ection 41‑35‑40 of the S.C. Code is amended to read:</w:t>
      </w:r>
    </w:p>
    <w:p w:rsidR="00D12DEF" w:rsidP="00D12DEF" w:rsidRDefault="00D12DEF" w14:paraId="3A6B40AE" w14:textId="77777777">
      <w:pPr>
        <w:pStyle w:val="sccodifiedsection"/>
      </w:pPr>
    </w:p>
    <w:p w:rsidR="00D12DEF" w:rsidP="00D12DEF" w:rsidRDefault="00D12DEF" w14:paraId="0546A2DE" w14:textId="4E78E70D">
      <w:pPr>
        <w:pStyle w:val="sccodifiedsection"/>
      </w:pPr>
      <w:r>
        <w:tab/>
      </w:r>
      <w:bookmarkStart w:name="cs_T41C35N40_f0458d127" w:id="5"/>
      <w:r>
        <w:t>S</w:t>
      </w:r>
      <w:bookmarkEnd w:id="5"/>
      <w:r>
        <w:t>ection 41‑35‑40.</w:t>
      </w:r>
      <w:r>
        <w:tab/>
      </w:r>
      <w:bookmarkStart w:name="ss_T41C35N40SA_lv1_119c5b65d" w:id="6"/>
      <w:r>
        <w:t>(</w:t>
      </w:r>
      <w:bookmarkEnd w:id="6"/>
      <w:r>
        <w:t xml:space="preserve">A) An insured worker's weekly benefit amount is fifty percent of his weekly average wage, as defined in Section 41‑27‑140, and the weekly benefit amount, if not a multiple of one dollar, must be computed to the next lower multiple of one dollar.  However, no insured </w:t>
      </w:r>
      <w:r w:rsidR="000F7FD9">
        <w:t xml:space="preserve">worker’s </w:t>
      </w:r>
      <w:r>
        <w:t xml:space="preserve">weekly benefit amount may be less than forty‑two dollars nor greater than </w:t>
      </w:r>
      <w:r>
        <w:rPr>
          <w:rStyle w:val="scstrike"/>
        </w:rPr>
        <w:t>sixty‑six and two‑thirds percent of the statewide average weekly wage most recently computed before the beginning of the individual's benefit year</w:t>
      </w:r>
      <w:r w:rsidR="000F7FD9">
        <w:rPr>
          <w:rStyle w:val="scinsert"/>
        </w:rPr>
        <w:t xml:space="preserve">three hundred </w:t>
      </w:r>
      <w:r w:rsidR="002404E1">
        <w:rPr>
          <w:rStyle w:val="scinsert"/>
        </w:rPr>
        <w:t>fifty</w:t>
      </w:r>
      <w:r w:rsidR="000F7FD9">
        <w:rPr>
          <w:rStyle w:val="scinsert"/>
        </w:rPr>
        <w:t xml:space="preserve"> dollars</w:t>
      </w:r>
      <w:r>
        <w:t>.</w:t>
      </w:r>
    </w:p>
    <w:p w:rsidR="00D12DEF" w:rsidDel="000F7FD9" w:rsidP="00D12DEF" w:rsidRDefault="00D12DEF" w14:paraId="75E8E431" w14:textId="7DF7B7EA">
      <w:pPr>
        <w:pStyle w:val="sccodifiedsection"/>
      </w:pPr>
      <w:r>
        <w:rPr>
          <w:rStyle w:val="scstrike"/>
        </w:rPr>
        <w:tab/>
        <w:t>(B) The maximum weekly benefit amount set each year by the department within the range established in subsection (A) must be published on the department's website.</w:t>
      </w:r>
    </w:p>
    <w:p w:rsidR="00D12DEF" w:rsidP="00D12DEF" w:rsidRDefault="00D12DEF" w14:paraId="350E6459" w14:textId="3EE9069D">
      <w:pPr>
        <w:pStyle w:val="sccodifiedsection"/>
      </w:pPr>
      <w:r>
        <w:tab/>
      </w:r>
      <w:r>
        <w:rPr>
          <w:rStyle w:val="scstrike"/>
        </w:rPr>
        <w:t>(C)</w:t>
      </w:r>
      <w:bookmarkStart w:name="ss_T41C35N40SB_lv1_b9af62adb" w:id="7"/>
      <w:r w:rsidR="000F7FD9">
        <w:rPr>
          <w:rStyle w:val="scinsert"/>
        </w:rPr>
        <w:t>(</w:t>
      </w:r>
      <w:bookmarkEnd w:id="7"/>
      <w:r w:rsidR="000F7FD9">
        <w:rPr>
          <w:rStyle w:val="scinsert"/>
        </w:rPr>
        <w:t>B)</w:t>
      </w:r>
      <w:r>
        <w:t xml:space="preserve"> The procedure for reconsideration of determinations pursuant to Section 41‑35‑640 is the sole and exclusive procedure and remedy for disputing the department's determination of an insured worker's weekly benefit amount.</w:t>
      </w:r>
    </w:p>
    <w:p w:rsidRPr="00DF3B44" w:rsidR="007E06BB" w:rsidP="00787433" w:rsidRDefault="007E06BB" w14:paraId="3D8F1FED" w14:textId="6D1AB7E9">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B29E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89B9C92" w:rsidR="00685035" w:rsidRPr="007B4AF7" w:rsidRDefault="004B10F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279DA">
              <w:rPr>
                <w:noProof/>
              </w:rPr>
              <w:t>SR-0185KM25.docx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001"/>
    <w:rsid w:val="00072740"/>
    <w:rsid w:val="00072FCD"/>
    <w:rsid w:val="00074A4F"/>
    <w:rsid w:val="00077B65"/>
    <w:rsid w:val="000A3C25"/>
    <w:rsid w:val="000B4C02"/>
    <w:rsid w:val="000B5B4A"/>
    <w:rsid w:val="000B7FE1"/>
    <w:rsid w:val="000C2C49"/>
    <w:rsid w:val="000C3E88"/>
    <w:rsid w:val="000C46B9"/>
    <w:rsid w:val="000C58E4"/>
    <w:rsid w:val="000C6F9A"/>
    <w:rsid w:val="000D2F44"/>
    <w:rsid w:val="000D33E4"/>
    <w:rsid w:val="000E578A"/>
    <w:rsid w:val="000F2250"/>
    <w:rsid w:val="000F7CF1"/>
    <w:rsid w:val="000F7FD9"/>
    <w:rsid w:val="0010329A"/>
    <w:rsid w:val="00105756"/>
    <w:rsid w:val="001164F9"/>
    <w:rsid w:val="0011719C"/>
    <w:rsid w:val="00121A58"/>
    <w:rsid w:val="00140049"/>
    <w:rsid w:val="001429DA"/>
    <w:rsid w:val="00171601"/>
    <w:rsid w:val="001730EB"/>
    <w:rsid w:val="00173276"/>
    <w:rsid w:val="00176122"/>
    <w:rsid w:val="001774F2"/>
    <w:rsid w:val="0019025B"/>
    <w:rsid w:val="00190711"/>
    <w:rsid w:val="00192AF7"/>
    <w:rsid w:val="00197366"/>
    <w:rsid w:val="001A136C"/>
    <w:rsid w:val="001A53A1"/>
    <w:rsid w:val="001B6DA2"/>
    <w:rsid w:val="001C0AEF"/>
    <w:rsid w:val="001C25EC"/>
    <w:rsid w:val="001F2A41"/>
    <w:rsid w:val="001F313F"/>
    <w:rsid w:val="001F331D"/>
    <w:rsid w:val="001F394C"/>
    <w:rsid w:val="002038AA"/>
    <w:rsid w:val="002114C8"/>
    <w:rsid w:val="0021166F"/>
    <w:rsid w:val="00214225"/>
    <w:rsid w:val="002162DF"/>
    <w:rsid w:val="00230038"/>
    <w:rsid w:val="00233975"/>
    <w:rsid w:val="00236D73"/>
    <w:rsid w:val="002404E1"/>
    <w:rsid w:val="00246535"/>
    <w:rsid w:val="00257F60"/>
    <w:rsid w:val="002625EA"/>
    <w:rsid w:val="00262AC5"/>
    <w:rsid w:val="00264AE9"/>
    <w:rsid w:val="00275AE6"/>
    <w:rsid w:val="002836D8"/>
    <w:rsid w:val="00287173"/>
    <w:rsid w:val="002A7989"/>
    <w:rsid w:val="002B02F3"/>
    <w:rsid w:val="002C3463"/>
    <w:rsid w:val="002D266D"/>
    <w:rsid w:val="002D5B3D"/>
    <w:rsid w:val="002D7447"/>
    <w:rsid w:val="002E315A"/>
    <w:rsid w:val="002E4F8C"/>
    <w:rsid w:val="002F560C"/>
    <w:rsid w:val="002F5847"/>
    <w:rsid w:val="0030425A"/>
    <w:rsid w:val="003373EB"/>
    <w:rsid w:val="003421F1"/>
    <w:rsid w:val="0034279C"/>
    <w:rsid w:val="00354F64"/>
    <w:rsid w:val="003559A1"/>
    <w:rsid w:val="00361563"/>
    <w:rsid w:val="00371D36"/>
    <w:rsid w:val="00373E17"/>
    <w:rsid w:val="003775E6"/>
    <w:rsid w:val="00381998"/>
    <w:rsid w:val="003A5F1C"/>
    <w:rsid w:val="003C3E2E"/>
    <w:rsid w:val="003C7690"/>
    <w:rsid w:val="003D4A3C"/>
    <w:rsid w:val="003D55B2"/>
    <w:rsid w:val="003E0033"/>
    <w:rsid w:val="003E3A01"/>
    <w:rsid w:val="003E5452"/>
    <w:rsid w:val="003E7165"/>
    <w:rsid w:val="003E7FF6"/>
    <w:rsid w:val="004046B5"/>
    <w:rsid w:val="00406F27"/>
    <w:rsid w:val="004141B8"/>
    <w:rsid w:val="004203B9"/>
    <w:rsid w:val="004314A5"/>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10F2"/>
    <w:rsid w:val="004C1A04"/>
    <w:rsid w:val="004C20BC"/>
    <w:rsid w:val="004C5C9A"/>
    <w:rsid w:val="004D1442"/>
    <w:rsid w:val="004D3DCB"/>
    <w:rsid w:val="004D7ECA"/>
    <w:rsid w:val="004E1946"/>
    <w:rsid w:val="004E5D22"/>
    <w:rsid w:val="004E66E9"/>
    <w:rsid w:val="004E7DDE"/>
    <w:rsid w:val="004F0090"/>
    <w:rsid w:val="004F172C"/>
    <w:rsid w:val="004F7908"/>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34"/>
    <w:rsid w:val="00592A40"/>
    <w:rsid w:val="005A28BC"/>
    <w:rsid w:val="005A5377"/>
    <w:rsid w:val="005B29E6"/>
    <w:rsid w:val="005B485C"/>
    <w:rsid w:val="005B7817"/>
    <w:rsid w:val="005C06C8"/>
    <w:rsid w:val="005C23D7"/>
    <w:rsid w:val="005C40EB"/>
    <w:rsid w:val="005D02B4"/>
    <w:rsid w:val="005D3013"/>
    <w:rsid w:val="005E1E50"/>
    <w:rsid w:val="005E2B9C"/>
    <w:rsid w:val="005E3332"/>
    <w:rsid w:val="005F76B0"/>
    <w:rsid w:val="00604429"/>
    <w:rsid w:val="006067B0"/>
    <w:rsid w:val="00606A8B"/>
    <w:rsid w:val="00611183"/>
    <w:rsid w:val="00611EBA"/>
    <w:rsid w:val="006213A8"/>
    <w:rsid w:val="00623BEA"/>
    <w:rsid w:val="006347E9"/>
    <w:rsid w:val="00640C87"/>
    <w:rsid w:val="006454BB"/>
    <w:rsid w:val="00657CF4"/>
    <w:rsid w:val="00661463"/>
    <w:rsid w:val="00663B8D"/>
    <w:rsid w:val="00663E00"/>
    <w:rsid w:val="00664F48"/>
    <w:rsid w:val="00664FAD"/>
    <w:rsid w:val="0067345B"/>
    <w:rsid w:val="006819E6"/>
    <w:rsid w:val="00683986"/>
    <w:rsid w:val="00685035"/>
    <w:rsid w:val="00685770"/>
    <w:rsid w:val="00690DBA"/>
    <w:rsid w:val="00693C31"/>
    <w:rsid w:val="006964F9"/>
    <w:rsid w:val="006A395F"/>
    <w:rsid w:val="006A65E2"/>
    <w:rsid w:val="006B37BD"/>
    <w:rsid w:val="006C092D"/>
    <w:rsid w:val="006C099D"/>
    <w:rsid w:val="006C1654"/>
    <w:rsid w:val="006C18F0"/>
    <w:rsid w:val="006C7E01"/>
    <w:rsid w:val="006D64A5"/>
    <w:rsid w:val="006E0935"/>
    <w:rsid w:val="006E1015"/>
    <w:rsid w:val="006E344A"/>
    <w:rsid w:val="006E353F"/>
    <w:rsid w:val="006E35AB"/>
    <w:rsid w:val="006F286B"/>
    <w:rsid w:val="006F6962"/>
    <w:rsid w:val="00702564"/>
    <w:rsid w:val="00711AA9"/>
    <w:rsid w:val="00720AD4"/>
    <w:rsid w:val="00722155"/>
    <w:rsid w:val="00737F19"/>
    <w:rsid w:val="00762233"/>
    <w:rsid w:val="00772063"/>
    <w:rsid w:val="00782BF8"/>
    <w:rsid w:val="00783C75"/>
    <w:rsid w:val="007849D9"/>
    <w:rsid w:val="00787433"/>
    <w:rsid w:val="007A10F1"/>
    <w:rsid w:val="007A2AA1"/>
    <w:rsid w:val="007A3D50"/>
    <w:rsid w:val="007A671F"/>
    <w:rsid w:val="007B2D29"/>
    <w:rsid w:val="007B412F"/>
    <w:rsid w:val="007B4AF7"/>
    <w:rsid w:val="007B4DBF"/>
    <w:rsid w:val="007C5458"/>
    <w:rsid w:val="007D287B"/>
    <w:rsid w:val="007D2C67"/>
    <w:rsid w:val="007D462C"/>
    <w:rsid w:val="007E06BB"/>
    <w:rsid w:val="007F3536"/>
    <w:rsid w:val="007F37A6"/>
    <w:rsid w:val="007F50D1"/>
    <w:rsid w:val="00816D52"/>
    <w:rsid w:val="008271D0"/>
    <w:rsid w:val="00831048"/>
    <w:rsid w:val="00834272"/>
    <w:rsid w:val="008353A0"/>
    <w:rsid w:val="008453DB"/>
    <w:rsid w:val="008625C1"/>
    <w:rsid w:val="0087671D"/>
    <w:rsid w:val="008806F9"/>
    <w:rsid w:val="00887957"/>
    <w:rsid w:val="008A57E3"/>
    <w:rsid w:val="008B5BF4"/>
    <w:rsid w:val="008C0CEE"/>
    <w:rsid w:val="008C1B18"/>
    <w:rsid w:val="008D46EC"/>
    <w:rsid w:val="008E0E25"/>
    <w:rsid w:val="008E2182"/>
    <w:rsid w:val="008E61A1"/>
    <w:rsid w:val="008F51F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6116"/>
    <w:rsid w:val="0098366F"/>
    <w:rsid w:val="00983A03"/>
    <w:rsid w:val="00986063"/>
    <w:rsid w:val="009906EE"/>
    <w:rsid w:val="00991F67"/>
    <w:rsid w:val="00992876"/>
    <w:rsid w:val="00996F51"/>
    <w:rsid w:val="009A0DCE"/>
    <w:rsid w:val="009A22CD"/>
    <w:rsid w:val="009A3E4B"/>
    <w:rsid w:val="009B09E8"/>
    <w:rsid w:val="009B35FD"/>
    <w:rsid w:val="009B6815"/>
    <w:rsid w:val="009D2967"/>
    <w:rsid w:val="009D3C2B"/>
    <w:rsid w:val="009E4191"/>
    <w:rsid w:val="009F2AB1"/>
    <w:rsid w:val="009F4FAF"/>
    <w:rsid w:val="009F68F1"/>
    <w:rsid w:val="009F6B19"/>
    <w:rsid w:val="00A04529"/>
    <w:rsid w:val="00A0584B"/>
    <w:rsid w:val="00A17135"/>
    <w:rsid w:val="00A21A6F"/>
    <w:rsid w:val="00A24E56"/>
    <w:rsid w:val="00A26A62"/>
    <w:rsid w:val="00A35A9B"/>
    <w:rsid w:val="00A4070E"/>
    <w:rsid w:val="00A40CA0"/>
    <w:rsid w:val="00A504A7"/>
    <w:rsid w:val="00A51849"/>
    <w:rsid w:val="00A53677"/>
    <w:rsid w:val="00A53BF2"/>
    <w:rsid w:val="00A60D68"/>
    <w:rsid w:val="00A73EFA"/>
    <w:rsid w:val="00A77A3B"/>
    <w:rsid w:val="00A92F6F"/>
    <w:rsid w:val="00A97523"/>
    <w:rsid w:val="00AA7824"/>
    <w:rsid w:val="00AB0FA3"/>
    <w:rsid w:val="00AB73BF"/>
    <w:rsid w:val="00AC335C"/>
    <w:rsid w:val="00AC463E"/>
    <w:rsid w:val="00AD29C0"/>
    <w:rsid w:val="00AD3BE2"/>
    <w:rsid w:val="00AD3E3D"/>
    <w:rsid w:val="00AE1EE4"/>
    <w:rsid w:val="00AE36EC"/>
    <w:rsid w:val="00AE7406"/>
    <w:rsid w:val="00AF1688"/>
    <w:rsid w:val="00AF46E6"/>
    <w:rsid w:val="00AF5139"/>
    <w:rsid w:val="00B06EDA"/>
    <w:rsid w:val="00B1119A"/>
    <w:rsid w:val="00B1161F"/>
    <w:rsid w:val="00B11661"/>
    <w:rsid w:val="00B32B4D"/>
    <w:rsid w:val="00B34D7B"/>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37DE"/>
    <w:rsid w:val="00BE4391"/>
    <w:rsid w:val="00BF3E48"/>
    <w:rsid w:val="00C0379C"/>
    <w:rsid w:val="00C15F1B"/>
    <w:rsid w:val="00C16288"/>
    <w:rsid w:val="00C1788F"/>
    <w:rsid w:val="00C17D1D"/>
    <w:rsid w:val="00C45923"/>
    <w:rsid w:val="00C543E7"/>
    <w:rsid w:val="00C55642"/>
    <w:rsid w:val="00C70225"/>
    <w:rsid w:val="00C72198"/>
    <w:rsid w:val="00C73C7D"/>
    <w:rsid w:val="00C75005"/>
    <w:rsid w:val="00C970DF"/>
    <w:rsid w:val="00CA7E71"/>
    <w:rsid w:val="00CB2673"/>
    <w:rsid w:val="00CB5DAA"/>
    <w:rsid w:val="00CB701D"/>
    <w:rsid w:val="00CC3F0E"/>
    <w:rsid w:val="00CD08C9"/>
    <w:rsid w:val="00CD1FE8"/>
    <w:rsid w:val="00CD38CD"/>
    <w:rsid w:val="00CD3E0C"/>
    <w:rsid w:val="00CD5565"/>
    <w:rsid w:val="00CD616C"/>
    <w:rsid w:val="00CE2DD4"/>
    <w:rsid w:val="00CF68D6"/>
    <w:rsid w:val="00CF7B4A"/>
    <w:rsid w:val="00D009F8"/>
    <w:rsid w:val="00D00FB7"/>
    <w:rsid w:val="00D078DA"/>
    <w:rsid w:val="00D12DEF"/>
    <w:rsid w:val="00D14995"/>
    <w:rsid w:val="00D204F2"/>
    <w:rsid w:val="00D2455C"/>
    <w:rsid w:val="00D25023"/>
    <w:rsid w:val="00D27F8C"/>
    <w:rsid w:val="00D308E3"/>
    <w:rsid w:val="00D33843"/>
    <w:rsid w:val="00D54A6F"/>
    <w:rsid w:val="00D57D57"/>
    <w:rsid w:val="00D62E42"/>
    <w:rsid w:val="00D772FB"/>
    <w:rsid w:val="00DA1AA0"/>
    <w:rsid w:val="00DA512B"/>
    <w:rsid w:val="00DC1E8B"/>
    <w:rsid w:val="00DC44A8"/>
    <w:rsid w:val="00DE4BEE"/>
    <w:rsid w:val="00DE5B3D"/>
    <w:rsid w:val="00DE7112"/>
    <w:rsid w:val="00DF19BE"/>
    <w:rsid w:val="00DF3B44"/>
    <w:rsid w:val="00E12678"/>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5B9"/>
    <w:rsid w:val="00E65958"/>
    <w:rsid w:val="00E7409A"/>
    <w:rsid w:val="00E84FE5"/>
    <w:rsid w:val="00E879A5"/>
    <w:rsid w:val="00E879FC"/>
    <w:rsid w:val="00EA2574"/>
    <w:rsid w:val="00EA2F1F"/>
    <w:rsid w:val="00EA3C7C"/>
    <w:rsid w:val="00EA3F2E"/>
    <w:rsid w:val="00EA57EC"/>
    <w:rsid w:val="00EA6208"/>
    <w:rsid w:val="00EB120E"/>
    <w:rsid w:val="00EB34C8"/>
    <w:rsid w:val="00EB46E2"/>
    <w:rsid w:val="00EC0045"/>
    <w:rsid w:val="00ED452E"/>
    <w:rsid w:val="00ED5AD3"/>
    <w:rsid w:val="00EE3CDA"/>
    <w:rsid w:val="00EE7A00"/>
    <w:rsid w:val="00EF37A8"/>
    <w:rsid w:val="00EF531F"/>
    <w:rsid w:val="00F05FE8"/>
    <w:rsid w:val="00F06D86"/>
    <w:rsid w:val="00F13D87"/>
    <w:rsid w:val="00F149E5"/>
    <w:rsid w:val="00F15E33"/>
    <w:rsid w:val="00F17DA2"/>
    <w:rsid w:val="00F20FF1"/>
    <w:rsid w:val="00F22EC0"/>
    <w:rsid w:val="00F25C47"/>
    <w:rsid w:val="00F279DA"/>
    <w:rsid w:val="00F27D7B"/>
    <w:rsid w:val="00F31D34"/>
    <w:rsid w:val="00F342A1"/>
    <w:rsid w:val="00F34663"/>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A0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E3A01"/>
    <w:rPr>
      <w:rFonts w:ascii="Times New Roman" w:hAnsi="Times New Roman"/>
      <w:b w:val="0"/>
      <w:i w:val="0"/>
      <w:sz w:val="22"/>
    </w:rPr>
  </w:style>
  <w:style w:type="paragraph" w:styleId="NoSpacing">
    <w:name w:val="No Spacing"/>
    <w:uiPriority w:val="1"/>
    <w:qFormat/>
    <w:rsid w:val="003E3A01"/>
    <w:pPr>
      <w:spacing w:after="0" w:line="240" w:lineRule="auto"/>
    </w:pPr>
  </w:style>
  <w:style w:type="paragraph" w:customStyle="1" w:styleId="scemptylineheader">
    <w:name w:val="sc_emptyline_header"/>
    <w:qFormat/>
    <w:rsid w:val="003E3A0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E3A0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E3A0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E3A0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E3A0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E3A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E3A01"/>
    <w:rPr>
      <w:color w:val="808080"/>
    </w:rPr>
  </w:style>
  <w:style w:type="paragraph" w:customStyle="1" w:styleId="scdirectionallanguage">
    <w:name w:val="sc_directional_language"/>
    <w:qFormat/>
    <w:rsid w:val="003E3A0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E3A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E3A0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E3A0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E3A0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E3A0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E3A0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E3A0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E3A0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E3A0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E3A0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E3A0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E3A0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E3A0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E3A0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E3A0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E3A0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E3A01"/>
    <w:rPr>
      <w:rFonts w:ascii="Times New Roman" w:hAnsi="Times New Roman"/>
      <w:color w:val="auto"/>
      <w:sz w:val="22"/>
    </w:rPr>
  </w:style>
  <w:style w:type="paragraph" w:customStyle="1" w:styleId="scclippagebillheader">
    <w:name w:val="sc_clip_page_bill_header"/>
    <w:qFormat/>
    <w:rsid w:val="003E3A0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E3A0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E3A0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E3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A01"/>
    <w:rPr>
      <w:lang w:val="en-US"/>
    </w:rPr>
  </w:style>
  <w:style w:type="paragraph" w:styleId="Footer">
    <w:name w:val="footer"/>
    <w:basedOn w:val="Normal"/>
    <w:link w:val="FooterChar"/>
    <w:uiPriority w:val="99"/>
    <w:unhideWhenUsed/>
    <w:rsid w:val="003E3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A01"/>
    <w:rPr>
      <w:lang w:val="en-US"/>
    </w:rPr>
  </w:style>
  <w:style w:type="paragraph" w:styleId="ListParagraph">
    <w:name w:val="List Paragraph"/>
    <w:basedOn w:val="Normal"/>
    <w:uiPriority w:val="34"/>
    <w:qFormat/>
    <w:rsid w:val="003E3A01"/>
    <w:pPr>
      <w:ind w:left="720"/>
      <w:contextualSpacing/>
    </w:pPr>
  </w:style>
  <w:style w:type="paragraph" w:customStyle="1" w:styleId="scbillfooter">
    <w:name w:val="sc_bill_footer"/>
    <w:qFormat/>
    <w:rsid w:val="003E3A0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E3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E3A0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E3A0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E3A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E3A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E3A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E3A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E3A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E3A0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E3A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E3A0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E3A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E3A01"/>
    <w:pPr>
      <w:widowControl w:val="0"/>
      <w:suppressAutoHyphens/>
      <w:spacing w:after="0" w:line="360" w:lineRule="auto"/>
    </w:pPr>
    <w:rPr>
      <w:rFonts w:ascii="Times New Roman" w:hAnsi="Times New Roman"/>
      <w:lang w:val="en-US"/>
    </w:rPr>
  </w:style>
  <w:style w:type="paragraph" w:customStyle="1" w:styleId="sctableln">
    <w:name w:val="sc_table_ln"/>
    <w:qFormat/>
    <w:rsid w:val="003E3A0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E3A0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E3A01"/>
    <w:rPr>
      <w:strike/>
      <w:dstrike w:val="0"/>
    </w:rPr>
  </w:style>
  <w:style w:type="character" w:customStyle="1" w:styleId="scinsert">
    <w:name w:val="sc_insert"/>
    <w:uiPriority w:val="1"/>
    <w:qFormat/>
    <w:rsid w:val="003E3A01"/>
    <w:rPr>
      <w:caps w:val="0"/>
      <w:smallCaps w:val="0"/>
      <w:strike w:val="0"/>
      <w:dstrike w:val="0"/>
      <w:vanish w:val="0"/>
      <w:u w:val="single"/>
      <w:vertAlign w:val="baseline"/>
    </w:rPr>
  </w:style>
  <w:style w:type="character" w:customStyle="1" w:styleId="scinsertred">
    <w:name w:val="sc_insert_red"/>
    <w:uiPriority w:val="1"/>
    <w:qFormat/>
    <w:rsid w:val="003E3A01"/>
    <w:rPr>
      <w:caps w:val="0"/>
      <w:smallCaps w:val="0"/>
      <w:strike w:val="0"/>
      <w:dstrike w:val="0"/>
      <w:vanish w:val="0"/>
      <w:color w:val="FF0000"/>
      <w:u w:val="single"/>
      <w:vertAlign w:val="baseline"/>
    </w:rPr>
  </w:style>
  <w:style w:type="character" w:customStyle="1" w:styleId="scinsertblue">
    <w:name w:val="sc_insert_blue"/>
    <w:uiPriority w:val="1"/>
    <w:qFormat/>
    <w:rsid w:val="003E3A01"/>
    <w:rPr>
      <w:caps w:val="0"/>
      <w:smallCaps w:val="0"/>
      <w:strike w:val="0"/>
      <w:dstrike w:val="0"/>
      <w:vanish w:val="0"/>
      <w:color w:val="0070C0"/>
      <w:u w:val="single"/>
      <w:vertAlign w:val="baseline"/>
    </w:rPr>
  </w:style>
  <w:style w:type="character" w:customStyle="1" w:styleId="scstrikered">
    <w:name w:val="sc_strike_red"/>
    <w:uiPriority w:val="1"/>
    <w:qFormat/>
    <w:rsid w:val="003E3A01"/>
    <w:rPr>
      <w:strike/>
      <w:dstrike w:val="0"/>
      <w:color w:val="FF0000"/>
    </w:rPr>
  </w:style>
  <w:style w:type="character" w:customStyle="1" w:styleId="scstrikeblue">
    <w:name w:val="sc_strike_blue"/>
    <w:uiPriority w:val="1"/>
    <w:qFormat/>
    <w:rsid w:val="003E3A01"/>
    <w:rPr>
      <w:strike/>
      <w:dstrike w:val="0"/>
      <w:color w:val="0070C0"/>
    </w:rPr>
  </w:style>
  <w:style w:type="character" w:customStyle="1" w:styleId="scinsertbluenounderline">
    <w:name w:val="sc_insert_blue_no_underline"/>
    <w:uiPriority w:val="1"/>
    <w:qFormat/>
    <w:rsid w:val="003E3A0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E3A0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E3A01"/>
    <w:rPr>
      <w:strike/>
      <w:dstrike w:val="0"/>
      <w:color w:val="0070C0"/>
      <w:lang w:val="en-US"/>
    </w:rPr>
  </w:style>
  <w:style w:type="character" w:customStyle="1" w:styleId="scstrikerednoncodified">
    <w:name w:val="sc_strike_red_non_codified"/>
    <w:uiPriority w:val="1"/>
    <w:qFormat/>
    <w:rsid w:val="003E3A01"/>
    <w:rPr>
      <w:strike/>
      <w:dstrike w:val="0"/>
      <w:color w:val="FF0000"/>
    </w:rPr>
  </w:style>
  <w:style w:type="paragraph" w:customStyle="1" w:styleId="scbillsiglines">
    <w:name w:val="sc_bill_sig_lines"/>
    <w:qFormat/>
    <w:rsid w:val="003E3A0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E3A01"/>
    <w:rPr>
      <w:bdr w:val="none" w:sz="0" w:space="0" w:color="auto"/>
      <w:shd w:val="clear" w:color="auto" w:fill="FEC6C6"/>
    </w:rPr>
  </w:style>
  <w:style w:type="character" w:customStyle="1" w:styleId="screstoreblue">
    <w:name w:val="sc_restore_blue"/>
    <w:uiPriority w:val="1"/>
    <w:qFormat/>
    <w:rsid w:val="003E3A01"/>
    <w:rPr>
      <w:color w:val="4472C4" w:themeColor="accent1"/>
      <w:bdr w:val="none" w:sz="0" w:space="0" w:color="auto"/>
      <w:shd w:val="clear" w:color="auto" w:fill="auto"/>
    </w:rPr>
  </w:style>
  <w:style w:type="character" w:customStyle="1" w:styleId="screstorered">
    <w:name w:val="sc_restore_red"/>
    <w:uiPriority w:val="1"/>
    <w:qFormat/>
    <w:rsid w:val="003E3A01"/>
    <w:rPr>
      <w:color w:val="FF0000"/>
      <w:bdr w:val="none" w:sz="0" w:space="0" w:color="auto"/>
      <w:shd w:val="clear" w:color="auto" w:fill="auto"/>
    </w:rPr>
  </w:style>
  <w:style w:type="character" w:customStyle="1" w:styleId="scstrikenewblue">
    <w:name w:val="sc_strike_new_blue"/>
    <w:uiPriority w:val="1"/>
    <w:qFormat/>
    <w:rsid w:val="003E3A01"/>
    <w:rPr>
      <w:strike w:val="0"/>
      <w:dstrike/>
      <w:color w:val="0070C0"/>
      <w:u w:val="none"/>
    </w:rPr>
  </w:style>
  <w:style w:type="character" w:customStyle="1" w:styleId="scstrikenewred">
    <w:name w:val="sc_strike_new_red"/>
    <w:uiPriority w:val="1"/>
    <w:qFormat/>
    <w:rsid w:val="003E3A01"/>
    <w:rPr>
      <w:strike w:val="0"/>
      <w:dstrike/>
      <w:color w:val="FF0000"/>
      <w:u w:val="none"/>
    </w:rPr>
  </w:style>
  <w:style w:type="character" w:customStyle="1" w:styleId="scamendsenate">
    <w:name w:val="sc_amend_senate"/>
    <w:uiPriority w:val="1"/>
    <w:qFormat/>
    <w:rsid w:val="003E3A01"/>
    <w:rPr>
      <w:bdr w:val="none" w:sz="0" w:space="0" w:color="auto"/>
      <w:shd w:val="clear" w:color="auto" w:fill="FFF2CC" w:themeFill="accent4" w:themeFillTint="33"/>
    </w:rPr>
  </w:style>
  <w:style w:type="character" w:customStyle="1" w:styleId="scamendhouse">
    <w:name w:val="sc_amend_house"/>
    <w:uiPriority w:val="1"/>
    <w:qFormat/>
    <w:rsid w:val="003E3A01"/>
    <w:rPr>
      <w:bdr w:val="none" w:sz="0" w:space="0" w:color="auto"/>
      <w:shd w:val="clear" w:color="auto" w:fill="E2EFD9" w:themeFill="accent6" w:themeFillTint="33"/>
    </w:rPr>
  </w:style>
  <w:style w:type="paragraph" w:styleId="Revision">
    <w:name w:val="Revision"/>
    <w:hidden/>
    <w:uiPriority w:val="99"/>
    <w:semiHidden/>
    <w:rsid w:val="000F7FD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74&amp;session=126&amp;summary=B" TargetMode="External" Id="R216d1ca7079e4f08" /><Relationship Type="http://schemas.openxmlformats.org/officeDocument/2006/relationships/hyperlink" Target="https://www.scstatehouse.gov/sess126_2025-2026/prever/274_20250128.docx" TargetMode="External" Id="R86b11b9c99d643f8" /><Relationship Type="http://schemas.openxmlformats.org/officeDocument/2006/relationships/hyperlink" Target="h:\sj\20250128.docx" TargetMode="External" Id="R66df2f8836474bde" /><Relationship Type="http://schemas.openxmlformats.org/officeDocument/2006/relationships/hyperlink" Target="h:\sj\20250128.docx" TargetMode="External" Id="Rdcff78a107f547e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0AEF"/>
    <w:rsid w:val="001C48FD"/>
    <w:rsid w:val="00214225"/>
    <w:rsid w:val="002A7C8A"/>
    <w:rsid w:val="002D4365"/>
    <w:rsid w:val="003E4FBC"/>
    <w:rsid w:val="003F4940"/>
    <w:rsid w:val="004E2BB5"/>
    <w:rsid w:val="00580C56"/>
    <w:rsid w:val="00693C31"/>
    <w:rsid w:val="006B363F"/>
    <w:rsid w:val="007070D2"/>
    <w:rsid w:val="00776F2C"/>
    <w:rsid w:val="008271D0"/>
    <w:rsid w:val="008F7723"/>
    <w:rsid w:val="009031EF"/>
    <w:rsid w:val="00912A5F"/>
    <w:rsid w:val="00940EED"/>
    <w:rsid w:val="00985255"/>
    <w:rsid w:val="009C3651"/>
    <w:rsid w:val="00A51DBA"/>
    <w:rsid w:val="00B20DA6"/>
    <w:rsid w:val="00B457AF"/>
    <w:rsid w:val="00C818FB"/>
    <w:rsid w:val="00CC0451"/>
    <w:rsid w:val="00D308E3"/>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b5bfe831-93f1-4e83-896a-0398510b128e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2025-01-28T00:00:00-05:00</T_BILL_DT_VERSION>
  <T_BILL_D_INTRODATE>2025-01-28</T_BILL_D_INTRODATE>
  <T_BILL_D_SENATEINTRODATE>2025-01-28</T_BILL_D_SENATEINTRODATE>
  <T_BILL_N_INTERNALVERSIONNUMBER>1</T_BILL_N_INTERNALVERSIONNUMBER>
  <T_BILL_N_SESSION>126</T_BILL_N_SESSION>
  <T_BILL_N_VERSIONNUMBER>1</T_BILL_N_VERSIONNUMBER>
  <T_BILL_N_YEAR>2025</T_BILL_N_YEAR>
  <T_BILL_REQUEST_REQUEST>bd8b81f3-8fb8-4fe8-92a5-5cdf89b964a6</T_BILL_REQUEST_REQUEST>
  <T_BILL_R_ORIGINALDRAFT>8d7141fd-4118-4c94-b7f0-10ecc50f18ce</T_BILL_R_ORIGINALDRAFT>
  <T_BILL_SPONSOR_SPONSOR>c6852c26-5d94-48ee-b772-3b5ac47bc9fa</T_BILL_SPONSOR_SPONSOR>
  <T_BILL_T_BILLNAME>[0274]</T_BILL_T_BILLNAME>
  <T_BILL_T_BILLNUMBER>274</T_BILL_T_BILLNUMBER>
  <T_BILL_T_BILLTITLE>TO AMEND THE SOUTH CAROLINA CODE OF LAWS BY AMENDING SECTION 41-35-40, RELATING TO THE WEEKLY UNEMPLOYMENT BENEFIT AMOUNT, SO AS TO SET THE MAXIMUM WEEKLY BENEFIT AMOUNT AT THREE HUNDRED FIFTY DOLLARS AND TO REMOVE THE REQUIREMENT THAT THE MAXIMUM WEEKLY BENEFIT AMOUNT BE PUBLISHED ON THE DEPARTMENT OF EMPLOYMENT AND WORKFORCE WEBSITE.</T_BILL_T_BILLTITLE>
  <T_BILL_T_CHAMBER>senate</T_BILL_T_CHAMBER>
  <T_BILL_T_FILENAME> </T_BILL_T_FILENAME>
  <T_BILL_T_LEGTYPE>bill_statewide</T_BILL_T_LEGTYPE>
  <T_BILL_T_RATNUMBERSTRING>SNone</T_BILL_T_RATNUMBERSTRING>
  <T_BILL_T_SECTIONS>[{"SectionUUID":"8ec020cd-ba54-413e-b205-7411d3d3dc11","SectionName":"code_section","SectionNumber":1,"SectionType":"code_section","CodeSections":[{"CodeSectionBookmarkName":"cs_T41C35N40_f0458d127","IsConstitutionSection":false,"Identity":"41-35-40","IsNew":false,"SubSections":[{"Level":1,"Identity":"T41C35N40SA","SubSectionBookmarkName":"ss_T41C35N40SA_lv1_119c5b65d","IsNewSubSection":false,"SubSectionReplacement":""},{"Level":1,"Identity":"T41C35N40SB","SubSectionBookmarkName":"ss_T41C35N40SB_lv1_b9af62adb","IsNewSubSection":false,"SubSectionReplacement":""}],"TitleRelatedTo":"the Weekly unemployment benefit amount","TitleSoAsTo":"set the maximum weekly benefit amount at three hundred fifty dollars and to remove the requirement that the maximum weekly benefit amount be published on the department of employment and workforce website","Deleted":false}],"TitleText":"","DisableControls":false,"Deleted":false,"RepealItems":[],"SectionBookmarkName":"bs_num_1_b7f61a403"},{"SectionUUID":"8f03ca95-8faa-4d43-a9c2-8afc498075bd","SectionName":"standard_eff_date_section","SectionNumber":2,"SectionType":"drafting_clause","CodeSections":[],"TitleText":"","DisableControls":false,"Deleted":false,"RepealItems":[],"SectionBookmarkName":"bs_num_2_lastsection"}]</T_BILL_T_SECTIONS>
  <T_BILL_T_SUBJECT>UI Weekly Benefit Amount</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DF704A63-CB84-4380-8DF5-B74CAE0A39B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1265</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dcterms:created xsi:type="dcterms:W3CDTF">2025-01-28T16:01:00Z</dcterms:created>
  <dcterms:modified xsi:type="dcterms:W3CDTF">2025-01-28T16:01:00Z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