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Turner, Graham, Davis, Grooms and Young</w:t>
      </w:r>
    </w:p>
    <w:p>
      <w:pPr>
        <w:widowControl w:val="false"/>
        <w:spacing w:after="0"/>
        <w:jc w:val="left"/>
      </w:pPr>
      <w:r>
        <w:rPr>
          <w:rFonts w:ascii="Times New Roman"/>
          <w:sz w:val="22"/>
        </w:rPr>
        <w:t xml:space="preserve">Document Path: SR-0208KM25.docx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Transfer of Development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read first time</w:t>
      </w:r>
      <w:r>
        <w:t xml:space="preserve"> (</w:t>
      </w:r>
      <w:hyperlink w:history="true" r:id="Rd64d253f52de4b0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Referred to Committee on</w:t>
      </w:r>
      <w:r>
        <w:rPr>
          <w:b/>
        </w:rPr>
        <w:t xml:space="preserve"> Judiciary</w:t>
      </w:r>
      <w:r>
        <w:t xml:space="preserve"> (</w:t>
      </w:r>
      <w:hyperlink w:history="true" r:id="Rbc7bf3e89170495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555f96b22cb54020">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6864c223f64d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5eb2e1a3ec4c3d">
        <w:r>
          <w:rPr>
            <w:rStyle w:val="Hyperlink"/>
            <w:u w:val="single"/>
          </w:rPr>
          <w:t>01/29/2025</w:t>
        </w:r>
      </w:hyperlink>
      <w:r>
        <w:t xml:space="preserve"/>
      </w:r>
    </w:p>
    <w:p>
      <w:pPr>
        <w:widowControl w:val="true"/>
        <w:spacing w:after="0"/>
        <w:jc w:val="left"/>
      </w:pPr>
      <w:r>
        <w:rPr>
          <w:rFonts w:ascii="Times New Roman"/>
          <w:sz w:val="22"/>
        </w:rPr>
        <w:t xml:space="preserve"/>
      </w:r>
      <w:hyperlink r:id="R59c33fa323004054">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5946D9" w:rsidP="005946D9" w:rsidRDefault="008C27FC" w14:paraId="354584FD" w14:textId="769CADAB">
      <w:pPr>
        <w:pStyle w:val="sccoversheetstatus"/>
      </w:pPr>
      <w:sdt>
        <w:sdtPr>
          <w:alias w:val="status"/>
          <w:tag w:val="status"/>
          <w:id w:val="854397200"/>
          <w:placeholder>
            <w:docPart w:val="FE8E409600494FC68A5EA307A3C5FDB1"/>
          </w:placeholder>
        </w:sdtPr>
        <w:sdtEndPr/>
        <w:sdtContent>
          <w:r w:rsidR="005946D9">
            <w:t>Committee Report</w:t>
          </w:r>
        </w:sdtContent>
      </w:sdt>
    </w:p>
    <w:sdt>
      <w:sdtPr>
        <w:alias w:val="printed1"/>
        <w:tag w:val="printed1"/>
        <w:id w:val="-1779714481"/>
        <w:placeholder>
          <w:docPart w:val="FE8E409600494FC68A5EA307A3C5FDB1"/>
        </w:placeholder>
        <w:text/>
      </w:sdtPr>
      <w:sdtEndPr/>
      <w:sdtContent>
        <w:p w:rsidR="005946D9" w:rsidP="005946D9" w:rsidRDefault="005946D9" w14:paraId="470BB3ED" w14:textId="05D85952">
          <w:pPr>
            <w:pStyle w:val="sccoversheetinfo"/>
          </w:pPr>
          <w:r>
            <w:t>April 16, 2025</w:t>
          </w:r>
        </w:p>
      </w:sdtContent>
    </w:sdt>
    <w:p w:rsidR="005946D9" w:rsidP="005946D9" w:rsidRDefault="005946D9" w14:paraId="27027905" w14:textId="77777777">
      <w:pPr>
        <w:pStyle w:val="sccoversheetinfo"/>
      </w:pPr>
    </w:p>
    <w:sdt>
      <w:sdtPr>
        <w:alias w:val="billnumber"/>
        <w:tag w:val="billnumber"/>
        <w:id w:val="-897512070"/>
        <w:placeholder>
          <w:docPart w:val="FE8E409600494FC68A5EA307A3C5FDB1"/>
        </w:placeholder>
        <w:text/>
      </w:sdtPr>
      <w:sdtEndPr/>
      <w:sdtContent>
        <w:p w:rsidRPr="00B07BF4" w:rsidR="005946D9" w:rsidP="005946D9" w:rsidRDefault="005946D9" w14:paraId="24E97A34" w14:textId="5AE80439">
          <w:pPr>
            <w:pStyle w:val="sccoversheetbillno"/>
          </w:pPr>
          <w:r>
            <w:t>S. 288</w:t>
          </w:r>
        </w:p>
      </w:sdtContent>
    </w:sdt>
    <w:p w:rsidR="005946D9" w:rsidP="005946D9" w:rsidRDefault="005946D9" w14:paraId="2C01D803" w14:textId="77777777">
      <w:pPr>
        <w:pStyle w:val="sccoversheetsponsor6"/>
        <w:jc w:val="center"/>
      </w:pPr>
    </w:p>
    <w:p w:rsidRPr="00B07BF4" w:rsidR="005946D9" w:rsidP="005946D9" w:rsidRDefault="005946D9" w14:paraId="5DC8AAA1" w14:textId="4B50C982">
      <w:pPr>
        <w:pStyle w:val="sccoversheetsponsor6"/>
        <w:jc w:val="center"/>
      </w:pPr>
      <w:r w:rsidRPr="00B07BF4">
        <w:t xml:space="preserve">Introduced by </w:t>
      </w:r>
      <w:sdt>
        <w:sdtPr>
          <w:alias w:val="sponsortype"/>
          <w:tag w:val="sponsortype"/>
          <w:id w:val="1707217765"/>
          <w:placeholder>
            <w:docPart w:val="FE8E409600494FC68A5EA307A3C5FDB1"/>
          </w:placeholder>
          <w:text/>
        </w:sdtPr>
        <w:sdtEndPr/>
        <w:sdtContent>
          <w:r>
            <w:t>Senators</w:t>
          </w:r>
        </w:sdtContent>
      </w:sdt>
      <w:r w:rsidRPr="00B07BF4">
        <w:t xml:space="preserve"> </w:t>
      </w:r>
      <w:sdt>
        <w:sdtPr>
          <w:alias w:val="sponsors"/>
          <w:tag w:val="sponsors"/>
          <w:id w:val="716862734"/>
          <w:placeholder>
            <w:docPart w:val="FE8E409600494FC68A5EA307A3C5FDB1"/>
          </w:placeholder>
          <w:text/>
        </w:sdtPr>
        <w:sdtEndPr/>
        <w:sdtContent>
          <w:r>
            <w:t>Johnson, Turner and Graham</w:t>
          </w:r>
        </w:sdtContent>
      </w:sdt>
      <w:r w:rsidRPr="00B07BF4">
        <w:t xml:space="preserve"> </w:t>
      </w:r>
    </w:p>
    <w:p w:rsidRPr="00B07BF4" w:rsidR="005946D9" w:rsidP="005946D9" w:rsidRDefault="005946D9" w14:paraId="7646BD86" w14:textId="77777777">
      <w:pPr>
        <w:pStyle w:val="sccoversheetsponsor6"/>
      </w:pPr>
    </w:p>
    <w:p w:rsidRPr="00B07BF4" w:rsidR="005946D9" w:rsidP="005946D9" w:rsidRDefault="008C27FC" w14:paraId="12E1B21F" w14:textId="4FA8BB8A">
      <w:pPr>
        <w:pStyle w:val="sccoversheetinfo"/>
      </w:pPr>
      <w:sdt>
        <w:sdtPr>
          <w:alias w:val="typeinitial"/>
          <w:tag w:val="typeinitial"/>
          <w:id w:val="98301346"/>
          <w:placeholder>
            <w:docPart w:val="FE8E409600494FC68A5EA307A3C5FDB1"/>
          </w:placeholder>
          <w:text/>
        </w:sdtPr>
        <w:sdtEndPr/>
        <w:sdtContent>
          <w:r w:rsidR="005946D9">
            <w:t>S</w:t>
          </w:r>
        </w:sdtContent>
      </w:sdt>
      <w:r w:rsidRPr="00B07BF4" w:rsidR="005946D9">
        <w:t xml:space="preserve">. Printed </w:t>
      </w:r>
      <w:sdt>
        <w:sdtPr>
          <w:alias w:val="printed2"/>
          <w:tag w:val="printed2"/>
          <w:id w:val="-774643221"/>
          <w:placeholder>
            <w:docPart w:val="FE8E409600494FC68A5EA307A3C5FDB1"/>
          </w:placeholder>
          <w:text/>
        </w:sdtPr>
        <w:sdtEndPr/>
        <w:sdtContent>
          <w:r w:rsidR="005946D9">
            <w:t>4/16/25</w:t>
          </w:r>
        </w:sdtContent>
      </w:sdt>
      <w:r w:rsidRPr="00B07BF4" w:rsidR="005946D9">
        <w:t>--</w:t>
      </w:r>
      <w:sdt>
        <w:sdtPr>
          <w:alias w:val="residingchamber"/>
          <w:tag w:val="residingchamber"/>
          <w:id w:val="1651789982"/>
          <w:placeholder>
            <w:docPart w:val="FE8E409600494FC68A5EA307A3C5FDB1"/>
          </w:placeholder>
          <w:text/>
        </w:sdtPr>
        <w:sdtEndPr/>
        <w:sdtContent>
          <w:r w:rsidR="005946D9">
            <w:t>S</w:t>
          </w:r>
        </w:sdtContent>
      </w:sdt>
      <w:r w:rsidRPr="00B07BF4" w:rsidR="005946D9">
        <w:t>.</w:t>
      </w:r>
    </w:p>
    <w:p w:rsidRPr="00B07BF4" w:rsidR="005946D9" w:rsidP="005946D9" w:rsidRDefault="005946D9" w14:paraId="777B0D39" w14:textId="67033A5C">
      <w:pPr>
        <w:pStyle w:val="sccoversheetreadfirst"/>
      </w:pPr>
      <w:r w:rsidRPr="00B07BF4">
        <w:t xml:space="preserve">Read the first time </w:t>
      </w:r>
      <w:sdt>
        <w:sdtPr>
          <w:alias w:val="readfirst"/>
          <w:tag w:val="readfirst"/>
          <w:id w:val="-1145275273"/>
          <w:placeholder>
            <w:docPart w:val="FE8E409600494FC68A5EA307A3C5FDB1"/>
          </w:placeholder>
          <w:text/>
        </w:sdtPr>
        <w:sdtEndPr/>
        <w:sdtContent>
          <w:r>
            <w:t>January 29, 2025</w:t>
          </w:r>
        </w:sdtContent>
      </w:sdt>
    </w:p>
    <w:p w:rsidRPr="00B07BF4" w:rsidR="005946D9" w:rsidP="005946D9" w:rsidRDefault="005946D9" w14:paraId="46B74C3A" w14:textId="77777777">
      <w:pPr>
        <w:pStyle w:val="sccoversheetemptyline"/>
      </w:pPr>
    </w:p>
    <w:p w:rsidRPr="00B07BF4" w:rsidR="005946D9" w:rsidP="005946D9" w:rsidRDefault="005946D9" w14:paraId="00F4251D" w14:textId="77777777">
      <w:pPr>
        <w:pStyle w:val="sccoversheetemptyline"/>
        <w:tabs>
          <w:tab w:val="center" w:pos="4493"/>
          <w:tab w:val="right" w:pos="8986"/>
        </w:tabs>
        <w:jc w:val="center"/>
      </w:pPr>
      <w:r w:rsidRPr="00B07BF4">
        <w:t>________</w:t>
      </w:r>
    </w:p>
    <w:p w:rsidRPr="00B07BF4" w:rsidR="005946D9" w:rsidP="005946D9" w:rsidRDefault="005946D9" w14:paraId="31408D6C" w14:textId="77777777">
      <w:pPr>
        <w:pStyle w:val="sccoversheetemptyline"/>
        <w:jc w:val="center"/>
        <w:rPr>
          <w:u w:val="single"/>
        </w:rPr>
      </w:pPr>
    </w:p>
    <w:p w:rsidRPr="00B07BF4" w:rsidR="005946D9" w:rsidP="005946D9" w:rsidRDefault="005946D9" w14:paraId="147E3172" w14:textId="18DC822A">
      <w:pPr>
        <w:pStyle w:val="sccoversheetcommitteereportheader"/>
      </w:pPr>
      <w:r w:rsidRPr="00B07BF4">
        <w:t xml:space="preserve">The committee on </w:t>
      </w:r>
      <w:sdt>
        <w:sdtPr>
          <w:alias w:val="committeename"/>
          <w:tag w:val="committeename"/>
          <w:id w:val="-1151050561"/>
          <w:placeholder>
            <w:docPart w:val="FE8E409600494FC68A5EA307A3C5FDB1"/>
          </w:placeholder>
          <w:text/>
        </w:sdtPr>
        <w:sdtEndPr/>
        <w:sdtContent>
          <w:r>
            <w:t>Senate Judiciary</w:t>
          </w:r>
        </w:sdtContent>
      </w:sdt>
    </w:p>
    <w:p w:rsidRPr="00B07BF4" w:rsidR="005946D9" w:rsidP="005946D9" w:rsidRDefault="005946D9" w14:paraId="483B8CC9" w14:textId="13EDBD6E">
      <w:pPr>
        <w:pStyle w:val="sccommitteereporttitle"/>
      </w:pPr>
      <w:r w:rsidRPr="00B07BF4">
        <w:t>To who</w:t>
      </w:r>
      <w:r>
        <w:t>m</w:t>
      </w:r>
      <w:r w:rsidRPr="00B07BF4">
        <w:t xml:space="preserve"> was referred a </w:t>
      </w:r>
      <w:sdt>
        <w:sdtPr>
          <w:alias w:val="doctype"/>
          <w:tag w:val="doctype"/>
          <w:id w:val="-95182141"/>
          <w:placeholder>
            <w:docPart w:val="FE8E409600494FC68A5EA307A3C5FDB1"/>
          </w:placeholder>
          <w:text/>
        </w:sdtPr>
        <w:sdtEndPr/>
        <w:sdtContent>
          <w:r>
            <w:t>Bill</w:t>
          </w:r>
        </w:sdtContent>
      </w:sdt>
      <w:r w:rsidRPr="00B07BF4">
        <w:t xml:space="preserve"> (</w:t>
      </w:r>
      <w:sdt>
        <w:sdtPr>
          <w:alias w:val="billnumber"/>
          <w:tag w:val="billnumber"/>
          <w:id w:val="249784876"/>
          <w:placeholder>
            <w:docPart w:val="FE8E409600494FC68A5EA307A3C5FDB1"/>
          </w:placeholder>
          <w:text/>
        </w:sdtPr>
        <w:sdtEndPr/>
        <w:sdtContent>
          <w:r>
            <w:t>S. 288</w:t>
          </w:r>
        </w:sdtContent>
      </w:sdt>
      <w:r w:rsidRPr="00B07BF4">
        <w:t xml:space="preserve">) </w:t>
      </w:r>
      <w:sdt>
        <w:sdtPr>
          <w:alias w:val="billtitle"/>
          <w:tag w:val="billtitle"/>
          <w:id w:val="660268815"/>
          <w:placeholder>
            <w:docPart w:val="FE8E409600494FC68A5EA307A3C5FDB1"/>
          </w:placeholder>
          <w:text/>
        </w:sdtPr>
        <w:sdtEndPr/>
        <w:sdtContent>
          <w:r>
            <w:t>to amend the South Carolina Code of Laws by adding Section 6‑29‑725 so as to allow for the transfer of development rights between different landowners, to provide</w:t>
          </w:r>
        </w:sdtContent>
      </w:sdt>
      <w:r w:rsidRPr="00B07BF4">
        <w:t>, etc., respectfully</w:t>
      </w:r>
    </w:p>
    <w:p w:rsidRPr="00B07BF4" w:rsidR="005946D9" w:rsidP="005946D9" w:rsidRDefault="005946D9" w14:paraId="2F94DD37" w14:textId="77777777">
      <w:pPr>
        <w:pStyle w:val="sccoversheetcommitteereportheader"/>
      </w:pPr>
      <w:r w:rsidRPr="00B07BF4">
        <w:t>Report:</w:t>
      </w:r>
    </w:p>
    <w:sdt>
      <w:sdtPr>
        <w:alias w:val="committeetitle"/>
        <w:tag w:val="committeetitle"/>
        <w:id w:val="1407110167"/>
        <w:placeholder>
          <w:docPart w:val="FE8E409600494FC68A5EA307A3C5FDB1"/>
        </w:placeholder>
        <w:text/>
      </w:sdtPr>
      <w:sdtEndPr/>
      <w:sdtContent>
        <w:p w:rsidRPr="00B07BF4" w:rsidR="005946D9" w:rsidP="005946D9" w:rsidRDefault="005946D9" w14:paraId="7CF74F35" w14:textId="5AE11654">
          <w:pPr>
            <w:pStyle w:val="sccommitteereporttitle"/>
          </w:pPr>
          <w:r>
            <w:t>That they have duly and carefully considered the same, and recommend that the same do pass:</w:t>
          </w:r>
        </w:p>
      </w:sdtContent>
    </w:sdt>
    <w:p w:rsidRPr="00B07BF4" w:rsidR="005946D9" w:rsidP="005946D9" w:rsidRDefault="005946D9" w14:paraId="36A6A85A" w14:textId="77777777">
      <w:pPr>
        <w:pStyle w:val="sccoversheetcommitteereportemplyline"/>
      </w:pPr>
    </w:p>
    <w:p w:rsidRPr="00B07BF4" w:rsidR="005946D9" w:rsidP="005946D9" w:rsidRDefault="008C27FC" w14:paraId="3A1F8E52" w14:textId="09230332">
      <w:pPr>
        <w:pStyle w:val="sccoversheetcommitteereportchairperson"/>
      </w:pPr>
      <w:sdt>
        <w:sdtPr>
          <w:alias w:val="chairperson"/>
          <w:tag w:val="chairperson"/>
          <w:id w:val="-1033958730"/>
          <w:placeholder>
            <w:docPart w:val="FE8E409600494FC68A5EA307A3C5FDB1"/>
          </w:placeholder>
          <w:text/>
        </w:sdtPr>
        <w:sdtEndPr/>
        <w:sdtContent>
          <w:r w:rsidR="005946D9">
            <w:t>LUKE RANKIN</w:t>
          </w:r>
        </w:sdtContent>
      </w:sdt>
      <w:r w:rsidRPr="00B07BF4" w:rsidR="005946D9">
        <w:t xml:space="preserve"> for Committee.</w:t>
      </w:r>
    </w:p>
    <w:p w:rsidRPr="00B07BF4" w:rsidR="005946D9" w:rsidP="005946D9" w:rsidRDefault="005946D9" w14:paraId="67A3B49B" w14:textId="77777777">
      <w:pPr>
        <w:pStyle w:val="sccoversheetcommitteereportemplyline"/>
      </w:pPr>
    </w:p>
    <w:p w:rsidR="005946D9" w:rsidP="005946D9" w:rsidRDefault="005946D9" w14:paraId="5A18C341" w14:textId="77777777">
      <w:pPr>
        <w:pStyle w:val="sccoversheetemptyline"/>
        <w:jc w:val="center"/>
        <w:sectPr w:rsidR="005946D9" w:rsidSect="005946D9">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5946D9" w:rsidP="005946D9" w:rsidRDefault="005946D9" w14:paraId="030770A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7A4E" w14:paraId="40FEFADA" w14:textId="06845280">
          <w:pPr>
            <w:pStyle w:val="scbilltitle"/>
          </w:pPr>
          <w:r>
            <w:t>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sdtContent>
    </w:sdt>
    <w:bookmarkStart w:name="at_b97a9f5e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8805985" w:id="2"/>
      <w:r w:rsidRPr="0094541D">
        <w:t>B</w:t>
      </w:r>
      <w:bookmarkEnd w:id="2"/>
      <w:r w:rsidRPr="0094541D">
        <w:t>e it enacted by the General Assembly of the State of South Carolina:</w:t>
      </w:r>
    </w:p>
    <w:p w:rsidR="006D0C6C" w:rsidP="006D0C6C" w:rsidRDefault="006D0C6C" w14:paraId="459EF02F" w14:textId="77777777">
      <w:pPr>
        <w:pStyle w:val="scemptyline"/>
      </w:pPr>
    </w:p>
    <w:p w:rsidR="00CA4162" w:rsidP="00CA4162" w:rsidRDefault="006D0C6C" w14:paraId="5798CB21" w14:textId="77777777">
      <w:pPr>
        <w:pStyle w:val="scdirectionallanguage"/>
      </w:pPr>
      <w:bookmarkStart w:name="bs_num_1_00331146d" w:id="3"/>
      <w:r>
        <w:t>S</w:t>
      </w:r>
      <w:bookmarkEnd w:id="3"/>
      <w:r>
        <w:t>ECTION 1.</w:t>
      </w:r>
      <w:r>
        <w:tab/>
      </w:r>
      <w:bookmarkStart w:name="dl_5c2a71aec" w:id="4"/>
      <w:r w:rsidR="00CA4162">
        <w:t>A</w:t>
      </w:r>
      <w:bookmarkEnd w:id="4"/>
      <w:r w:rsidR="00CA4162">
        <w:t>rticle 5, Chapter 29, Title 6 of the S.C. Code is amended by adding:</w:t>
      </w:r>
    </w:p>
    <w:p w:rsidR="00CA4162" w:rsidP="00CA4162" w:rsidRDefault="00CA4162" w14:paraId="1E0EDF07" w14:textId="77777777">
      <w:pPr>
        <w:pStyle w:val="scnewcodesection"/>
      </w:pPr>
    </w:p>
    <w:p w:rsidR="006D0C6C" w:rsidP="00CA4162" w:rsidRDefault="00CA4162" w14:paraId="791925B3" w14:textId="54F47773">
      <w:pPr>
        <w:pStyle w:val="scnewcodesection"/>
      </w:pPr>
      <w:r>
        <w:tab/>
      </w:r>
      <w:bookmarkStart w:name="ns_T6C29N725_79c6d97c7" w:id="5"/>
      <w:r>
        <w:t>S</w:t>
      </w:r>
      <w:bookmarkEnd w:id="5"/>
      <w:r>
        <w:t>ection 6‑29‑725.</w:t>
      </w:r>
      <w:r>
        <w:tab/>
      </w:r>
      <w:bookmarkStart w:name="ss_T6C29N725SA_lv1_b0c187759" w:id="6"/>
      <w:r w:rsidR="00FB1B13">
        <w:t>(</w:t>
      </w:r>
      <w:bookmarkEnd w:id="6"/>
      <w:r w:rsidR="00FB1B13">
        <w:t>A) For the purposes of this section:</w:t>
      </w:r>
    </w:p>
    <w:p w:rsidR="00FB1B13" w:rsidP="00CA4162" w:rsidRDefault="00FB1B13" w14:paraId="393D6D23" w14:textId="581DB401">
      <w:pPr>
        <w:pStyle w:val="scnewcodesection"/>
      </w:pPr>
      <w:r>
        <w:tab/>
      </w:r>
      <w:r>
        <w:tab/>
      </w:r>
      <w:bookmarkStart w:name="ss_T6C29N725S1_lv2_0c437a406" w:id="7"/>
      <w:r>
        <w:t>(</w:t>
      </w:r>
      <w:bookmarkEnd w:id="7"/>
      <w:r>
        <w:t>1) “sending property” means a parcel of land from which the parcel’s development rights are transferred to a receiving property; and</w:t>
      </w:r>
    </w:p>
    <w:p w:rsidR="00FB1B13" w:rsidP="00CA4162" w:rsidRDefault="00FB1B13" w14:paraId="2B231920" w14:textId="28A1F9ED">
      <w:pPr>
        <w:pStyle w:val="scnewcodesection"/>
      </w:pPr>
      <w:r>
        <w:tab/>
      </w:r>
      <w:r>
        <w:tab/>
      </w:r>
      <w:bookmarkStart w:name="ss_T6C29N725S2_lv2_4cdf4c039" w:id="8"/>
      <w:r>
        <w:t>(</w:t>
      </w:r>
      <w:bookmarkEnd w:id="8"/>
      <w:r>
        <w:t>2) “receiving property” means a parcel of land to which development rights are transferred from a sending property.</w:t>
      </w:r>
    </w:p>
    <w:p w:rsidR="00FB1B13" w:rsidP="00CA4162" w:rsidRDefault="00FB1B13" w14:paraId="0AB5BF7E" w14:textId="44333188">
      <w:pPr>
        <w:pStyle w:val="scnewcodesection"/>
      </w:pPr>
      <w:r>
        <w:tab/>
      </w:r>
      <w:bookmarkStart w:name="ss_T6C29N725SB_lv1_538ec164e" w:id="9"/>
      <w:r>
        <w:t>(</w:t>
      </w:r>
      <w:bookmarkEnd w:id="9"/>
      <w:r>
        <w:t xml:space="preserve">B) </w:t>
      </w:r>
      <w:r w:rsidRPr="00FB1B13">
        <w:t>A local governing authority may provide, by ordinance, for</w:t>
      </w:r>
      <w:r>
        <w:t xml:space="preserve"> </w:t>
      </w:r>
      <w:r w:rsidRPr="00FB1B13">
        <w:t>the voluntary transfer of the development rights permitted on one parcel of land to another parcel of land</w:t>
      </w:r>
      <w:r w:rsidR="003D5CE1">
        <w:t xml:space="preserve"> that</w:t>
      </w:r>
      <w:r>
        <w:t xml:space="preserve"> </w:t>
      </w:r>
      <w:r w:rsidRPr="00FB1B13">
        <w:t>restrict</w:t>
      </w:r>
      <w:r w:rsidR="003D5CE1">
        <w:t>s</w:t>
      </w:r>
      <w:r w:rsidRPr="00FB1B13">
        <w:t xml:space="preserve"> or prohibit</w:t>
      </w:r>
      <w:r w:rsidR="003D5CE1">
        <w:t xml:space="preserve">s </w:t>
      </w:r>
      <w:r w:rsidRPr="00FB1B13">
        <w:t>further development of</w:t>
      </w:r>
      <w:r>
        <w:t xml:space="preserve"> the sending property and </w:t>
      </w:r>
      <w:r w:rsidRPr="00FB1B13">
        <w:t>increas</w:t>
      </w:r>
      <w:r>
        <w:t>e</w:t>
      </w:r>
      <w:r w:rsidR="003D5CE1">
        <w:t>s</w:t>
      </w:r>
      <w:r>
        <w:t xml:space="preserve"> </w:t>
      </w:r>
      <w:r w:rsidRPr="00FB1B13">
        <w:t>the density or intensity of development of the</w:t>
      </w:r>
      <w:r>
        <w:t xml:space="preserve"> receiving property.</w:t>
      </w:r>
    </w:p>
    <w:p w:rsidR="00FB1B13" w:rsidP="00CA4162" w:rsidRDefault="00FB1B13" w14:paraId="024C7F77" w14:textId="66F05622">
      <w:pPr>
        <w:pStyle w:val="scnewcodesection"/>
      </w:pPr>
      <w:r>
        <w:tab/>
      </w:r>
      <w:bookmarkStart w:name="ss_T6C29N725SC_lv1_fe435e297" w:id="10"/>
      <w:r>
        <w:t>(</w:t>
      </w:r>
      <w:bookmarkEnd w:id="10"/>
      <w:r>
        <w:t xml:space="preserve">C) </w:t>
      </w:r>
      <w:r w:rsidRPr="003D5CE1" w:rsidR="003D5CE1">
        <w:t>The ordinance must:</w:t>
      </w:r>
    </w:p>
    <w:p w:rsidR="003D5CE1" w:rsidP="00CA4162" w:rsidRDefault="003D5CE1" w14:paraId="0394160D" w14:textId="0E84A79B">
      <w:pPr>
        <w:pStyle w:val="scnewcodesection"/>
      </w:pPr>
      <w:r>
        <w:tab/>
      </w:r>
      <w:r>
        <w:tab/>
      </w:r>
      <w:bookmarkStart w:name="ss_T6C29N725S1_lv2_4e5c7da90" w:id="11"/>
      <w:r>
        <w:t>(</w:t>
      </w:r>
      <w:bookmarkEnd w:id="11"/>
      <w:r>
        <w:t xml:space="preserve">1) </w:t>
      </w:r>
      <w:r w:rsidRPr="003D5CE1">
        <w:t>designate and show on the zoning map sending areas from which development rights may be transferred and receiving areas to which such rights may be transferred and used for development. These zones may be designated by a local governing authority as a special use district or as overlaying other zoning districts;</w:t>
      </w:r>
    </w:p>
    <w:p w:rsidR="003D5CE1" w:rsidP="00CA4162" w:rsidRDefault="003D5CE1" w14:paraId="67CEA6CE" w14:textId="5B9E322A">
      <w:pPr>
        <w:pStyle w:val="scnewcodesection"/>
      </w:pPr>
      <w:r>
        <w:tab/>
      </w:r>
      <w:r>
        <w:tab/>
      </w:r>
      <w:bookmarkStart w:name="ss_T6C29N725S2_lv2_650d9bc47" w:id="12"/>
      <w:r>
        <w:t>(</w:t>
      </w:r>
      <w:bookmarkEnd w:id="12"/>
      <w:r>
        <w:t xml:space="preserve">2) </w:t>
      </w:r>
      <w:r w:rsidRPr="003D5CE1">
        <w:t>assure that the prohibitions against the use and development of the sending property shall bind the landowner and every successor in interest to the landowner;</w:t>
      </w:r>
    </w:p>
    <w:p w:rsidR="003D5CE1" w:rsidP="00CA4162" w:rsidRDefault="003D5CE1" w14:paraId="65DE95C4" w14:textId="1DB2BA15">
      <w:pPr>
        <w:pStyle w:val="scnewcodesection"/>
      </w:pPr>
      <w:r>
        <w:tab/>
      </w:r>
      <w:r>
        <w:tab/>
      </w:r>
      <w:bookmarkStart w:name="ss_T6C29N725S3_lv2_0cdd00e5c" w:id="13"/>
      <w:r>
        <w:t>(</w:t>
      </w:r>
      <w:bookmarkEnd w:id="13"/>
      <w:r>
        <w:t xml:space="preserve">3) </w:t>
      </w:r>
      <w:r w:rsidRPr="005D749A" w:rsidR="005D749A">
        <w:t>provide for the severance of transferable development rights from the sending property and the immediate or delayed transfer of development rights to a receiving property;</w:t>
      </w:r>
    </w:p>
    <w:p w:rsidR="005D749A" w:rsidP="00CA4162" w:rsidRDefault="005D749A" w14:paraId="740A2521" w14:textId="40348887">
      <w:pPr>
        <w:pStyle w:val="scnewcodesection"/>
      </w:pPr>
      <w:r>
        <w:tab/>
      </w:r>
      <w:r>
        <w:tab/>
      </w:r>
      <w:bookmarkStart w:name="ss_T6C29N725S4_lv2_fbaf08dfd" w:id="14"/>
      <w:r>
        <w:t>(</w:t>
      </w:r>
      <w:bookmarkEnd w:id="14"/>
      <w:r>
        <w:t xml:space="preserve">4) </w:t>
      </w:r>
      <w:r w:rsidRPr="005D749A">
        <w:t>enable the purchase, sale, exchange, or other conveyance of transferable development rights prior to the rights being affixed to a receiving property;</w:t>
      </w:r>
    </w:p>
    <w:p w:rsidR="005D749A" w:rsidP="00CA4162" w:rsidRDefault="005D749A" w14:paraId="68942E41" w14:textId="4D17E5AE">
      <w:pPr>
        <w:pStyle w:val="scnewcodesection"/>
      </w:pPr>
      <w:r>
        <w:lastRenderedPageBreak/>
        <w:tab/>
      </w:r>
      <w:r>
        <w:tab/>
      </w:r>
      <w:bookmarkStart w:name="ss_T6C29N725S5_lv2_12af7da2f" w:id="15"/>
      <w:r>
        <w:t>(</w:t>
      </w:r>
      <w:bookmarkEnd w:id="15"/>
      <w:r>
        <w:t xml:space="preserve">5) </w:t>
      </w:r>
      <w:r w:rsidRPr="005D749A">
        <w:t>assure the right of a municipality or county to purchase development rights and to hold them for conservation purposes or resale;</w:t>
      </w:r>
    </w:p>
    <w:p w:rsidR="005D749A" w:rsidP="00CA4162" w:rsidRDefault="005D749A" w14:paraId="156F6FC2" w14:textId="042874E2">
      <w:pPr>
        <w:pStyle w:val="scnewcodesection"/>
      </w:pPr>
      <w:r>
        <w:tab/>
      </w:r>
      <w:r>
        <w:tab/>
      </w:r>
      <w:bookmarkStart w:name="ss_T6C29N725S6_lv2_908e08640" w:id="16"/>
      <w:r>
        <w:t>(</w:t>
      </w:r>
      <w:bookmarkEnd w:id="16"/>
      <w:r>
        <w:t xml:space="preserve">6) </w:t>
      </w:r>
      <w:r w:rsidRPr="005D749A">
        <w:t>assure the right of a person to purchase development rights and to hold them for conservation purposes; and</w:t>
      </w:r>
    </w:p>
    <w:p w:rsidR="005D749A" w:rsidP="00CA4162" w:rsidRDefault="005D749A" w14:paraId="4B5EE2AE" w14:textId="26DB77AF">
      <w:pPr>
        <w:pStyle w:val="scnewcodesection"/>
      </w:pPr>
      <w:r>
        <w:tab/>
      </w:r>
      <w:r>
        <w:tab/>
      </w:r>
      <w:bookmarkStart w:name="ss_T6C29N725S7_lv2_abe71c041" w:id="17"/>
      <w:r>
        <w:t>(</w:t>
      </w:r>
      <w:bookmarkEnd w:id="17"/>
      <w:r>
        <w:t xml:space="preserve">7) </w:t>
      </w:r>
      <w:r w:rsidRPr="005D749A">
        <w:t>include such other provisions as the local governing body deems necessary to aid in the implementation of this section.</w:t>
      </w:r>
    </w:p>
    <w:p w:rsidR="005D749A" w:rsidP="00CA4162" w:rsidRDefault="005D749A" w14:paraId="71496B31" w14:textId="1A7D7DA3">
      <w:pPr>
        <w:pStyle w:val="scnewcodesection"/>
      </w:pPr>
      <w:r>
        <w:tab/>
      </w:r>
      <w:bookmarkStart w:name="ss_T6C29N725SD_lv1_77dc6e930" w:id="18"/>
      <w:r>
        <w:t>(</w:t>
      </w:r>
      <w:bookmarkEnd w:id="18"/>
      <w:r>
        <w:t xml:space="preserve">D) </w:t>
      </w:r>
      <w:r w:rsidRPr="005D749A">
        <w:t>Two or more local governing authorities may enter into intergovernmental agreements for the purpose of enacting interdependent ordinances providing for the transfer of development rights between or among jurisdictions, provided that the agreement otherwise complies with applicable laws. Any ordinance enacted pursuant to this subsection may provide for additional notice and hearing and signage requirements applicable to properties within the sending and receiving areas in each participating political subdivision.</w:t>
      </w:r>
    </w:p>
    <w:p w:rsidR="00426D24" w:rsidP="00426D24" w:rsidRDefault="00426D24" w14:paraId="0DF29946" w14:textId="77777777">
      <w:pPr>
        <w:pStyle w:val="scemptyline"/>
      </w:pPr>
    </w:p>
    <w:p w:rsidR="00426D24" w:rsidP="00374F81" w:rsidRDefault="00426D24" w14:paraId="1992A24D" w14:textId="58D0DA10">
      <w:pPr>
        <w:pStyle w:val="scnoncodifiedsection"/>
      </w:pPr>
      <w:bookmarkStart w:name="bs_num_2_3c69b0467" w:id="19"/>
      <w:r>
        <w:t>S</w:t>
      </w:r>
      <w:bookmarkEnd w:id="19"/>
      <w:r>
        <w:t>ECTION 2.</w:t>
      </w:r>
      <w:r>
        <w:tab/>
      </w:r>
      <w:r w:rsidRPr="00864608" w:rsidR="00864608">
        <w:t>This act, or any provision thereof, does not invalidate any completed transfer of development rights pursuant to any earlier statute, ordinance, or regulation, if the transfer was valid at that time.</w:t>
      </w:r>
    </w:p>
    <w:p w:rsidR="00930C92" w:rsidP="00930C92" w:rsidRDefault="00930C92" w14:paraId="0F68CE7C" w14:textId="77777777">
      <w:pPr>
        <w:pStyle w:val="scemptyline"/>
      </w:pPr>
    </w:p>
    <w:p w:rsidR="00930C92" w:rsidP="0094684E" w:rsidRDefault="00930C92" w14:paraId="44EFB377" w14:textId="77054977">
      <w:pPr>
        <w:pStyle w:val="scnoncodifiedsection"/>
      </w:pPr>
      <w:bookmarkStart w:name="bs_num_3_10b281126" w:id="20"/>
      <w:bookmarkStart w:name="severability_ad1f5dab7" w:id="21"/>
      <w:r>
        <w:t>S</w:t>
      </w:r>
      <w:bookmarkEnd w:id="20"/>
      <w:r>
        <w:t>ECTION 3.</w:t>
      </w:r>
      <w:r>
        <w:tab/>
      </w:r>
      <w:bookmarkEnd w:id="21"/>
      <w:r w:rsidRPr="00B0415B" w:rsidR="0094684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2C61A67">
      <w:pPr>
        <w:pStyle w:val="scemptyline"/>
      </w:pPr>
    </w:p>
    <w:p w:rsidRPr="00DF3B44" w:rsidR="007A10F1" w:rsidP="007A10F1" w:rsidRDefault="00E27805" w14:paraId="0E9393B4" w14:textId="3A662836">
      <w:pPr>
        <w:pStyle w:val="scnoncodifiedsection"/>
      </w:pPr>
      <w:bookmarkStart w:name="bs_num_4_lastsection" w:id="22"/>
      <w:bookmarkStart w:name="eff_date_section" w:id="23"/>
      <w:r w:rsidRPr="00DF3B44">
        <w:t>S</w:t>
      </w:r>
      <w:bookmarkEnd w:id="22"/>
      <w:r w:rsidRPr="00DF3B44">
        <w:t>ECTION 4.</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17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30C1" w14:textId="4F66C8F9" w:rsidR="005946D9" w:rsidRPr="00BC78CD" w:rsidRDefault="005946D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288</w:t>
        </w:r>
      </w:sdtContent>
    </w:sdt>
    <w:r>
      <w:t>-</w:t>
    </w:r>
    <w:sdt>
      <w:sdtPr>
        <w:id w:val="-162839053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90F42CF" w:rsidR="00685035" w:rsidRPr="007B4AF7" w:rsidRDefault="008C27FC"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433B5">
              <w:t>[0288]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E433B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6815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68F6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724F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3891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8681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EC18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DACF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0877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A080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C8FB4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46226274">
    <w:abstractNumId w:val="8"/>
  </w:num>
  <w:num w:numId="12" w16cid:durableId="1980960289">
    <w:abstractNumId w:val="3"/>
  </w:num>
  <w:num w:numId="13" w16cid:durableId="1985163066">
    <w:abstractNumId w:val="2"/>
  </w:num>
  <w:num w:numId="14" w16cid:durableId="429207801">
    <w:abstractNumId w:val="1"/>
  </w:num>
  <w:num w:numId="15" w16cid:durableId="42665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077"/>
    <w:rsid w:val="00030409"/>
    <w:rsid w:val="000322D3"/>
    <w:rsid w:val="00037F04"/>
    <w:rsid w:val="000404BF"/>
    <w:rsid w:val="00044B84"/>
    <w:rsid w:val="000479D0"/>
    <w:rsid w:val="0006464F"/>
    <w:rsid w:val="000654CD"/>
    <w:rsid w:val="00066B54"/>
    <w:rsid w:val="00072FCD"/>
    <w:rsid w:val="00074A4F"/>
    <w:rsid w:val="00077B65"/>
    <w:rsid w:val="000837D6"/>
    <w:rsid w:val="00086C04"/>
    <w:rsid w:val="00094E28"/>
    <w:rsid w:val="000A3C25"/>
    <w:rsid w:val="000B4C02"/>
    <w:rsid w:val="000B5B4A"/>
    <w:rsid w:val="000B7FE1"/>
    <w:rsid w:val="000C3E88"/>
    <w:rsid w:val="000C46B9"/>
    <w:rsid w:val="000C58DC"/>
    <w:rsid w:val="000C58E4"/>
    <w:rsid w:val="000C6F9A"/>
    <w:rsid w:val="000D2F44"/>
    <w:rsid w:val="000D3130"/>
    <w:rsid w:val="000D33E4"/>
    <w:rsid w:val="000E578A"/>
    <w:rsid w:val="000F2250"/>
    <w:rsid w:val="0010329A"/>
    <w:rsid w:val="0010346E"/>
    <w:rsid w:val="00105756"/>
    <w:rsid w:val="001164F9"/>
    <w:rsid w:val="0011719C"/>
    <w:rsid w:val="00140049"/>
    <w:rsid w:val="00171601"/>
    <w:rsid w:val="001730EB"/>
    <w:rsid w:val="00173276"/>
    <w:rsid w:val="00176122"/>
    <w:rsid w:val="00176310"/>
    <w:rsid w:val="0019025B"/>
    <w:rsid w:val="00192AF7"/>
    <w:rsid w:val="00197366"/>
    <w:rsid w:val="001A136C"/>
    <w:rsid w:val="001B6DA2"/>
    <w:rsid w:val="001C25EC"/>
    <w:rsid w:val="001D0C71"/>
    <w:rsid w:val="001F2A41"/>
    <w:rsid w:val="001F313F"/>
    <w:rsid w:val="001F331D"/>
    <w:rsid w:val="001F394C"/>
    <w:rsid w:val="001F7661"/>
    <w:rsid w:val="002038AA"/>
    <w:rsid w:val="002042D0"/>
    <w:rsid w:val="00210122"/>
    <w:rsid w:val="002114C8"/>
    <w:rsid w:val="0021166F"/>
    <w:rsid w:val="002162DF"/>
    <w:rsid w:val="00230038"/>
    <w:rsid w:val="00233975"/>
    <w:rsid w:val="00236D73"/>
    <w:rsid w:val="002420AC"/>
    <w:rsid w:val="00246535"/>
    <w:rsid w:val="00257F60"/>
    <w:rsid w:val="002625EA"/>
    <w:rsid w:val="00262AC5"/>
    <w:rsid w:val="00264AE9"/>
    <w:rsid w:val="0026683C"/>
    <w:rsid w:val="00274BEE"/>
    <w:rsid w:val="00275AE6"/>
    <w:rsid w:val="0028308E"/>
    <w:rsid w:val="00283128"/>
    <w:rsid w:val="002836D8"/>
    <w:rsid w:val="00293F86"/>
    <w:rsid w:val="002A7989"/>
    <w:rsid w:val="002B02F3"/>
    <w:rsid w:val="002C3463"/>
    <w:rsid w:val="002C547A"/>
    <w:rsid w:val="002D266D"/>
    <w:rsid w:val="002D42CF"/>
    <w:rsid w:val="002D5B3D"/>
    <w:rsid w:val="002D7447"/>
    <w:rsid w:val="002D7A4A"/>
    <w:rsid w:val="002E315A"/>
    <w:rsid w:val="002E4B79"/>
    <w:rsid w:val="002E4F8C"/>
    <w:rsid w:val="002F560C"/>
    <w:rsid w:val="002F5847"/>
    <w:rsid w:val="0030425A"/>
    <w:rsid w:val="003421F1"/>
    <w:rsid w:val="0034279C"/>
    <w:rsid w:val="00354F64"/>
    <w:rsid w:val="003559A1"/>
    <w:rsid w:val="00361563"/>
    <w:rsid w:val="00371D36"/>
    <w:rsid w:val="003739A9"/>
    <w:rsid w:val="00373E17"/>
    <w:rsid w:val="00374F81"/>
    <w:rsid w:val="003751EA"/>
    <w:rsid w:val="003775E6"/>
    <w:rsid w:val="00380C2F"/>
    <w:rsid w:val="00381998"/>
    <w:rsid w:val="003868EE"/>
    <w:rsid w:val="003877BC"/>
    <w:rsid w:val="003A5F1C"/>
    <w:rsid w:val="003B7565"/>
    <w:rsid w:val="003C3E2E"/>
    <w:rsid w:val="003D4A3C"/>
    <w:rsid w:val="003D55B2"/>
    <w:rsid w:val="003D5CE1"/>
    <w:rsid w:val="003E0033"/>
    <w:rsid w:val="003E5452"/>
    <w:rsid w:val="003E7165"/>
    <w:rsid w:val="003E7FF6"/>
    <w:rsid w:val="004046B5"/>
    <w:rsid w:val="00406F27"/>
    <w:rsid w:val="0041108D"/>
    <w:rsid w:val="004141B8"/>
    <w:rsid w:val="004203B9"/>
    <w:rsid w:val="00426D24"/>
    <w:rsid w:val="00427F44"/>
    <w:rsid w:val="00432135"/>
    <w:rsid w:val="00446987"/>
    <w:rsid w:val="00446D28"/>
    <w:rsid w:val="00457F28"/>
    <w:rsid w:val="00466CD0"/>
    <w:rsid w:val="00473583"/>
    <w:rsid w:val="00477F32"/>
    <w:rsid w:val="0048073D"/>
    <w:rsid w:val="00481850"/>
    <w:rsid w:val="004851A0"/>
    <w:rsid w:val="0048627F"/>
    <w:rsid w:val="004932AB"/>
    <w:rsid w:val="00494BEF"/>
    <w:rsid w:val="00495651"/>
    <w:rsid w:val="004A37C3"/>
    <w:rsid w:val="004A5512"/>
    <w:rsid w:val="004A6BE5"/>
    <w:rsid w:val="004B0C18"/>
    <w:rsid w:val="004B6F8C"/>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0B9"/>
    <w:rsid w:val="0054531B"/>
    <w:rsid w:val="00546C24"/>
    <w:rsid w:val="005476FF"/>
    <w:rsid w:val="005516F6"/>
    <w:rsid w:val="00552842"/>
    <w:rsid w:val="00554E89"/>
    <w:rsid w:val="00564B58"/>
    <w:rsid w:val="00572281"/>
    <w:rsid w:val="00572654"/>
    <w:rsid w:val="005801DD"/>
    <w:rsid w:val="00584FC4"/>
    <w:rsid w:val="00592A40"/>
    <w:rsid w:val="005946D9"/>
    <w:rsid w:val="00594876"/>
    <w:rsid w:val="005A199C"/>
    <w:rsid w:val="005A28BC"/>
    <w:rsid w:val="005A5377"/>
    <w:rsid w:val="005B7817"/>
    <w:rsid w:val="005C06C8"/>
    <w:rsid w:val="005C23D7"/>
    <w:rsid w:val="005C40EB"/>
    <w:rsid w:val="005C4F5D"/>
    <w:rsid w:val="005D02B4"/>
    <w:rsid w:val="005D3013"/>
    <w:rsid w:val="005D3B0C"/>
    <w:rsid w:val="005D749A"/>
    <w:rsid w:val="005E1E50"/>
    <w:rsid w:val="005E2B9C"/>
    <w:rsid w:val="005E3332"/>
    <w:rsid w:val="005F76B0"/>
    <w:rsid w:val="0060099F"/>
    <w:rsid w:val="00604429"/>
    <w:rsid w:val="006067B0"/>
    <w:rsid w:val="00606A8B"/>
    <w:rsid w:val="00611EBA"/>
    <w:rsid w:val="0062066A"/>
    <w:rsid w:val="006213A8"/>
    <w:rsid w:val="00623BEA"/>
    <w:rsid w:val="006347E9"/>
    <w:rsid w:val="00640C87"/>
    <w:rsid w:val="006454BB"/>
    <w:rsid w:val="00647675"/>
    <w:rsid w:val="00652F98"/>
    <w:rsid w:val="006554DA"/>
    <w:rsid w:val="00657CF4"/>
    <w:rsid w:val="00661463"/>
    <w:rsid w:val="00663B8D"/>
    <w:rsid w:val="00663E00"/>
    <w:rsid w:val="00664F48"/>
    <w:rsid w:val="00664FAD"/>
    <w:rsid w:val="00670FAA"/>
    <w:rsid w:val="0067345B"/>
    <w:rsid w:val="00683986"/>
    <w:rsid w:val="006844ED"/>
    <w:rsid w:val="00685035"/>
    <w:rsid w:val="00685770"/>
    <w:rsid w:val="00690DBA"/>
    <w:rsid w:val="006964F9"/>
    <w:rsid w:val="006A395F"/>
    <w:rsid w:val="006A65E2"/>
    <w:rsid w:val="006B37BD"/>
    <w:rsid w:val="006C092D"/>
    <w:rsid w:val="006C099D"/>
    <w:rsid w:val="006C18F0"/>
    <w:rsid w:val="006C4DBB"/>
    <w:rsid w:val="006C7E01"/>
    <w:rsid w:val="006D0C6C"/>
    <w:rsid w:val="006D64A5"/>
    <w:rsid w:val="006E0935"/>
    <w:rsid w:val="006E353F"/>
    <w:rsid w:val="006E35AB"/>
    <w:rsid w:val="006F21BF"/>
    <w:rsid w:val="00711AA9"/>
    <w:rsid w:val="00722155"/>
    <w:rsid w:val="00737F19"/>
    <w:rsid w:val="0078125A"/>
    <w:rsid w:val="00782BF8"/>
    <w:rsid w:val="00783C75"/>
    <w:rsid w:val="007849D9"/>
    <w:rsid w:val="00787433"/>
    <w:rsid w:val="00797DA6"/>
    <w:rsid w:val="007A10F1"/>
    <w:rsid w:val="007A3D50"/>
    <w:rsid w:val="007B1B13"/>
    <w:rsid w:val="007B2D29"/>
    <w:rsid w:val="007B412F"/>
    <w:rsid w:val="007B4AF7"/>
    <w:rsid w:val="007B4DBF"/>
    <w:rsid w:val="007C5458"/>
    <w:rsid w:val="007D2C67"/>
    <w:rsid w:val="007D6A02"/>
    <w:rsid w:val="007E06BB"/>
    <w:rsid w:val="007F50D1"/>
    <w:rsid w:val="00816D52"/>
    <w:rsid w:val="008271D0"/>
    <w:rsid w:val="00831048"/>
    <w:rsid w:val="00834272"/>
    <w:rsid w:val="008625C1"/>
    <w:rsid w:val="008628AC"/>
    <w:rsid w:val="00862F90"/>
    <w:rsid w:val="00864608"/>
    <w:rsid w:val="0087603A"/>
    <w:rsid w:val="0087671D"/>
    <w:rsid w:val="008806F9"/>
    <w:rsid w:val="00887957"/>
    <w:rsid w:val="008A2F3F"/>
    <w:rsid w:val="008A57E3"/>
    <w:rsid w:val="008B5BF4"/>
    <w:rsid w:val="008B66AB"/>
    <w:rsid w:val="008B7530"/>
    <w:rsid w:val="008C0CEE"/>
    <w:rsid w:val="008C1B18"/>
    <w:rsid w:val="008C27FC"/>
    <w:rsid w:val="008D46EC"/>
    <w:rsid w:val="008E0E25"/>
    <w:rsid w:val="008E2FD3"/>
    <w:rsid w:val="008E61A1"/>
    <w:rsid w:val="009031EF"/>
    <w:rsid w:val="00913C55"/>
    <w:rsid w:val="00914B12"/>
    <w:rsid w:val="00917EA3"/>
    <w:rsid w:val="00917EE0"/>
    <w:rsid w:val="00921C89"/>
    <w:rsid w:val="0092275B"/>
    <w:rsid w:val="00926966"/>
    <w:rsid w:val="00926D03"/>
    <w:rsid w:val="00930C92"/>
    <w:rsid w:val="00934036"/>
    <w:rsid w:val="00934889"/>
    <w:rsid w:val="009350E4"/>
    <w:rsid w:val="0094013E"/>
    <w:rsid w:val="0094541D"/>
    <w:rsid w:val="0094684E"/>
    <w:rsid w:val="009473EA"/>
    <w:rsid w:val="00954E7E"/>
    <w:rsid w:val="009554D9"/>
    <w:rsid w:val="00956423"/>
    <w:rsid w:val="009572F9"/>
    <w:rsid w:val="00960D0F"/>
    <w:rsid w:val="009627B4"/>
    <w:rsid w:val="0098366F"/>
    <w:rsid w:val="00983A03"/>
    <w:rsid w:val="00986063"/>
    <w:rsid w:val="00991F67"/>
    <w:rsid w:val="00992876"/>
    <w:rsid w:val="009A0DCE"/>
    <w:rsid w:val="009A22CD"/>
    <w:rsid w:val="009A3E4B"/>
    <w:rsid w:val="009B35FD"/>
    <w:rsid w:val="009B6815"/>
    <w:rsid w:val="009C2EDC"/>
    <w:rsid w:val="009D2967"/>
    <w:rsid w:val="009D2AD4"/>
    <w:rsid w:val="009D3C2B"/>
    <w:rsid w:val="009D7353"/>
    <w:rsid w:val="009E4191"/>
    <w:rsid w:val="009F2AB1"/>
    <w:rsid w:val="009F4FAF"/>
    <w:rsid w:val="009F68F1"/>
    <w:rsid w:val="00A04529"/>
    <w:rsid w:val="00A0584B"/>
    <w:rsid w:val="00A17135"/>
    <w:rsid w:val="00A17A4E"/>
    <w:rsid w:val="00A21A6F"/>
    <w:rsid w:val="00A237A3"/>
    <w:rsid w:val="00A24E56"/>
    <w:rsid w:val="00A26A62"/>
    <w:rsid w:val="00A31D8C"/>
    <w:rsid w:val="00A35A9B"/>
    <w:rsid w:val="00A4070E"/>
    <w:rsid w:val="00A40CA0"/>
    <w:rsid w:val="00A504A7"/>
    <w:rsid w:val="00A53677"/>
    <w:rsid w:val="00A53BF2"/>
    <w:rsid w:val="00A60D68"/>
    <w:rsid w:val="00A64F01"/>
    <w:rsid w:val="00A73EFA"/>
    <w:rsid w:val="00A77A3B"/>
    <w:rsid w:val="00A80232"/>
    <w:rsid w:val="00A92F6F"/>
    <w:rsid w:val="00A97523"/>
    <w:rsid w:val="00AA7824"/>
    <w:rsid w:val="00AB0FA3"/>
    <w:rsid w:val="00AB73BF"/>
    <w:rsid w:val="00AC335C"/>
    <w:rsid w:val="00AC463E"/>
    <w:rsid w:val="00AD3BE2"/>
    <w:rsid w:val="00AD3E3D"/>
    <w:rsid w:val="00AD631E"/>
    <w:rsid w:val="00AE1EE4"/>
    <w:rsid w:val="00AE36EC"/>
    <w:rsid w:val="00AE7406"/>
    <w:rsid w:val="00AF1688"/>
    <w:rsid w:val="00AF46E6"/>
    <w:rsid w:val="00AF5139"/>
    <w:rsid w:val="00B039F7"/>
    <w:rsid w:val="00B06EDA"/>
    <w:rsid w:val="00B1161F"/>
    <w:rsid w:val="00B11661"/>
    <w:rsid w:val="00B32B4D"/>
    <w:rsid w:val="00B4137E"/>
    <w:rsid w:val="00B4596E"/>
    <w:rsid w:val="00B5172F"/>
    <w:rsid w:val="00B54DF7"/>
    <w:rsid w:val="00B56223"/>
    <w:rsid w:val="00B56E79"/>
    <w:rsid w:val="00B57AA7"/>
    <w:rsid w:val="00B637AA"/>
    <w:rsid w:val="00B63BE2"/>
    <w:rsid w:val="00B745F2"/>
    <w:rsid w:val="00B7592C"/>
    <w:rsid w:val="00B809D3"/>
    <w:rsid w:val="00B82EA6"/>
    <w:rsid w:val="00B84B66"/>
    <w:rsid w:val="00B85475"/>
    <w:rsid w:val="00B9090A"/>
    <w:rsid w:val="00B92196"/>
    <w:rsid w:val="00B9228D"/>
    <w:rsid w:val="00B929EC"/>
    <w:rsid w:val="00BB0725"/>
    <w:rsid w:val="00BB544A"/>
    <w:rsid w:val="00BC408A"/>
    <w:rsid w:val="00BC45C4"/>
    <w:rsid w:val="00BC5023"/>
    <w:rsid w:val="00BC556C"/>
    <w:rsid w:val="00BD42DA"/>
    <w:rsid w:val="00BD4684"/>
    <w:rsid w:val="00BE08A7"/>
    <w:rsid w:val="00BE4391"/>
    <w:rsid w:val="00BF3E48"/>
    <w:rsid w:val="00C15F1B"/>
    <w:rsid w:val="00C16288"/>
    <w:rsid w:val="00C17D1D"/>
    <w:rsid w:val="00C33038"/>
    <w:rsid w:val="00C42C56"/>
    <w:rsid w:val="00C45923"/>
    <w:rsid w:val="00C543E7"/>
    <w:rsid w:val="00C57859"/>
    <w:rsid w:val="00C600A1"/>
    <w:rsid w:val="00C70170"/>
    <w:rsid w:val="00C70225"/>
    <w:rsid w:val="00C72198"/>
    <w:rsid w:val="00C73C7D"/>
    <w:rsid w:val="00C75005"/>
    <w:rsid w:val="00C954D9"/>
    <w:rsid w:val="00C970DF"/>
    <w:rsid w:val="00CA4162"/>
    <w:rsid w:val="00CA7E71"/>
    <w:rsid w:val="00CB2673"/>
    <w:rsid w:val="00CB701D"/>
    <w:rsid w:val="00CC3F0E"/>
    <w:rsid w:val="00CD08C9"/>
    <w:rsid w:val="00CD1FE8"/>
    <w:rsid w:val="00CD38CD"/>
    <w:rsid w:val="00CD3E0C"/>
    <w:rsid w:val="00CD5565"/>
    <w:rsid w:val="00CD616C"/>
    <w:rsid w:val="00CE3C75"/>
    <w:rsid w:val="00CF68D6"/>
    <w:rsid w:val="00CF7B4A"/>
    <w:rsid w:val="00D009F8"/>
    <w:rsid w:val="00D078DA"/>
    <w:rsid w:val="00D14995"/>
    <w:rsid w:val="00D204F2"/>
    <w:rsid w:val="00D2455C"/>
    <w:rsid w:val="00D25023"/>
    <w:rsid w:val="00D27F8C"/>
    <w:rsid w:val="00D33843"/>
    <w:rsid w:val="00D54A6F"/>
    <w:rsid w:val="00D57D57"/>
    <w:rsid w:val="00D62E42"/>
    <w:rsid w:val="00D652F6"/>
    <w:rsid w:val="00D772FB"/>
    <w:rsid w:val="00D77FF0"/>
    <w:rsid w:val="00DA1AA0"/>
    <w:rsid w:val="00DA512B"/>
    <w:rsid w:val="00DC44A8"/>
    <w:rsid w:val="00DE4BEE"/>
    <w:rsid w:val="00DE5B3D"/>
    <w:rsid w:val="00DE7112"/>
    <w:rsid w:val="00DF19BE"/>
    <w:rsid w:val="00DF3B44"/>
    <w:rsid w:val="00E1372E"/>
    <w:rsid w:val="00E21D30"/>
    <w:rsid w:val="00E23B3F"/>
    <w:rsid w:val="00E24D9A"/>
    <w:rsid w:val="00E27805"/>
    <w:rsid w:val="00E27A11"/>
    <w:rsid w:val="00E30497"/>
    <w:rsid w:val="00E358A2"/>
    <w:rsid w:val="00E35C9A"/>
    <w:rsid w:val="00E3771B"/>
    <w:rsid w:val="00E3779D"/>
    <w:rsid w:val="00E40979"/>
    <w:rsid w:val="00E42231"/>
    <w:rsid w:val="00E433B5"/>
    <w:rsid w:val="00E43F26"/>
    <w:rsid w:val="00E52A36"/>
    <w:rsid w:val="00E6378B"/>
    <w:rsid w:val="00E63EC3"/>
    <w:rsid w:val="00E653DA"/>
    <w:rsid w:val="00E65958"/>
    <w:rsid w:val="00E84FE5"/>
    <w:rsid w:val="00E879A5"/>
    <w:rsid w:val="00E879FC"/>
    <w:rsid w:val="00E92F92"/>
    <w:rsid w:val="00EA066B"/>
    <w:rsid w:val="00EA2574"/>
    <w:rsid w:val="00EA2F1F"/>
    <w:rsid w:val="00EA3F2E"/>
    <w:rsid w:val="00EA57EC"/>
    <w:rsid w:val="00EA6208"/>
    <w:rsid w:val="00EB120E"/>
    <w:rsid w:val="00EB34C8"/>
    <w:rsid w:val="00EB46E2"/>
    <w:rsid w:val="00EB5B24"/>
    <w:rsid w:val="00EC0045"/>
    <w:rsid w:val="00EC72AE"/>
    <w:rsid w:val="00ED452E"/>
    <w:rsid w:val="00EE3CDA"/>
    <w:rsid w:val="00EE7658"/>
    <w:rsid w:val="00EF37A8"/>
    <w:rsid w:val="00EF531F"/>
    <w:rsid w:val="00F05FE8"/>
    <w:rsid w:val="00F06D86"/>
    <w:rsid w:val="00F11A4C"/>
    <w:rsid w:val="00F13D87"/>
    <w:rsid w:val="00F149E5"/>
    <w:rsid w:val="00F15E33"/>
    <w:rsid w:val="00F17DA2"/>
    <w:rsid w:val="00F22EC0"/>
    <w:rsid w:val="00F25C47"/>
    <w:rsid w:val="00F27D7B"/>
    <w:rsid w:val="00F3068B"/>
    <w:rsid w:val="00F31D34"/>
    <w:rsid w:val="00F342A1"/>
    <w:rsid w:val="00F36FBA"/>
    <w:rsid w:val="00F435C3"/>
    <w:rsid w:val="00F44D36"/>
    <w:rsid w:val="00F46262"/>
    <w:rsid w:val="00F4735F"/>
    <w:rsid w:val="00F4795D"/>
    <w:rsid w:val="00F50A61"/>
    <w:rsid w:val="00F525CD"/>
    <w:rsid w:val="00F5286C"/>
    <w:rsid w:val="00F52E12"/>
    <w:rsid w:val="00F638CA"/>
    <w:rsid w:val="00F657C5"/>
    <w:rsid w:val="00F84853"/>
    <w:rsid w:val="00F900B4"/>
    <w:rsid w:val="00FA0F2E"/>
    <w:rsid w:val="00FA4DB1"/>
    <w:rsid w:val="00FB1B13"/>
    <w:rsid w:val="00FB3F2A"/>
    <w:rsid w:val="00FC3593"/>
    <w:rsid w:val="00FD117D"/>
    <w:rsid w:val="00FD4179"/>
    <w:rsid w:val="00FD72E3"/>
    <w:rsid w:val="00FE06FC"/>
    <w:rsid w:val="00FE0F4E"/>
    <w:rsid w:val="00FF0315"/>
    <w:rsid w:val="00FF1FCF"/>
    <w:rsid w:val="00FF20D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75"/>
    <w:rPr>
      <w:lang w:val="en-US"/>
    </w:rPr>
  </w:style>
  <w:style w:type="paragraph" w:styleId="Heading1">
    <w:name w:val="heading 1"/>
    <w:basedOn w:val="Normal"/>
    <w:next w:val="Normal"/>
    <w:link w:val="Heading1Char"/>
    <w:uiPriority w:val="9"/>
    <w:qFormat/>
    <w:rsid w:val="00283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31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31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31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312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312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312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31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312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3C75"/>
    <w:rPr>
      <w:rFonts w:ascii="Times New Roman" w:hAnsi="Times New Roman"/>
      <w:b w:val="0"/>
      <w:i w:val="0"/>
      <w:sz w:val="22"/>
    </w:rPr>
  </w:style>
  <w:style w:type="paragraph" w:styleId="NoSpacing">
    <w:name w:val="No Spacing"/>
    <w:uiPriority w:val="1"/>
    <w:qFormat/>
    <w:rsid w:val="00CE3C75"/>
    <w:pPr>
      <w:spacing w:after="0" w:line="240" w:lineRule="auto"/>
    </w:pPr>
  </w:style>
  <w:style w:type="paragraph" w:customStyle="1" w:styleId="scemptylineheader">
    <w:name w:val="sc_emptyline_header"/>
    <w:qFormat/>
    <w:rsid w:val="00CE3C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3C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3C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3C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3C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3C75"/>
    <w:rPr>
      <w:color w:val="808080"/>
    </w:rPr>
  </w:style>
  <w:style w:type="paragraph" w:customStyle="1" w:styleId="scdirectionallanguage">
    <w:name w:val="sc_directional_language"/>
    <w:qFormat/>
    <w:rsid w:val="00CE3C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3C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3C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3C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3C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3C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3C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3C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3C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3C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3C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3C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3C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3C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3C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3C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3C75"/>
    <w:rPr>
      <w:rFonts w:ascii="Times New Roman" w:hAnsi="Times New Roman"/>
      <w:color w:val="auto"/>
      <w:sz w:val="22"/>
    </w:rPr>
  </w:style>
  <w:style w:type="paragraph" w:customStyle="1" w:styleId="scclippagebillheader">
    <w:name w:val="sc_clip_page_bill_header"/>
    <w:qFormat/>
    <w:rsid w:val="00CE3C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3C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3C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3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C75"/>
    <w:rPr>
      <w:lang w:val="en-US"/>
    </w:rPr>
  </w:style>
  <w:style w:type="paragraph" w:styleId="Footer">
    <w:name w:val="footer"/>
    <w:basedOn w:val="Normal"/>
    <w:link w:val="FooterChar"/>
    <w:uiPriority w:val="99"/>
    <w:unhideWhenUsed/>
    <w:rsid w:val="00CE3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C75"/>
    <w:rPr>
      <w:lang w:val="en-US"/>
    </w:rPr>
  </w:style>
  <w:style w:type="paragraph" w:styleId="ListParagraph">
    <w:name w:val="List Paragraph"/>
    <w:basedOn w:val="Normal"/>
    <w:uiPriority w:val="34"/>
    <w:qFormat/>
    <w:rsid w:val="00CE3C75"/>
    <w:pPr>
      <w:ind w:left="720"/>
      <w:contextualSpacing/>
    </w:pPr>
  </w:style>
  <w:style w:type="paragraph" w:customStyle="1" w:styleId="scbillfooter">
    <w:name w:val="sc_bill_footer"/>
    <w:qFormat/>
    <w:rsid w:val="00CE3C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3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3C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3C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3C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3C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3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3C75"/>
    <w:pPr>
      <w:widowControl w:val="0"/>
      <w:suppressAutoHyphens/>
      <w:spacing w:after="0" w:line="360" w:lineRule="auto"/>
    </w:pPr>
    <w:rPr>
      <w:rFonts w:ascii="Times New Roman" w:hAnsi="Times New Roman"/>
      <w:lang w:val="en-US"/>
    </w:rPr>
  </w:style>
  <w:style w:type="paragraph" w:customStyle="1" w:styleId="sctableln">
    <w:name w:val="sc_table_ln"/>
    <w:qFormat/>
    <w:rsid w:val="00CE3C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3C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3C75"/>
    <w:rPr>
      <w:strike/>
      <w:dstrike w:val="0"/>
    </w:rPr>
  </w:style>
  <w:style w:type="character" w:customStyle="1" w:styleId="scinsert">
    <w:name w:val="sc_insert"/>
    <w:uiPriority w:val="1"/>
    <w:qFormat/>
    <w:rsid w:val="00CE3C75"/>
    <w:rPr>
      <w:caps w:val="0"/>
      <w:smallCaps w:val="0"/>
      <w:strike w:val="0"/>
      <w:dstrike w:val="0"/>
      <w:vanish w:val="0"/>
      <w:u w:val="single"/>
      <w:vertAlign w:val="baseline"/>
    </w:rPr>
  </w:style>
  <w:style w:type="character" w:customStyle="1" w:styleId="scinsertred">
    <w:name w:val="sc_insert_red"/>
    <w:uiPriority w:val="1"/>
    <w:qFormat/>
    <w:rsid w:val="00CE3C75"/>
    <w:rPr>
      <w:caps w:val="0"/>
      <w:smallCaps w:val="0"/>
      <w:strike w:val="0"/>
      <w:dstrike w:val="0"/>
      <w:vanish w:val="0"/>
      <w:color w:val="FF0000"/>
      <w:u w:val="single"/>
      <w:vertAlign w:val="baseline"/>
    </w:rPr>
  </w:style>
  <w:style w:type="character" w:customStyle="1" w:styleId="scinsertblue">
    <w:name w:val="sc_insert_blue"/>
    <w:uiPriority w:val="1"/>
    <w:qFormat/>
    <w:rsid w:val="00CE3C75"/>
    <w:rPr>
      <w:caps w:val="0"/>
      <w:smallCaps w:val="0"/>
      <w:strike w:val="0"/>
      <w:dstrike w:val="0"/>
      <w:vanish w:val="0"/>
      <w:color w:val="0070C0"/>
      <w:u w:val="single"/>
      <w:vertAlign w:val="baseline"/>
    </w:rPr>
  </w:style>
  <w:style w:type="character" w:customStyle="1" w:styleId="scstrikered">
    <w:name w:val="sc_strike_red"/>
    <w:uiPriority w:val="1"/>
    <w:qFormat/>
    <w:rsid w:val="00CE3C75"/>
    <w:rPr>
      <w:strike/>
      <w:dstrike w:val="0"/>
      <w:color w:val="FF0000"/>
    </w:rPr>
  </w:style>
  <w:style w:type="character" w:customStyle="1" w:styleId="scstrikeblue">
    <w:name w:val="sc_strike_blue"/>
    <w:uiPriority w:val="1"/>
    <w:qFormat/>
    <w:rsid w:val="00CE3C75"/>
    <w:rPr>
      <w:strike/>
      <w:dstrike w:val="0"/>
      <w:color w:val="0070C0"/>
    </w:rPr>
  </w:style>
  <w:style w:type="character" w:customStyle="1" w:styleId="scinsertbluenounderline">
    <w:name w:val="sc_insert_blue_no_underline"/>
    <w:uiPriority w:val="1"/>
    <w:qFormat/>
    <w:rsid w:val="00CE3C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3C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3C75"/>
    <w:rPr>
      <w:strike/>
      <w:dstrike w:val="0"/>
      <w:color w:val="0070C0"/>
      <w:lang w:val="en-US"/>
    </w:rPr>
  </w:style>
  <w:style w:type="character" w:customStyle="1" w:styleId="scstrikerednoncodified">
    <w:name w:val="sc_strike_red_non_codified"/>
    <w:uiPriority w:val="1"/>
    <w:qFormat/>
    <w:rsid w:val="00CE3C75"/>
    <w:rPr>
      <w:strike/>
      <w:dstrike w:val="0"/>
      <w:color w:val="FF0000"/>
    </w:rPr>
  </w:style>
  <w:style w:type="paragraph" w:customStyle="1" w:styleId="scbillsiglines">
    <w:name w:val="sc_bill_sig_lines"/>
    <w:qFormat/>
    <w:rsid w:val="00CE3C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3C75"/>
    <w:rPr>
      <w:bdr w:val="none" w:sz="0" w:space="0" w:color="auto"/>
      <w:shd w:val="clear" w:color="auto" w:fill="FEC6C6"/>
    </w:rPr>
  </w:style>
  <w:style w:type="character" w:customStyle="1" w:styleId="screstoreblue">
    <w:name w:val="sc_restore_blue"/>
    <w:uiPriority w:val="1"/>
    <w:qFormat/>
    <w:rsid w:val="00CE3C75"/>
    <w:rPr>
      <w:color w:val="4472C4" w:themeColor="accent1"/>
      <w:bdr w:val="none" w:sz="0" w:space="0" w:color="auto"/>
      <w:shd w:val="clear" w:color="auto" w:fill="auto"/>
    </w:rPr>
  </w:style>
  <w:style w:type="character" w:customStyle="1" w:styleId="screstorered">
    <w:name w:val="sc_restore_red"/>
    <w:uiPriority w:val="1"/>
    <w:qFormat/>
    <w:rsid w:val="00CE3C75"/>
    <w:rPr>
      <w:color w:val="FF0000"/>
      <w:bdr w:val="none" w:sz="0" w:space="0" w:color="auto"/>
      <w:shd w:val="clear" w:color="auto" w:fill="auto"/>
    </w:rPr>
  </w:style>
  <w:style w:type="character" w:customStyle="1" w:styleId="scstrikenewblue">
    <w:name w:val="sc_strike_new_blue"/>
    <w:uiPriority w:val="1"/>
    <w:qFormat/>
    <w:rsid w:val="00CE3C75"/>
    <w:rPr>
      <w:strike w:val="0"/>
      <w:dstrike/>
      <w:color w:val="0070C0"/>
      <w:u w:val="none"/>
    </w:rPr>
  </w:style>
  <w:style w:type="character" w:customStyle="1" w:styleId="scstrikenewred">
    <w:name w:val="sc_strike_new_red"/>
    <w:uiPriority w:val="1"/>
    <w:qFormat/>
    <w:rsid w:val="00CE3C75"/>
    <w:rPr>
      <w:strike w:val="0"/>
      <w:dstrike/>
      <w:color w:val="FF0000"/>
      <w:u w:val="none"/>
    </w:rPr>
  </w:style>
  <w:style w:type="character" w:customStyle="1" w:styleId="scamendsenate">
    <w:name w:val="sc_amend_senate"/>
    <w:uiPriority w:val="1"/>
    <w:qFormat/>
    <w:rsid w:val="00CE3C75"/>
    <w:rPr>
      <w:bdr w:val="none" w:sz="0" w:space="0" w:color="auto"/>
      <w:shd w:val="clear" w:color="auto" w:fill="FFF2CC" w:themeFill="accent4" w:themeFillTint="33"/>
    </w:rPr>
  </w:style>
  <w:style w:type="character" w:customStyle="1" w:styleId="scamendhouse">
    <w:name w:val="sc_amend_house"/>
    <w:uiPriority w:val="1"/>
    <w:qFormat/>
    <w:rsid w:val="00CE3C75"/>
    <w:rPr>
      <w:bdr w:val="none" w:sz="0" w:space="0" w:color="auto"/>
      <w:shd w:val="clear" w:color="auto" w:fill="E2EFD9" w:themeFill="accent6" w:themeFillTint="33"/>
    </w:rPr>
  </w:style>
  <w:style w:type="paragraph" w:customStyle="1" w:styleId="sccoversheetfooter">
    <w:name w:val="sc_coversheet_footer"/>
    <w:qFormat/>
    <w:rsid w:val="005946D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946D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946D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946D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946D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946D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946D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946D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946D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946D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946D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83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128"/>
    <w:rPr>
      <w:rFonts w:ascii="Segoe UI" w:hAnsi="Segoe UI" w:cs="Segoe UI"/>
      <w:sz w:val="18"/>
      <w:szCs w:val="18"/>
      <w:lang w:val="en-US"/>
    </w:rPr>
  </w:style>
  <w:style w:type="paragraph" w:styleId="Bibliography">
    <w:name w:val="Bibliography"/>
    <w:basedOn w:val="Normal"/>
    <w:next w:val="Normal"/>
    <w:uiPriority w:val="37"/>
    <w:semiHidden/>
    <w:unhideWhenUsed/>
    <w:rsid w:val="00283128"/>
  </w:style>
  <w:style w:type="paragraph" w:styleId="BlockText">
    <w:name w:val="Block Text"/>
    <w:basedOn w:val="Normal"/>
    <w:uiPriority w:val="99"/>
    <w:semiHidden/>
    <w:unhideWhenUsed/>
    <w:rsid w:val="0028312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83128"/>
    <w:pPr>
      <w:spacing w:after="120"/>
    </w:pPr>
  </w:style>
  <w:style w:type="character" w:customStyle="1" w:styleId="BodyTextChar">
    <w:name w:val="Body Text Char"/>
    <w:basedOn w:val="DefaultParagraphFont"/>
    <w:link w:val="BodyText"/>
    <w:uiPriority w:val="99"/>
    <w:semiHidden/>
    <w:rsid w:val="00283128"/>
    <w:rPr>
      <w:lang w:val="en-US"/>
    </w:rPr>
  </w:style>
  <w:style w:type="paragraph" w:styleId="BodyText2">
    <w:name w:val="Body Text 2"/>
    <w:basedOn w:val="Normal"/>
    <w:link w:val="BodyText2Char"/>
    <w:uiPriority w:val="99"/>
    <w:semiHidden/>
    <w:unhideWhenUsed/>
    <w:rsid w:val="00283128"/>
    <w:pPr>
      <w:spacing w:after="120" w:line="480" w:lineRule="auto"/>
    </w:pPr>
  </w:style>
  <w:style w:type="character" w:customStyle="1" w:styleId="BodyText2Char">
    <w:name w:val="Body Text 2 Char"/>
    <w:basedOn w:val="DefaultParagraphFont"/>
    <w:link w:val="BodyText2"/>
    <w:uiPriority w:val="99"/>
    <w:semiHidden/>
    <w:rsid w:val="00283128"/>
    <w:rPr>
      <w:lang w:val="en-US"/>
    </w:rPr>
  </w:style>
  <w:style w:type="paragraph" w:styleId="BodyText3">
    <w:name w:val="Body Text 3"/>
    <w:basedOn w:val="Normal"/>
    <w:link w:val="BodyText3Char"/>
    <w:uiPriority w:val="99"/>
    <w:semiHidden/>
    <w:unhideWhenUsed/>
    <w:rsid w:val="00283128"/>
    <w:pPr>
      <w:spacing w:after="120"/>
    </w:pPr>
    <w:rPr>
      <w:sz w:val="16"/>
      <w:szCs w:val="16"/>
    </w:rPr>
  </w:style>
  <w:style w:type="character" w:customStyle="1" w:styleId="BodyText3Char">
    <w:name w:val="Body Text 3 Char"/>
    <w:basedOn w:val="DefaultParagraphFont"/>
    <w:link w:val="BodyText3"/>
    <w:uiPriority w:val="99"/>
    <w:semiHidden/>
    <w:rsid w:val="00283128"/>
    <w:rPr>
      <w:sz w:val="16"/>
      <w:szCs w:val="16"/>
      <w:lang w:val="en-US"/>
    </w:rPr>
  </w:style>
  <w:style w:type="paragraph" w:styleId="BodyTextFirstIndent">
    <w:name w:val="Body Text First Indent"/>
    <w:basedOn w:val="BodyText"/>
    <w:link w:val="BodyTextFirstIndentChar"/>
    <w:uiPriority w:val="99"/>
    <w:semiHidden/>
    <w:unhideWhenUsed/>
    <w:rsid w:val="00283128"/>
    <w:pPr>
      <w:spacing w:after="160"/>
      <w:ind w:firstLine="360"/>
    </w:pPr>
  </w:style>
  <w:style w:type="character" w:customStyle="1" w:styleId="BodyTextFirstIndentChar">
    <w:name w:val="Body Text First Indent Char"/>
    <w:basedOn w:val="BodyTextChar"/>
    <w:link w:val="BodyTextFirstIndent"/>
    <w:uiPriority w:val="99"/>
    <w:semiHidden/>
    <w:rsid w:val="00283128"/>
    <w:rPr>
      <w:lang w:val="en-US"/>
    </w:rPr>
  </w:style>
  <w:style w:type="paragraph" w:styleId="BodyTextIndent">
    <w:name w:val="Body Text Indent"/>
    <w:basedOn w:val="Normal"/>
    <w:link w:val="BodyTextIndentChar"/>
    <w:uiPriority w:val="99"/>
    <w:semiHidden/>
    <w:unhideWhenUsed/>
    <w:rsid w:val="00283128"/>
    <w:pPr>
      <w:spacing w:after="120"/>
      <w:ind w:left="360"/>
    </w:pPr>
  </w:style>
  <w:style w:type="character" w:customStyle="1" w:styleId="BodyTextIndentChar">
    <w:name w:val="Body Text Indent Char"/>
    <w:basedOn w:val="DefaultParagraphFont"/>
    <w:link w:val="BodyTextIndent"/>
    <w:uiPriority w:val="99"/>
    <w:semiHidden/>
    <w:rsid w:val="00283128"/>
    <w:rPr>
      <w:lang w:val="en-US"/>
    </w:rPr>
  </w:style>
  <w:style w:type="paragraph" w:styleId="BodyTextFirstIndent2">
    <w:name w:val="Body Text First Indent 2"/>
    <w:basedOn w:val="BodyTextIndent"/>
    <w:link w:val="BodyTextFirstIndent2Char"/>
    <w:uiPriority w:val="99"/>
    <w:semiHidden/>
    <w:unhideWhenUsed/>
    <w:rsid w:val="00283128"/>
    <w:pPr>
      <w:spacing w:after="160"/>
      <w:ind w:firstLine="360"/>
    </w:pPr>
  </w:style>
  <w:style w:type="character" w:customStyle="1" w:styleId="BodyTextFirstIndent2Char">
    <w:name w:val="Body Text First Indent 2 Char"/>
    <w:basedOn w:val="BodyTextIndentChar"/>
    <w:link w:val="BodyTextFirstIndent2"/>
    <w:uiPriority w:val="99"/>
    <w:semiHidden/>
    <w:rsid w:val="00283128"/>
    <w:rPr>
      <w:lang w:val="en-US"/>
    </w:rPr>
  </w:style>
  <w:style w:type="paragraph" w:styleId="BodyTextIndent2">
    <w:name w:val="Body Text Indent 2"/>
    <w:basedOn w:val="Normal"/>
    <w:link w:val="BodyTextIndent2Char"/>
    <w:uiPriority w:val="99"/>
    <w:semiHidden/>
    <w:unhideWhenUsed/>
    <w:rsid w:val="00283128"/>
    <w:pPr>
      <w:spacing w:after="120" w:line="480" w:lineRule="auto"/>
      <w:ind w:left="360"/>
    </w:pPr>
  </w:style>
  <w:style w:type="character" w:customStyle="1" w:styleId="BodyTextIndent2Char">
    <w:name w:val="Body Text Indent 2 Char"/>
    <w:basedOn w:val="DefaultParagraphFont"/>
    <w:link w:val="BodyTextIndent2"/>
    <w:uiPriority w:val="99"/>
    <w:semiHidden/>
    <w:rsid w:val="00283128"/>
    <w:rPr>
      <w:lang w:val="en-US"/>
    </w:rPr>
  </w:style>
  <w:style w:type="paragraph" w:styleId="BodyTextIndent3">
    <w:name w:val="Body Text Indent 3"/>
    <w:basedOn w:val="Normal"/>
    <w:link w:val="BodyTextIndent3Char"/>
    <w:uiPriority w:val="99"/>
    <w:semiHidden/>
    <w:unhideWhenUsed/>
    <w:rsid w:val="0028312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83128"/>
    <w:rPr>
      <w:sz w:val="16"/>
      <w:szCs w:val="16"/>
      <w:lang w:val="en-US"/>
    </w:rPr>
  </w:style>
  <w:style w:type="paragraph" w:styleId="Caption">
    <w:name w:val="caption"/>
    <w:basedOn w:val="Normal"/>
    <w:next w:val="Normal"/>
    <w:uiPriority w:val="35"/>
    <w:semiHidden/>
    <w:unhideWhenUsed/>
    <w:qFormat/>
    <w:rsid w:val="0028312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83128"/>
    <w:pPr>
      <w:spacing w:after="0" w:line="240" w:lineRule="auto"/>
      <w:ind w:left="4320"/>
    </w:pPr>
  </w:style>
  <w:style w:type="character" w:customStyle="1" w:styleId="ClosingChar">
    <w:name w:val="Closing Char"/>
    <w:basedOn w:val="DefaultParagraphFont"/>
    <w:link w:val="Closing"/>
    <w:uiPriority w:val="99"/>
    <w:semiHidden/>
    <w:rsid w:val="00283128"/>
    <w:rPr>
      <w:lang w:val="en-US"/>
    </w:rPr>
  </w:style>
  <w:style w:type="paragraph" w:styleId="CommentText">
    <w:name w:val="annotation text"/>
    <w:basedOn w:val="Normal"/>
    <w:link w:val="CommentTextChar"/>
    <w:uiPriority w:val="99"/>
    <w:semiHidden/>
    <w:unhideWhenUsed/>
    <w:rsid w:val="00283128"/>
    <w:pPr>
      <w:spacing w:line="240" w:lineRule="auto"/>
    </w:pPr>
    <w:rPr>
      <w:sz w:val="20"/>
      <w:szCs w:val="20"/>
    </w:rPr>
  </w:style>
  <w:style w:type="character" w:customStyle="1" w:styleId="CommentTextChar">
    <w:name w:val="Comment Text Char"/>
    <w:basedOn w:val="DefaultParagraphFont"/>
    <w:link w:val="CommentText"/>
    <w:uiPriority w:val="99"/>
    <w:semiHidden/>
    <w:rsid w:val="00283128"/>
    <w:rPr>
      <w:sz w:val="20"/>
      <w:szCs w:val="20"/>
      <w:lang w:val="en-US"/>
    </w:rPr>
  </w:style>
  <w:style w:type="paragraph" w:styleId="CommentSubject">
    <w:name w:val="annotation subject"/>
    <w:basedOn w:val="CommentText"/>
    <w:next w:val="CommentText"/>
    <w:link w:val="CommentSubjectChar"/>
    <w:uiPriority w:val="99"/>
    <w:semiHidden/>
    <w:unhideWhenUsed/>
    <w:rsid w:val="00283128"/>
    <w:rPr>
      <w:b/>
      <w:bCs/>
    </w:rPr>
  </w:style>
  <w:style w:type="character" w:customStyle="1" w:styleId="CommentSubjectChar">
    <w:name w:val="Comment Subject Char"/>
    <w:basedOn w:val="CommentTextChar"/>
    <w:link w:val="CommentSubject"/>
    <w:uiPriority w:val="99"/>
    <w:semiHidden/>
    <w:rsid w:val="00283128"/>
    <w:rPr>
      <w:b/>
      <w:bCs/>
      <w:sz w:val="20"/>
      <w:szCs w:val="20"/>
      <w:lang w:val="en-US"/>
    </w:rPr>
  </w:style>
  <w:style w:type="paragraph" w:styleId="Date">
    <w:name w:val="Date"/>
    <w:basedOn w:val="Normal"/>
    <w:next w:val="Normal"/>
    <w:link w:val="DateChar"/>
    <w:uiPriority w:val="99"/>
    <w:semiHidden/>
    <w:unhideWhenUsed/>
    <w:rsid w:val="00283128"/>
  </w:style>
  <w:style w:type="character" w:customStyle="1" w:styleId="DateChar">
    <w:name w:val="Date Char"/>
    <w:basedOn w:val="DefaultParagraphFont"/>
    <w:link w:val="Date"/>
    <w:uiPriority w:val="99"/>
    <w:semiHidden/>
    <w:rsid w:val="00283128"/>
    <w:rPr>
      <w:lang w:val="en-US"/>
    </w:rPr>
  </w:style>
  <w:style w:type="paragraph" w:styleId="DocumentMap">
    <w:name w:val="Document Map"/>
    <w:basedOn w:val="Normal"/>
    <w:link w:val="DocumentMapChar"/>
    <w:uiPriority w:val="99"/>
    <w:semiHidden/>
    <w:unhideWhenUsed/>
    <w:rsid w:val="002831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312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83128"/>
    <w:pPr>
      <w:spacing w:after="0" w:line="240" w:lineRule="auto"/>
    </w:pPr>
  </w:style>
  <w:style w:type="character" w:customStyle="1" w:styleId="E-mailSignatureChar">
    <w:name w:val="E-mail Signature Char"/>
    <w:basedOn w:val="DefaultParagraphFont"/>
    <w:link w:val="E-mailSignature"/>
    <w:uiPriority w:val="99"/>
    <w:semiHidden/>
    <w:rsid w:val="00283128"/>
    <w:rPr>
      <w:lang w:val="en-US"/>
    </w:rPr>
  </w:style>
  <w:style w:type="paragraph" w:styleId="EndnoteText">
    <w:name w:val="endnote text"/>
    <w:basedOn w:val="Normal"/>
    <w:link w:val="EndnoteTextChar"/>
    <w:uiPriority w:val="99"/>
    <w:semiHidden/>
    <w:unhideWhenUsed/>
    <w:rsid w:val="002831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128"/>
    <w:rPr>
      <w:sz w:val="20"/>
      <w:szCs w:val="20"/>
      <w:lang w:val="en-US"/>
    </w:rPr>
  </w:style>
  <w:style w:type="paragraph" w:styleId="EnvelopeAddress">
    <w:name w:val="envelope address"/>
    <w:basedOn w:val="Normal"/>
    <w:uiPriority w:val="99"/>
    <w:semiHidden/>
    <w:unhideWhenUsed/>
    <w:rsid w:val="002831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831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83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128"/>
    <w:rPr>
      <w:sz w:val="20"/>
      <w:szCs w:val="20"/>
      <w:lang w:val="en-US"/>
    </w:rPr>
  </w:style>
  <w:style w:type="character" w:customStyle="1" w:styleId="Heading1Char">
    <w:name w:val="Heading 1 Char"/>
    <w:basedOn w:val="DefaultParagraphFont"/>
    <w:link w:val="Heading1"/>
    <w:uiPriority w:val="9"/>
    <w:rsid w:val="0028312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8312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8312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8312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8312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8312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8312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8312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8312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83128"/>
    <w:pPr>
      <w:spacing w:after="0" w:line="240" w:lineRule="auto"/>
    </w:pPr>
    <w:rPr>
      <w:i/>
      <w:iCs/>
    </w:rPr>
  </w:style>
  <w:style w:type="character" w:customStyle="1" w:styleId="HTMLAddressChar">
    <w:name w:val="HTML Address Char"/>
    <w:basedOn w:val="DefaultParagraphFont"/>
    <w:link w:val="HTMLAddress"/>
    <w:uiPriority w:val="99"/>
    <w:semiHidden/>
    <w:rsid w:val="00283128"/>
    <w:rPr>
      <w:i/>
      <w:iCs/>
      <w:lang w:val="en-US"/>
    </w:rPr>
  </w:style>
  <w:style w:type="paragraph" w:styleId="HTMLPreformatted">
    <w:name w:val="HTML Preformatted"/>
    <w:basedOn w:val="Normal"/>
    <w:link w:val="HTMLPreformattedChar"/>
    <w:uiPriority w:val="99"/>
    <w:semiHidden/>
    <w:unhideWhenUsed/>
    <w:rsid w:val="002831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3128"/>
    <w:rPr>
      <w:rFonts w:ascii="Consolas" w:hAnsi="Consolas"/>
      <w:sz w:val="20"/>
      <w:szCs w:val="20"/>
      <w:lang w:val="en-US"/>
    </w:rPr>
  </w:style>
  <w:style w:type="paragraph" w:styleId="Index1">
    <w:name w:val="index 1"/>
    <w:basedOn w:val="Normal"/>
    <w:next w:val="Normal"/>
    <w:autoRedefine/>
    <w:uiPriority w:val="99"/>
    <w:semiHidden/>
    <w:unhideWhenUsed/>
    <w:rsid w:val="00283128"/>
    <w:pPr>
      <w:spacing w:after="0" w:line="240" w:lineRule="auto"/>
      <w:ind w:left="220" w:hanging="220"/>
    </w:pPr>
  </w:style>
  <w:style w:type="paragraph" w:styleId="Index2">
    <w:name w:val="index 2"/>
    <w:basedOn w:val="Normal"/>
    <w:next w:val="Normal"/>
    <w:autoRedefine/>
    <w:uiPriority w:val="99"/>
    <w:semiHidden/>
    <w:unhideWhenUsed/>
    <w:rsid w:val="00283128"/>
    <w:pPr>
      <w:spacing w:after="0" w:line="240" w:lineRule="auto"/>
      <w:ind w:left="440" w:hanging="220"/>
    </w:pPr>
  </w:style>
  <w:style w:type="paragraph" w:styleId="Index3">
    <w:name w:val="index 3"/>
    <w:basedOn w:val="Normal"/>
    <w:next w:val="Normal"/>
    <w:autoRedefine/>
    <w:uiPriority w:val="99"/>
    <w:semiHidden/>
    <w:unhideWhenUsed/>
    <w:rsid w:val="00283128"/>
    <w:pPr>
      <w:spacing w:after="0" w:line="240" w:lineRule="auto"/>
      <w:ind w:left="660" w:hanging="220"/>
    </w:pPr>
  </w:style>
  <w:style w:type="paragraph" w:styleId="Index4">
    <w:name w:val="index 4"/>
    <w:basedOn w:val="Normal"/>
    <w:next w:val="Normal"/>
    <w:autoRedefine/>
    <w:uiPriority w:val="99"/>
    <w:semiHidden/>
    <w:unhideWhenUsed/>
    <w:rsid w:val="00283128"/>
    <w:pPr>
      <w:spacing w:after="0" w:line="240" w:lineRule="auto"/>
      <w:ind w:left="880" w:hanging="220"/>
    </w:pPr>
  </w:style>
  <w:style w:type="paragraph" w:styleId="Index5">
    <w:name w:val="index 5"/>
    <w:basedOn w:val="Normal"/>
    <w:next w:val="Normal"/>
    <w:autoRedefine/>
    <w:uiPriority w:val="99"/>
    <w:semiHidden/>
    <w:unhideWhenUsed/>
    <w:rsid w:val="00283128"/>
    <w:pPr>
      <w:spacing w:after="0" w:line="240" w:lineRule="auto"/>
      <w:ind w:left="1100" w:hanging="220"/>
    </w:pPr>
  </w:style>
  <w:style w:type="paragraph" w:styleId="Index6">
    <w:name w:val="index 6"/>
    <w:basedOn w:val="Normal"/>
    <w:next w:val="Normal"/>
    <w:autoRedefine/>
    <w:uiPriority w:val="99"/>
    <w:semiHidden/>
    <w:unhideWhenUsed/>
    <w:rsid w:val="00283128"/>
    <w:pPr>
      <w:spacing w:after="0" w:line="240" w:lineRule="auto"/>
      <w:ind w:left="1320" w:hanging="220"/>
    </w:pPr>
  </w:style>
  <w:style w:type="paragraph" w:styleId="Index7">
    <w:name w:val="index 7"/>
    <w:basedOn w:val="Normal"/>
    <w:next w:val="Normal"/>
    <w:autoRedefine/>
    <w:uiPriority w:val="99"/>
    <w:semiHidden/>
    <w:unhideWhenUsed/>
    <w:rsid w:val="00283128"/>
    <w:pPr>
      <w:spacing w:after="0" w:line="240" w:lineRule="auto"/>
      <w:ind w:left="1540" w:hanging="220"/>
    </w:pPr>
  </w:style>
  <w:style w:type="paragraph" w:styleId="Index8">
    <w:name w:val="index 8"/>
    <w:basedOn w:val="Normal"/>
    <w:next w:val="Normal"/>
    <w:autoRedefine/>
    <w:uiPriority w:val="99"/>
    <w:semiHidden/>
    <w:unhideWhenUsed/>
    <w:rsid w:val="00283128"/>
    <w:pPr>
      <w:spacing w:after="0" w:line="240" w:lineRule="auto"/>
      <w:ind w:left="1760" w:hanging="220"/>
    </w:pPr>
  </w:style>
  <w:style w:type="paragraph" w:styleId="Index9">
    <w:name w:val="index 9"/>
    <w:basedOn w:val="Normal"/>
    <w:next w:val="Normal"/>
    <w:autoRedefine/>
    <w:uiPriority w:val="99"/>
    <w:semiHidden/>
    <w:unhideWhenUsed/>
    <w:rsid w:val="00283128"/>
    <w:pPr>
      <w:spacing w:after="0" w:line="240" w:lineRule="auto"/>
      <w:ind w:left="1980" w:hanging="220"/>
    </w:pPr>
  </w:style>
  <w:style w:type="paragraph" w:styleId="IndexHeading">
    <w:name w:val="index heading"/>
    <w:basedOn w:val="Normal"/>
    <w:next w:val="Index1"/>
    <w:uiPriority w:val="99"/>
    <w:semiHidden/>
    <w:unhideWhenUsed/>
    <w:rsid w:val="002831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312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3128"/>
    <w:rPr>
      <w:i/>
      <w:iCs/>
      <w:color w:val="4472C4" w:themeColor="accent1"/>
      <w:lang w:val="en-US"/>
    </w:rPr>
  </w:style>
  <w:style w:type="paragraph" w:styleId="List">
    <w:name w:val="List"/>
    <w:basedOn w:val="Normal"/>
    <w:uiPriority w:val="99"/>
    <w:semiHidden/>
    <w:unhideWhenUsed/>
    <w:rsid w:val="00283128"/>
    <w:pPr>
      <w:ind w:left="360" w:hanging="360"/>
      <w:contextualSpacing/>
    </w:pPr>
  </w:style>
  <w:style w:type="paragraph" w:styleId="List2">
    <w:name w:val="List 2"/>
    <w:basedOn w:val="Normal"/>
    <w:uiPriority w:val="99"/>
    <w:semiHidden/>
    <w:unhideWhenUsed/>
    <w:rsid w:val="00283128"/>
    <w:pPr>
      <w:ind w:left="720" w:hanging="360"/>
      <w:contextualSpacing/>
    </w:pPr>
  </w:style>
  <w:style w:type="paragraph" w:styleId="List3">
    <w:name w:val="List 3"/>
    <w:basedOn w:val="Normal"/>
    <w:uiPriority w:val="99"/>
    <w:semiHidden/>
    <w:unhideWhenUsed/>
    <w:rsid w:val="00283128"/>
    <w:pPr>
      <w:ind w:left="1080" w:hanging="360"/>
      <w:contextualSpacing/>
    </w:pPr>
  </w:style>
  <w:style w:type="paragraph" w:styleId="List4">
    <w:name w:val="List 4"/>
    <w:basedOn w:val="Normal"/>
    <w:uiPriority w:val="99"/>
    <w:semiHidden/>
    <w:unhideWhenUsed/>
    <w:rsid w:val="00283128"/>
    <w:pPr>
      <w:ind w:left="1440" w:hanging="360"/>
      <w:contextualSpacing/>
    </w:pPr>
  </w:style>
  <w:style w:type="paragraph" w:styleId="List5">
    <w:name w:val="List 5"/>
    <w:basedOn w:val="Normal"/>
    <w:uiPriority w:val="99"/>
    <w:semiHidden/>
    <w:unhideWhenUsed/>
    <w:rsid w:val="00283128"/>
    <w:pPr>
      <w:ind w:left="1800" w:hanging="360"/>
      <w:contextualSpacing/>
    </w:pPr>
  </w:style>
  <w:style w:type="paragraph" w:styleId="ListBullet">
    <w:name w:val="List Bullet"/>
    <w:basedOn w:val="Normal"/>
    <w:uiPriority w:val="99"/>
    <w:semiHidden/>
    <w:unhideWhenUsed/>
    <w:rsid w:val="00283128"/>
    <w:pPr>
      <w:numPr>
        <w:numId w:val="1"/>
      </w:numPr>
      <w:contextualSpacing/>
    </w:pPr>
  </w:style>
  <w:style w:type="paragraph" w:styleId="ListBullet2">
    <w:name w:val="List Bullet 2"/>
    <w:basedOn w:val="Normal"/>
    <w:uiPriority w:val="99"/>
    <w:semiHidden/>
    <w:unhideWhenUsed/>
    <w:rsid w:val="00283128"/>
    <w:pPr>
      <w:numPr>
        <w:numId w:val="3"/>
      </w:numPr>
      <w:contextualSpacing/>
    </w:pPr>
  </w:style>
  <w:style w:type="paragraph" w:styleId="ListBullet3">
    <w:name w:val="List Bullet 3"/>
    <w:basedOn w:val="Normal"/>
    <w:uiPriority w:val="99"/>
    <w:semiHidden/>
    <w:unhideWhenUsed/>
    <w:rsid w:val="00283128"/>
    <w:pPr>
      <w:numPr>
        <w:numId w:val="4"/>
      </w:numPr>
      <w:contextualSpacing/>
    </w:pPr>
  </w:style>
  <w:style w:type="paragraph" w:styleId="ListBullet4">
    <w:name w:val="List Bullet 4"/>
    <w:basedOn w:val="Normal"/>
    <w:uiPriority w:val="99"/>
    <w:semiHidden/>
    <w:unhideWhenUsed/>
    <w:rsid w:val="00283128"/>
    <w:pPr>
      <w:numPr>
        <w:numId w:val="5"/>
      </w:numPr>
      <w:contextualSpacing/>
    </w:pPr>
  </w:style>
  <w:style w:type="paragraph" w:styleId="ListBullet5">
    <w:name w:val="List Bullet 5"/>
    <w:basedOn w:val="Normal"/>
    <w:uiPriority w:val="99"/>
    <w:semiHidden/>
    <w:unhideWhenUsed/>
    <w:rsid w:val="00283128"/>
    <w:pPr>
      <w:numPr>
        <w:numId w:val="6"/>
      </w:numPr>
      <w:contextualSpacing/>
    </w:pPr>
  </w:style>
  <w:style w:type="paragraph" w:styleId="ListContinue">
    <w:name w:val="List Continue"/>
    <w:basedOn w:val="Normal"/>
    <w:uiPriority w:val="99"/>
    <w:semiHidden/>
    <w:unhideWhenUsed/>
    <w:rsid w:val="00283128"/>
    <w:pPr>
      <w:spacing w:after="120"/>
      <w:ind w:left="360"/>
      <w:contextualSpacing/>
    </w:pPr>
  </w:style>
  <w:style w:type="paragraph" w:styleId="ListContinue2">
    <w:name w:val="List Continue 2"/>
    <w:basedOn w:val="Normal"/>
    <w:uiPriority w:val="99"/>
    <w:semiHidden/>
    <w:unhideWhenUsed/>
    <w:rsid w:val="00283128"/>
    <w:pPr>
      <w:spacing w:after="120"/>
      <w:ind w:left="720"/>
      <w:contextualSpacing/>
    </w:pPr>
  </w:style>
  <w:style w:type="paragraph" w:styleId="ListContinue3">
    <w:name w:val="List Continue 3"/>
    <w:basedOn w:val="Normal"/>
    <w:uiPriority w:val="99"/>
    <w:semiHidden/>
    <w:unhideWhenUsed/>
    <w:rsid w:val="00283128"/>
    <w:pPr>
      <w:spacing w:after="120"/>
      <w:ind w:left="1080"/>
      <w:contextualSpacing/>
    </w:pPr>
  </w:style>
  <w:style w:type="paragraph" w:styleId="ListContinue4">
    <w:name w:val="List Continue 4"/>
    <w:basedOn w:val="Normal"/>
    <w:uiPriority w:val="99"/>
    <w:semiHidden/>
    <w:unhideWhenUsed/>
    <w:rsid w:val="00283128"/>
    <w:pPr>
      <w:spacing w:after="120"/>
      <w:ind w:left="1440"/>
      <w:contextualSpacing/>
    </w:pPr>
  </w:style>
  <w:style w:type="paragraph" w:styleId="ListContinue5">
    <w:name w:val="List Continue 5"/>
    <w:basedOn w:val="Normal"/>
    <w:uiPriority w:val="99"/>
    <w:semiHidden/>
    <w:unhideWhenUsed/>
    <w:rsid w:val="00283128"/>
    <w:pPr>
      <w:spacing w:after="120"/>
      <w:ind w:left="1800"/>
      <w:contextualSpacing/>
    </w:pPr>
  </w:style>
  <w:style w:type="paragraph" w:styleId="ListNumber">
    <w:name w:val="List Number"/>
    <w:basedOn w:val="Normal"/>
    <w:uiPriority w:val="99"/>
    <w:semiHidden/>
    <w:unhideWhenUsed/>
    <w:rsid w:val="00283128"/>
    <w:pPr>
      <w:numPr>
        <w:numId w:val="11"/>
      </w:numPr>
      <w:contextualSpacing/>
    </w:pPr>
  </w:style>
  <w:style w:type="paragraph" w:styleId="ListNumber2">
    <w:name w:val="List Number 2"/>
    <w:basedOn w:val="Normal"/>
    <w:uiPriority w:val="99"/>
    <w:semiHidden/>
    <w:unhideWhenUsed/>
    <w:rsid w:val="00283128"/>
    <w:pPr>
      <w:numPr>
        <w:numId w:val="12"/>
      </w:numPr>
      <w:contextualSpacing/>
    </w:pPr>
  </w:style>
  <w:style w:type="paragraph" w:styleId="ListNumber3">
    <w:name w:val="List Number 3"/>
    <w:basedOn w:val="Normal"/>
    <w:uiPriority w:val="99"/>
    <w:semiHidden/>
    <w:unhideWhenUsed/>
    <w:rsid w:val="00283128"/>
    <w:pPr>
      <w:numPr>
        <w:numId w:val="13"/>
      </w:numPr>
      <w:contextualSpacing/>
    </w:pPr>
  </w:style>
  <w:style w:type="paragraph" w:styleId="ListNumber4">
    <w:name w:val="List Number 4"/>
    <w:basedOn w:val="Normal"/>
    <w:uiPriority w:val="99"/>
    <w:semiHidden/>
    <w:unhideWhenUsed/>
    <w:rsid w:val="00283128"/>
    <w:pPr>
      <w:numPr>
        <w:numId w:val="14"/>
      </w:numPr>
      <w:contextualSpacing/>
    </w:pPr>
  </w:style>
  <w:style w:type="paragraph" w:styleId="ListNumber5">
    <w:name w:val="List Number 5"/>
    <w:basedOn w:val="Normal"/>
    <w:uiPriority w:val="99"/>
    <w:semiHidden/>
    <w:unhideWhenUsed/>
    <w:rsid w:val="00283128"/>
    <w:pPr>
      <w:numPr>
        <w:numId w:val="15"/>
      </w:numPr>
      <w:contextualSpacing/>
    </w:pPr>
  </w:style>
  <w:style w:type="paragraph" w:styleId="MacroText">
    <w:name w:val="macro"/>
    <w:link w:val="MacroTextChar"/>
    <w:uiPriority w:val="99"/>
    <w:semiHidden/>
    <w:unhideWhenUsed/>
    <w:rsid w:val="002831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83128"/>
    <w:rPr>
      <w:rFonts w:ascii="Consolas" w:hAnsi="Consolas"/>
      <w:sz w:val="20"/>
      <w:szCs w:val="20"/>
      <w:lang w:val="en-US"/>
    </w:rPr>
  </w:style>
  <w:style w:type="paragraph" w:styleId="MessageHeader">
    <w:name w:val="Message Header"/>
    <w:basedOn w:val="Normal"/>
    <w:link w:val="MessageHeaderChar"/>
    <w:uiPriority w:val="99"/>
    <w:semiHidden/>
    <w:unhideWhenUsed/>
    <w:rsid w:val="0028312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8312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83128"/>
    <w:rPr>
      <w:rFonts w:ascii="Times New Roman" w:hAnsi="Times New Roman" w:cs="Times New Roman"/>
      <w:sz w:val="24"/>
      <w:szCs w:val="24"/>
    </w:rPr>
  </w:style>
  <w:style w:type="paragraph" w:styleId="NormalIndent">
    <w:name w:val="Normal Indent"/>
    <w:basedOn w:val="Normal"/>
    <w:uiPriority w:val="99"/>
    <w:semiHidden/>
    <w:unhideWhenUsed/>
    <w:rsid w:val="00283128"/>
    <w:pPr>
      <w:ind w:left="720"/>
    </w:pPr>
  </w:style>
  <w:style w:type="paragraph" w:styleId="NoteHeading">
    <w:name w:val="Note Heading"/>
    <w:basedOn w:val="Normal"/>
    <w:next w:val="Normal"/>
    <w:link w:val="NoteHeadingChar"/>
    <w:uiPriority w:val="99"/>
    <w:semiHidden/>
    <w:unhideWhenUsed/>
    <w:rsid w:val="00283128"/>
    <w:pPr>
      <w:spacing w:after="0" w:line="240" w:lineRule="auto"/>
    </w:pPr>
  </w:style>
  <w:style w:type="character" w:customStyle="1" w:styleId="NoteHeadingChar">
    <w:name w:val="Note Heading Char"/>
    <w:basedOn w:val="DefaultParagraphFont"/>
    <w:link w:val="NoteHeading"/>
    <w:uiPriority w:val="99"/>
    <w:semiHidden/>
    <w:rsid w:val="00283128"/>
    <w:rPr>
      <w:lang w:val="en-US"/>
    </w:rPr>
  </w:style>
  <w:style w:type="paragraph" w:styleId="PlainText">
    <w:name w:val="Plain Text"/>
    <w:basedOn w:val="Normal"/>
    <w:link w:val="PlainTextChar"/>
    <w:uiPriority w:val="99"/>
    <w:semiHidden/>
    <w:unhideWhenUsed/>
    <w:rsid w:val="002831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83128"/>
    <w:rPr>
      <w:rFonts w:ascii="Consolas" w:hAnsi="Consolas"/>
      <w:sz w:val="21"/>
      <w:szCs w:val="21"/>
      <w:lang w:val="en-US"/>
    </w:rPr>
  </w:style>
  <w:style w:type="paragraph" w:styleId="Quote">
    <w:name w:val="Quote"/>
    <w:basedOn w:val="Normal"/>
    <w:next w:val="Normal"/>
    <w:link w:val="QuoteChar"/>
    <w:uiPriority w:val="29"/>
    <w:qFormat/>
    <w:rsid w:val="0028312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83128"/>
    <w:rPr>
      <w:i/>
      <w:iCs/>
      <w:color w:val="404040" w:themeColor="text1" w:themeTint="BF"/>
      <w:lang w:val="en-US"/>
    </w:rPr>
  </w:style>
  <w:style w:type="paragraph" w:styleId="Salutation">
    <w:name w:val="Salutation"/>
    <w:basedOn w:val="Normal"/>
    <w:next w:val="Normal"/>
    <w:link w:val="SalutationChar"/>
    <w:uiPriority w:val="99"/>
    <w:semiHidden/>
    <w:unhideWhenUsed/>
    <w:rsid w:val="00283128"/>
  </w:style>
  <w:style w:type="character" w:customStyle="1" w:styleId="SalutationChar">
    <w:name w:val="Salutation Char"/>
    <w:basedOn w:val="DefaultParagraphFont"/>
    <w:link w:val="Salutation"/>
    <w:uiPriority w:val="99"/>
    <w:semiHidden/>
    <w:rsid w:val="00283128"/>
    <w:rPr>
      <w:lang w:val="en-US"/>
    </w:rPr>
  </w:style>
  <w:style w:type="paragraph" w:styleId="Signature">
    <w:name w:val="Signature"/>
    <w:basedOn w:val="Normal"/>
    <w:link w:val="SignatureChar"/>
    <w:uiPriority w:val="99"/>
    <w:semiHidden/>
    <w:unhideWhenUsed/>
    <w:rsid w:val="00283128"/>
    <w:pPr>
      <w:spacing w:after="0" w:line="240" w:lineRule="auto"/>
      <w:ind w:left="4320"/>
    </w:pPr>
  </w:style>
  <w:style w:type="character" w:customStyle="1" w:styleId="SignatureChar">
    <w:name w:val="Signature Char"/>
    <w:basedOn w:val="DefaultParagraphFont"/>
    <w:link w:val="Signature"/>
    <w:uiPriority w:val="99"/>
    <w:semiHidden/>
    <w:rsid w:val="00283128"/>
    <w:rPr>
      <w:lang w:val="en-US"/>
    </w:rPr>
  </w:style>
  <w:style w:type="paragraph" w:styleId="Subtitle">
    <w:name w:val="Subtitle"/>
    <w:basedOn w:val="Normal"/>
    <w:next w:val="Normal"/>
    <w:link w:val="SubtitleChar"/>
    <w:uiPriority w:val="11"/>
    <w:qFormat/>
    <w:rsid w:val="002831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312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83128"/>
    <w:pPr>
      <w:spacing w:after="0"/>
      <w:ind w:left="220" w:hanging="220"/>
    </w:pPr>
  </w:style>
  <w:style w:type="paragraph" w:styleId="TableofFigures">
    <w:name w:val="table of figures"/>
    <w:basedOn w:val="Normal"/>
    <w:next w:val="Normal"/>
    <w:uiPriority w:val="99"/>
    <w:semiHidden/>
    <w:unhideWhenUsed/>
    <w:rsid w:val="00283128"/>
    <w:pPr>
      <w:spacing w:after="0"/>
    </w:pPr>
  </w:style>
  <w:style w:type="paragraph" w:styleId="Title">
    <w:name w:val="Title"/>
    <w:basedOn w:val="Normal"/>
    <w:next w:val="Normal"/>
    <w:link w:val="TitleChar"/>
    <w:uiPriority w:val="10"/>
    <w:qFormat/>
    <w:rsid w:val="002831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2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8312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83128"/>
    <w:pPr>
      <w:spacing w:after="100"/>
    </w:pPr>
  </w:style>
  <w:style w:type="paragraph" w:styleId="TOC2">
    <w:name w:val="toc 2"/>
    <w:basedOn w:val="Normal"/>
    <w:next w:val="Normal"/>
    <w:autoRedefine/>
    <w:uiPriority w:val="39"/>
    <w:semiHidden/>
    <w:unhideWhenUsed/>
    <w:rsid w:val="00283128"/>
    <w:pPr>
      <w:spacing w:after="100"/>
      <w:ind w:left="220"/>
    </w:pPr>
  </w:style>
  <w:style w:type="paragraph" w:styleId="TOC3">
    <w:name w:val="toc 3"/>
    <w:basedOn w:val="Normal"/>
    <w:next w:val="Normal"/>
    <w:autoRedefine/>
    <w:uiPriority w:val="39"/>
    <w:semiHidden/>
    <w:unhideWhenUsed/>
    <w:rsid w:val="00283128"/>
    <w:pPr>
      <w:spacing w:after="100"/>
      <w:ind w:left="440"/>
    </w:pPr>
  </w:style>
  <w:style w:type="paragraph" w:styleId="TOC4">
    <w:name w:val="toc 4"/>
    <w:basedOn w:val="Normal"/>
    <w:next w:val="Normal"/>
    <w:autoRedefine/>
    <w:uiPriority w:val="39"/>
    <w:semiHidden/>
    <w:unhideWhenUsed/>
    <w:rsid w:val="00283128"/>
    <w:pPr>
      <w:spacing w:after="100"/>
      <w:ind w:left="660"/>
    </w:pPr>
  </w:style>
  <w:style w:type="paragraph" w:styleId="TOC5">
    <w:name w:val="toc 5"/>
    <w:basedOn w:val="Normal"/>
    <w:next w:val="Normal"/>
    <w:autoRedefine/>
    <w:uiPriority w:val="39"/>
    <w:semiHidden/>
    <w:unhideWhenUsed/>
    <w:rsid w:val="00283128"/>
    <w:pPr>
      <w:spacing w:after="100"/>
      <w:ind w:left="880"/>
    </w:pPr>
  </w:style>
  <w:style w:type="paragraph" w:styleId="TOC6">
    <w:name w:val="toc 6"/>
    <w:basedOn w:val="Normal"/>
    <w:next w:val="Normal"/>
    <w:autoRedefine/>
    <w:uiPriority w:val="39"/>
    <w:semiHidden/>
    <w:unhideWhenUsed/>
    <w:rsid w:val="00283128"/>
    <w:pPr>
      <w:spacing w:after="100"/>
      <w:ind w:left="1100"/>
    </w:pPr>
  </w:style>
  <w:style w:type="paragraph" w:styleId="TOC7">
    <w:name w:val="toc 7"/>
    <w:basedOn w:val="Normal"/>
    <w:next w:val="Normal"/>
    <w:autoRedefine/>
    <w:uiPriority w:val="39"/>
    <w:semiHidden/>
    <w:unhideWhenUsed/>
    <w:rsid w:val="00283128"/>
    <w:pPr>
      <w:spacing w:after="100"/>
      <w:ind w:left="1320"/>
    </w:pPr>
  </w:style>
  <w:style w:type="paragraph" w:styleId="TOC8">
    <w:name w:val="toc 8"/>
    <w:basedOn w:val="Normal"/>
    <w:next w:val="Normal"/>
    <w:autoRedefine/>
    <w:uiPriority w:val="39"/>
    <w:semiHidden/>
    <w:unhideWhenUsed/>
    <w:rsid w:val="00283128"/>
    <w:pPr>
      <w:spacing w:after="100"/>
      <w:ind w:left="1540"/>
    </w:pPr>
  </w:style>
  <w:style w:type="paragraph" w:styleId="TOC9">
    <w:name w:val="toc 9"/>
    <w:basedOn w:val="Normal"/>
    <w:next w:val="Normal"/>
    <w:autoRedefine/>
    <w:uiPriority w:val="39"/>
    <w:semiHidden/>
    <w:unhideWhenUsed/>
    <w:rsid w:val="00283128"/>
    <w:pPr>
      <w:spacing w:after="100"/>
      <w:ind w:left="1760"/>
    </w:pPr>
  </w:style>
  <w:style w:type="paragraph" w:styleId="TOCHeading">
    <w:name w:val="TOC Heading"/>
    <w:basedOn w:val="Heading1"/>
    <w:next w:val="Normal"/>
    <w:uiPriority w:val="39"/>
    <w:semiHidden/>
    <w:unhideWhenUsed/>
    <w:qFormat/>
    <w:rsid w:val="002831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88&amp;session=126&amp;summary=B" TargetMode="External" Id="R4a6864c223f64d9a" /><Relationship Type="http://schemas.openxmlformats.org/officeDocument/2006/relationships/hyperlink" Target="https://www.scstatehouse.gov/sess126_2025-2026/prever/288_20250129.docx" TargetMode="External" Id="Ree5eb2e1a3ec4c3d" /><Relationship Type="http://schemas.openxmlformats.org/officeDocument/2006/relationships/hyperlink" Target="https://www.scstatehouse.gov/sess126_2025-2026/prever/288_20250416.docx" TargetMode="External" Id="R59c33fa323004054" /><Relationship Type="http://schemas.openxmlformats.org/officeDocument/2006/relationships/hyperlink" Target="h:\sj\20250129.docx" TargetMode="External" Id="Rd64d253f52de4b08" /><Relationship Type="http://schemas.openxmlformats.org/officeDocument/2006/relationships/hyperlink" Target="h:\sj\20250129.docx" TargetMode="External" Id="Rbc7bf3e891704952" /><Relationship Type="http://schemas.openxmlformats.org/officeDocument/2006/relationships/hyperlink" Target="h:\sj\20250416.docx" TargetMode="External" Id="R555f96b22cb540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E8E409600494FC68A5EA307A3C5FDB1"/>
        <w:category>
          <w:name w:val="General"/>
          <w:gallery w:val="placeholder"/>
        </w:category>
        <w:types>
          <w:type w:val="bbPlcHdr"/>
        </w:types>
        <w:behaviors>
          <w:behavior w:val="content"/>
        </w:behaviors>
        <w:guid w:val="{6544A5DD-F671-4453-8433-667930FDBB05}"/>
      </w:docPartPr>
      <w:docPartBody>
        <w:p w:rsidR="00013A01" w:rsidRDefault="00013A01" w:rsidP="00013A01">
          <w:pPr>
            <w:pStyle w:val="FE8E409600494FC68A5EA307A3C5FDB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A01"/>
    <w:rsid w:val="00025E23"/>
    <w:rsid w:val="000C5BC7"/>
    <w:rsid w:val="000F401F"/>
    <w:rsid w:val="00140B15"/>
    <w:rsid w:val="001B20DA"/>
    <w:rsid w:val="001C48FD"/>
    <w:rsid w:val="002A7C8A"/>
    <w:rsid w:val="002D4365"/>
    <w:rsid w:val="002D7A4A"/>
    <w:rsid w:val="003751EA"/>
    <w:rsid w:val="003877BC"/>
    <w:rsid w:val="003E4FBC"/>
    <w:rsid w:val="003F4940"/>
    <w:rsid w:val="004E2BB5"/>
    <w:rsid w:val="00580C56"/>
    <w:rsid w:val="00652F98"/>
    <w:rsid w:val="006B363F"/>
    <w:rsid w:val="007070D2"/>
    <w:rsid w:val="00776F2C"/>
    <w:rsid w:val="008271D0"/>
    <w:rsid w:val="008F7723"/>
    <w:rsid w:val="009031EF"/>
    <w:rsid w:val="00912A5F"/>
    <w:rsid w:val="00940EED"/>
    <w:rsid w:val="00985255"/>
    <w:rsid w:val="009C3651"/>
    <w:rsid w:val="00A237A3"/>
    <w:rsid w:val="00A51DBA"/>
    <w:rsid w:val="00B20DA6"/>
    <w:rsid w:val="00B457AF"/>
    <w:rsid w:val="00B745F2"/>
    <w:rsid w:val="00C33038"/>
    <w:rsid w:val="00C818FB"/>
    <w:rsid w:val="00CC0451"/>
    <w:rsid w:val="00D6665C"/>
    <w:rsid w:val="00D900BD"/>
    <w:rsid w:val="00E76813"/>
    <w:rsid w:val="00F11A4C"/>
    <w:rsid w:val="00F4735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A01"/>
    <w:rPr>
      <w:color w:val="808080"/>
    </w:rPr>
  </w:style>
  <w:style w:type="paragraph" w:customStyle="1" w:styleId="FE8E409600494FC68A5EA307A3C5FDB1">
    <w:name w:val="FE8E409600494FC68A5EA307A3C5FDB1"/>
    <w:rsid w:val="00013A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84fe3dc2-5e0d-4930-b0ca-8c9fe70a3691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a2a6ef6c-e602-4c10-bf0b-dca8903ec009</T_BILL_REQUEST_REQUEST>
  <T_BILL_R_ORIGINALDRAFT>53468ec9-9c3c-4f05-bea6-1e05c3bddae4</T_BILL_R_ORIGINALDRAFT>
  <T_BILL_SPONSOR_SPONSOR>9a1bd007-34f0-48a7-b2d2-4dddd173c11b</T_BILL_SPONSOR_SPONSOR>
  <T_BILL_T_BILLNAME>[0288]</T_BILL_T_BILLNAME>
  <T_BILL_T_BILLNUMBER>288</T_BILL_T_BILLNUMBER>
  <T_BILL_T_BILLTITLE>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T_BILL_T_BILLTITLE>
  <T_BILL_T_CHAMBER>senate</T_BILL_T_CHAMBER>
  <T_BILL_T_FILENAME> </T_BILL_T_FILENAME>
  <T_BILL_T_LEGTYPE>bill_statewide</T_BILL_T_LEGTYPE>
  <T_BILL_T_RATNUMBERSTRING>SNone</T_BILL_T_RATNUMBERSTRING>
  <T_BILL_T_SECTIONS>[{"SectionUUID":"0f0d6969-e15d-47f4-b001-3d43a9175682","SectionName":"code_section","SectionNumber":1,"SectionType":"code_section","CodeSections":[{"CodeSectionBookmarkName":"ns_T6C29N725_79c6d97c7","IsConstitutionSection":false,"Identity":"6-29-725","IsNew":true,"SubSections":[{"Level":1,"Identity":"T6C29N725SA","SubSectionBookmarkName":"ss_T6C29N725SA_lv1_b0c187759","IsNewSubSection":false,"SubSectionReplacement":""},{"Level":2,"Identity":"T6C29N725S1","SubSectionBookmarkName":"ss_T6C29N725S1_lv2_0c437a406","IsNewSubSection":false,"SubSectionReplacement":""},{"Level":2,"Identity":"T6C29N725S2","SubSectionBookmarkName":"ss_T6C29N725S2_lv2_4cdf4c039","IsNewSubSection":false,"SubSectionReplacement":""},{"Level":1,"Identity":"T6C29N725SB","SubSectionBookmarkName":"ss_T6C29N725SB_lv1_538ec164e","IsNewSubSection":false,"SubSectionReplacement":""},{"Level":1,"Identity":"T6C29N725SC","SubSectionBookmarkName":"ss_T6C29N725SC_lv1_fe435e297","IsNewSubSection":false,"SubSectionReplacement":""},{"Level":2,"Identity":"T6C29N725S1","SubSectionBookmarkName":"ss_T6C29N725S1_lv2_4e5c7da90","IsNewSubSection":false,"SubSectionReplacement":""},{"Level":2,"Identity":"T6C29N725S2","SubSectionBookmarkName":"ss_T6C29N725S2_lv2_650d9bc47","IsNewSubSection":false,"SubSectionReplacement":""},{"Level":2,"Identity":"T6C29N725S3","SubSectionBookmarkName":"ss_T6C29N725S3_lv2_0cdd00e5c","IsNewSubSection":false,"SubSectionReplacement":""},{"Level":2,"Identity":"T6C29N725S4","SubSectionBookmarkName":"ss_T6C29N725S4_lv2_fbaf08dfd","IsNewSubSection":false,"SubSectionReplacement":""},{"Level":2,"Identity":"T6C29N725S5","SubSectionBookmarkName":"ss_T6C29N725S5_lv2_12af7da2f","IsNewSubSection":false,"SubSectionReplacement":""},{"Level":2,"Identity":"T6C29N725S6","SubSectionBookmarkName":"ss_T6C29N725S6_lv2_908e08640","IsNewSubSection":false,"SubSectionReplacement":""},{"Level":2,"Identity":"T6C29N725S7","SubSectionBookmarkName":"ss_T6C29N725S7_lv2_abe71c041","IsNewSubSection":false,"SubSectionReplacement":""},{"Level":1,"Identity":"T6C29N725SD","SubSectionBookmarkName":"ss_T6C29N725SD_lv1_77dc6e930","IsNewSubSection":false,"SubSectionReplacement":""}],"TitleRelatedTo":"","TitleSoAsTo":"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program","Deleted":false}],"TitleText":"","DisableControls":false,"Deleted":false,"RepealItems":[],"SectionBookmarkName":"bs_num_1_00331146d"},{"SectionUUID":"2066d5bb-8ad5-41b9-801f-49b5416896f9","SectionName":"New Blank SECTION","SectionNumber":2,"SectionType":"new","CodeSections":[],"TitleText":"","DisableControls":false,"Deleted":false,"RepealItems":[],"SectionBookmarkName":"bs_num_2_3c69b0467"},{"SectionUUID":"3962550f-d838-427d-b2f5-30790bb5297d","SectionName":"Severability","SectionNumber":3,"SectionType":"new","CodeSections":[],"TitleText":"","DisableControls":false,"Deleted":false,"RepealItems":[],"SectionBookmarkName":"bs_num_3_10b281126"},{"SectionUUID":"8f03ca95-8faa-4d43-a9c2-8afc498075bd","SectionName":"standard_eff_date_section","SectionNumber":4,"SectionType":"drafting_clause","CodeSections":[],"TitleText":"","DisableControls":false,"Deleted":false,"RepealItems":[],"SectionBookmarkName":"bs_num_4_lastsection"}]</T_BILL_T_SECTIONS>
  <T_BILL_T_SUBJECT>Transfer of Development Rights</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3769</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2026-01-05T19:01:00Z</cp:lastPrinted>
  <dcterms:created xsi:type="dcterms:W3CDTF">2025-04-16T21:08:00Z</dcterms:created>
  <dcterms:modified xsi:type="dcterms:W3CDTF">2026-01-05T19:01:00Z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