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Turner and Elliott</w:t>
      </w:r>
    </w:p>
    <w:p>
      <w:pPr>
        <w:widowControl w:val="false"/>
        <w:spacing w:after="0"/>
        <w:jc w:val="left"/>
      </w:pPr>
      <w:r>
        <w:rPr>
          <w:rFonts w:ascii="Times New Roman"/>
          <w:sz w:val="22"/>
        </w:rPr>
        <w:t xml:space="preserve">Companion/Similar bill(s): 289, 3778</w:t>
      </w:r>
    </w:p>
    <w:p>
      <w:pPr>
        <w:widowControl w:val="false"/>
        <w:spacing w:after="0"/>
        <w:jc w:val="left"/>
      </w:pPr>
      <w:r>
        <w:rPr>
          <w:rFonts w:ascii="Times New Roman"/>
          <w:sz w:val="22"/>
        </w:rPr>
        <w:t xml:space="preserve">Document Path: LC-0261WAB25.docx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Hurricane Helene school closure waivers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read first time</w:t>
      </w:r>
      <w:r>
        <w:t xml:space="preserve"> (</w:t>
      </w:r>
      <w:hyperlink w:history="true" r:id="R23db347296ab432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Referred to Committee on</w:t>
      </w:r>
      <w:r>
        <w:rPr>
          <w:b/>
        </w:rPr>
        <w:t xml:space="preserve"> Education</w:t>
      </w:r>
      <w:r>
        <w:t xml:space="preserve"> (</w:t>
      </w:r>
      <w:hyperlink w:history="true" r:id="Rc072baeffe1e459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5f9dc8adfc4a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ba1e5db7084c66">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D86E6B" w:rsidRDefault="00991F67" w14:paraId="34D2EA4A" w14:textId="5A069FA0">
      <w:pPr>
        <w:pStyle w:val="scemptylineheader"/>
      </w:pPr>
      <w:bookmarkStart w:name="open_doc_here" w:id="0"/>
      <w:bookmarkEnd w:id="0"/>
    </w:p>
    <w:p w:rsidRPr="00105D52" w:rsidR="002851CF" w:rsidP="00D86E6B" w:rsidRDefault="002851CF" w14:paraId="1FA882A8" w14:textId="4B26A93F">
      <w:pPr>
        <w:pStyle w:val="scemptylineheader"/>
      </w:pPr>
    </w:p>
    <w:p w:rsidRPr="00105D52" w:rsidR="002851CF" w:rsidP="00D86E6B" w:rsidRDefault="002851CF" w14:paraId="258A4A7B" w14:textId="2537B3D9">
      <w:pPr>
        <w:pStyle w:val="scemptylineheader"/>
      </w:pPr>
    </w:p>
    <w:p w:rsidRPr="00105D52" w:rsidR="009B2ECA" w:rsidP="00D86E6B" w:rsidRDefault="009B2ECA" w14:paraId="0B7B3D7A" w14:textId="64FB5D21">
      <w:pPr>
        <w:pStyle w:val="scemptylineheader"/>
      </w:pPr>
    </w:p>
    <w:p w:rsidRPr="00105D52" w:rsidR="009B2ECA" w:rsidP="00D86E6B" w:rsidRDefault="009B2ECA" w14:paraId="70A89330" w14:textId="1A3097E7">
      <w:pPr>
        <w:pStyle w:val="scemptylineheader"/>
      </w:pPr>
    </w:p>
    <w:p w:rsidRPr="00105D52" w:rsidR="009B2ECA" w:rsidP="00D86E6B" w:rsidRDefault="009B2ECA" w14:paraId="02B9039A" w14:textId="55403562">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D68A0" w14:paraId="4E30D107" w14:textId="4581B1EE">
          <w:pPr>
            <w:pStyle w:val="scbilltitle"/>
          </w:pPr>
          <w:r w:rsidRPr="007D68A0">
            <w:t>TO PROVIDE THAT THE GOVERNING BODY OF A SCHOOL DISTRICT MAY WAIVE THE STATUTORY REQUIREMENT THAT PUBLIC SCHOOLS MAKE UP FULL DAYS MISSED DUE TO INCLEMENT WEATHER FOR PUBLIC SCHOOLS IN THE DISTRICT</w:t>
          </w:r>
          <w:r w:rsidR="00AC7090">
            <w:t>s</w:t>
          </w:r>
          <w:r w:rsidRPr="007D68A0">
            <w:t xml:space="preserve"> CLOSED DUE TO INCLEMENT WEATHER ASSOCIATED WITH HURRICANE HELENE DURING THE 2024‑2025 SCHOOL YEAR, AND TO EXTEND SUCH WAIVERS TO HOME SCHOOL PROGRAMS.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1fce5b08c" w:id="1"/>
      <w:r w:rsidRPr="00105D52">
        <w:t>B</w:t>
      </w:r>
      <w:bookmarkEnd w:id="1"/>
      <w:r w:rsidRPr="00105D52">
        <w:t>e it enacted by the General Assembly of the State of South Carolina:</w:t>
      </w:r>
    </w:p>
    <w:p w:rsidR="00554B28" w:rsidP="00554B28" w:rsidRDefault="00554B28" w14:paraId="74CDE8F8" w14:textId="77777777">
      <w:pPr>
        <w:pStyle w:val="scemptyline"/>
      </w:pPr>
    </w:p>
    <w:p w:rsidR="00554B28" w:rsidP="003E079C" w:rsidRDefault="00554B28" w14:paraId="3FBD2827" w14:textId="4D275C58">
      <w:pPr>
        <w:pStyle w:val="scnoncodifiedsection"/>
      </w:pPr>
      <w:bookmarkStart w:name="bs_num_1_d8c8fb11b" w:id="2"/>
      <w:r>
        <w:t>S</w:t>
      </w:r>
      <w:bookmarkEnd w:id="2"/>
      <w:r>
        <w:t>ECTION 1.</w:t>
      </w:r>
      <w:r>
        <w:tab/>
      </w:r>
      <w:r w:rsidRPr="00466FC3" w:rsidR="00466FC3">
        <w:t>Notwithstanding the provisions of Section 59‑1‑425, the governing body of a school district may waive the requirement that public schools make up full days missed due to inclement weather for public schools in the district</w:t>
      </w:r>
      <w:r w:rsidR="001B3D61">
        <w:t>s</w:t>
      </w:r>
      <w:r w:rsidRPr="00466FC3" w:rsidR="00466FC3">
        <w:t xml:space="preserve"> that were closed due to inclement weather associated with Hurricane Helene during the 2024‑2025 </w:t>
      </w:r>
      <w:r w:rsidR="00AC7090">
        <w:t>S</w:t>
      </w:r>
      <w:r w:rsidRPr="00466FC3" w:rsidR="00466FC3">
        <w:t xml:space="preserve">chool </w:t>
      </w:r>
      <w:r w:rsidR="00AC7090">
        <w:t>Y</w:t>
      </w:r>
      <w:r w:rsidRPr="00466FC3" w:rsidR="00466FC3">
        <w:t>ear. When a district waives a make</w:t>
      </w:r>
      <w:r w:rsidR="00627E3A">
        <w:t>‑</w:t>
      </w:r>
      <w:r w:rsidRPr="00466FC3" w:rsidR="00466FC3">
        <w:t>up day pursuant to this section, the make</w:t>
      </w:r>
      <w:r w:rsidR="00627E3A">
        <w:t>‑</w:t>
      </w:r>
      <w:r w:rsidRPr="00466FC3" w:rsidR="00466FC3">
        <w:t>up day also is waived for home schooling program</w:t>
      </w:r>
      <w:r w:rsidR="00466FC3">
        <w:t>s</w:t>
      </w:r>
      <w:r w:rsidRPr="00466FC3" w:rsidR="00466FC3">
        <w:t xml:space="preserve"> in the district that ha</w:t>
      </w:r>
      <w:r w:rsidR="00466FC3">
        <w:t>ve</w:t>
      </w:r>
      <w:r w:rsidRPr="00466FC3" w:rsidR="00466FC3">
        <w:t xml:space="preserve"> been approved by the board of trustees</w:t>
      </w:r>
      <w:r w:rsidR="00466FC3">
        <w:t xml:space="preserve"> and to charter schools in the district</w:t>
      </w:r>
      <w:r w:rsidRPr="009E2543" w:rsidR="009E2543">
        <w:t>.</w:t>
      </w:r>
    </w:p>
    <w:p w:rsidRPr="00105D52" w:rsidR="009C43C3" w:rsidP="00351A09" w:rsidRDefault="009C43C3" w14:paraId="790F6824" w14:textId="1A6F6D34">
      <w:pPr>
        <w:pStyle w:val="scemptyline"/>
      </w:pPr>
    </w:p>
    <w:p w:rsidRPr="00105D52" w:rsidR="009C43C3" w:rsidP="00741923" w:rsidRDefault="0077594C" w14:paraId="78EA7715" w14:textId="7C5238F2">
      <w:pPr>
        <w:pStyle w:val="scnoncodifiedsection"/>
      </w:pPr>
      <w:bookmarkStart w:name="bs_num_2_lastsection" w:id="3"/>
      <w:bookmarkStart w:name="eff_date_section" w:id="4"/>
      <w:r w:rsidRPr="00105D52">
        <w:t>S</w:t>
      </w:r>
      <w:bookmarkEnd w:id="3"/>
      <w:r w:rsidRPr="00105D52">
        <w:t>ECTION 2.</w:t>
      </w:r>
      <w:r w:rsidRPr="00105D52">
        <w:tab/>
      </w:r>
      <w:r w:rsidRPr="00105D52" w:rsidR="000758C3">
        <w:t>This joint resolution takes effect upon approval by the Governor</w:t>
      </w:r>
      <w:r w:rsidRPr="00105D52" w:rsidR="00936D1A">
        <w:t>.</w:t>
      </w:r>
      <w:bookmarkEnd w:id="4"/>
    </w:p>
    <w:p w:rsidRPr="00105D52" w:rsidR="002A667A" w:rsidP="002A667A" w:rsidRDefault="000D6B78" w14:paraId="4D179924" w14:textId="76B3E682">
      <w:pPr>
        <w:pStyle w:val="scbillendxx"/>
      </w:pPr>
      <w:bookmarkStart w:name="up_d33561d44" w:id="5"/>
      <w:r w:rsidRPr="00105D52">
        <w:t>‑</w:t>
      </w:r>
      <w:bookmarkEnd w:id="5"/>
      <w:r w:rsidRPr="00105D52">
        <w:t>‑</w:t>
      </w:r>
      <w:r w:rsidRPr="00105D52" w:rsidR="002A667A">
        <w:t>‑‑XX</w:t>
      </w:r>
      <w:r w:rsidRPr="00105D52">
        <w:t>‑‑</w:t>
      </w:r>
      <w:r w:rsidRPr="00105D52" w:rsidR="002A667A">
        <w:t>‑‑</w:t>
      </w:r>
    </w:p>
    <w:sectPr w:rsidRPr="00105D52" w:rsidR="002A667A" w:rsidSect="000E0F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9952F8F" w:rsidR="00674220" w:rsidRDefault="00EC7D31"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157F">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157F">
          <w:rPr>
            <w:noProof/>
          </w:rPr>
          <w:t>LC-0261WAB25.docx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6D"/>
    <w:rsid w:val="00017D72"/>
    <w:rsid w:val="00022E16"/>
    <w:rsid w:val="000247A9"/>
    <w:rsid w:val="0002490A"/>
    <w:rsid w:val="00026550"/>
    <w:rsid w:val="00037916"/>
    <w:rsid w:val="00045F0B"/>
    <w:rsid w:val="000508FE"/>
    <w:rsid w:val="000562E4"/>
    <w:rsid w:val="00061E8E"/>
    <w:rsid w:val="000675BA"/>
    <w:rsid w:val="000758C3"/>
    <w:rsid w:val="00084103"/>
    <w:rsid w:val="000867E7"/>
    <w:rsid w:val="0009245B"/>
    <w:rsid w:val="000978C2"/>
    <w:rsid w:val="000B67F5"/>
    <w:rsid w:val="000C30F9"/>
    <w:rsid w:val="000D6B78"/>
    <w:rsid w:val="000E0F26"/>
    <w:rsid w:val="000E4143"/>
    <w:rsid w:val="000E562B"/>
    <w:rsid w:val="000E582D"/>
    <w:rsid w:val="00102CE7"/>
    <w:rsid w:val="00102FCA"/>
    <w:rsid w:val="00105D52"/>
    <w:rsid w:val="00110404"/>
    <w:rsid w:val="00110702"/>
    <w:rsid w:val="00127E84"/>
    <w:rsid w:val="00137445"/>
    <w:rsid w:val="00152B7B"/>
    <w:rsid w:val="00166A4D"/>
    <w:rsid w:val="001825C3"/>
    <w:rsid w:val="00191D34"/>
    <w:rsid w:val="001A12D9"/>
    <w:rsid w:val="001A1493"/>
    <w:rsid w:val="001B3D61"/>
    <w:rsid w:val="001B50D2"/>
    <w:rsid w:val="001C1807"/>
    <w:rsid w:val="001C51B3"/>
    <w:rsid w:val="001C682C"/>
    <w:rsid w:val="001F043C"/>
    <w:rsid w:val="001F2A41"/>
    <w:rsid w:val="001F2C59"/>
    <w:rsid w:val="00201CDB"/>
    <w:rsid w:val="00202067"/>
    <w:rsid w:val="00202D6C"/>
    <w:rsid w:val="002038AA"/>
    <w:rsid w:val="00204846"/>
    <w:rsid w:val="00207826"/>
    <w:rsid w:val="00222152"/>
    <w:rsid w:val="00222B34"/>
    <w:rsid w:val="002230E1"/>
    <w:rsid w:val="00231DCA"/>
    <w:rsid w:val="00235176"/>
    <w:rsid w:val="00256D12"/>
    <w:rsid w:val="002608CD"/>
    <w:rsid w:val="00261747"/>
    <w:rsid w:val="00263A6E"/>
    <w:rsid w:val="0026629E"/>
    <w:rsid w:val="0026700D"/>
    <w:rsid w:val="00272A27"/>
    <w:rsid w:val="00280BA8"/>
    <w:rsid w:val="002851CF"/>
    <w:rsid w:val="002952D5"/>
    <w:rsid w:val="002A2C79"/>
    <w:rsid w:val="002A667A"/>
    <w:rsid w:val="002A6902"/>
    <w:rsid w:val="002B02F3"/>
    <w:rsid w:val="002B5BEA"/>
    <w:rsid w:val="002C579E"/>
    <w:rsid w:val="002D1BBC"/>
    <w:rsid w:val="002E0094"/>
    <w:rsid w:val="002E1999"/>
    <w:rsid w:val="002F00A8"/>
    <w:rsid w:val="002F7ABD"/>
    <w:rsid w:val="00314400"/>
    <w:rsid w:val="0032739D"/>
    <w:rsid w:val="003337A0"/>
    <w:rsid w:val="00335981"/>
    <w:rsid w:val="00337EAF"/>
    <w:rsid w:val="00346C59"/>
    <w:rsid w:val="00351A09"/>
    <w:rsid w:val="00354956"/>
    <w:rsid w:val="00377D3B"/>
    <w:rsid w:val="00382B37"/>
    <w:rsid w:val="003923A2"/>
    <w:rsid w:val="003A27A7"/>
    <w:rsid w:val="003C444D"/>
    <w:rsid w:val="003C4F86"/>
    <w:rsid w:val="003D225B"/>
    <w:rsid w:val="003E079C"/>
    <w:rsid w:val="003F1A9D"/>
    <w:rsid w:val="0040332C"/>
    <w:rsid w:val="00411B04"/>
    <w:rsid w:val="004124D5"/>
    <w:rsid w:val="004368D3"/>
    <w:rsid w:val="004434BF"/>
    <w:rsid w:val="0045518A"/>
    <w:rsid w:val="00463356"/>
    <w:rsid w:val="00466FC3"/>
    <w:rsid w:val="00490B14"/>
    <w:rsid w:val="004932AB"/>
    <w:rsid w:val="004A1A61"/>
    <w:rsid w:val="004A3741"/>
    <w:rsid w:val="004A72B7"/>
    <w:rsid w:val="004B0C10"/>
    <w:rsid w:val="004B262C"/>
    <w:rsid w:val="004B759D"/>
    <w:rsid w:val="004C40D0"/>
    <w:rsid w:val="004C77E8"/>
    <w:rsid w:val="004E13A3"/>
    <w:rsid w:val="004E16D5"/>
    <w:rsid w:val="004F5D79"/>
    <w:rsid w:val="00512914"/>
    <w:rsid w:val="00513C82"/>
    <w:rsid w:val="00515667"/>
    <w:rsid w:val="00521195"/>
    <w:rsid w:val="0053642D"/>
    <w:rsid w:val="00547DD5"/>
    <w:rsid w:val="00553325"/>
    <w:rsid w:val="00554B28"/>
    <w:rsid w:val="00560F91"/>
    <w:rsid w:val="00580460"/>
    <w:rsid w:val="00591F2D"/>
    <w:rsid w:val="00592861"/>
    <w:rsid w:val="005A1AD6"/>
    <w:rsid w:val="005B7817"/>
    <w:rsid w:val="005C40EB"/>
    <w:rsid w:val="005C63B8"/>
    <w:rsid w:val="005C683D"/>
    <w:rsid w:val="005D23E5"/>
    <w:rsid w:val="005D32B1"/>
    <w:rsid w:val="005E02AB"/>
    <w:rsid w:val="005E2984"/>
    <w:rsid w:val="005E29ED"/>
    <w:rsid w:val="005E7403"/>
    <w:rsid w:val="005F7034"/>
    <w:rsid w:val="006160A3"/>
    <w:rsid w:val="00626B96"/>
    <w:rsid w:val="00627E3A"/>
    <w:rsid w:val="00636FDD"/>
    <w:rsid w:val="006564DA"/>
    <w:rsid w:val="00670FD4"/>
    <w:rsid w:val="00674220"/>
    <w:rsid w:val="00677E52"/>
    <w:rsid w:val="00684741"/>
    <w:rsid w:val="00695946"/>
    <w:rsid w:val="00696ABA"/>
    <w:rsid w:val="00696EB2"/>
    <w:rsid w:val="006A7BD3"/>
    <w:rsid w:val="006B5610"/>
    <w:rsid w:val="006C03DC"/>
    <w:rsid w:val="006D41CD"/>
    <w:rsid w:val="006F5022"/>
    <w:rsid w:val="00702736"/>
    <w:rsid w:val="007262F1"/>
    <w:rsid w:val="00741923"/>
    <w:rsid w:val="00747A48"/>
    <w:rsid w:val="0077594C"/>
    <w:rsid w:val="00777280"/>
    <w:rsid w:val="007834CB"/>
    <w:rsid w:val="007954AE"/>
    <w:rsid w:val="00796150"/>
    <w:rsid w:val="007B2941"/>
    <w:rsid w:val="007C2301"/>
    <w:rsid w:val="007C7B35"/>
    <w:rsid w:val="007D5ACA"/>
    <w:rsid w:val="007D68A0"/>
    <w:rsid w:val="007F179F"/>
    <w:rsid w:val="00802988"/>
    <w:rsid w:val="00807D9F"/>
    <w:rsid w:val="00810A2D"/>
    <w:rsid w:val="00810D57"/>
    <w:rsid w:val="00810D8D"/>
    <w:rsid w:val="00814C9A"/>
    <w:rsid w:val="00820309"/>
    <w:rsid w:val="008242C7"/>
    <w:rsid w:val="00831020"/>
    <w:rsid w:val="0085172C"/>
    <w:rsid w:val="00853655"/>
    <w:rsid w:val="008577F1"/>
    <w:rsid w:val="00857D61"/>
    <w:rsid w:val="0086251E"/>
    <w:rsid w:val="00876AA5"/>
    <w:rsid w:val="00881FB4"/>
    <w:rsid w:val="008A6ED6"/>
    <w:rsid w:val="008B10DE"/>
    <w:rsid w:val="008F780C"/>
    <w:rsid w:val="00902A77"/>
    <w:rsid w:val="0090596A"/>
    <w:rsid w:val="009062E5"/>
    <w:rsid w:val="00912484"/>
    <w:rsid w:val="00915576"/>
    <w:rsid w:val="00935259"/>
    <w:rsid w:val="00936D1A"/>
    <w:rsid w:val="00937B34"/>
    <w:rsid w:val="009417C3"/>
    <w:rsid w:val="00943199"/>
    <w:rsid w:val="009552CC"/>
    <w:rsid w:val="00956988"/>
    <w:rsid w:val="00956AA2"/>
    <w:rsid w:val="00967247"/>
    <w:rsid w:val="00976A04"/>
    <w:rsid w:val="009848D5"/>
    <w:rsid w:val="00985D18"/>
    <w:rsid w:val="00987C63"/>
    <w:rsid w:val="00991F67"/>
    <w:rsid w:val="00997553"/>
    <w:rsid w:val="009B2ECA"/>
    <w:rsid w:val="009C43C3"/>
    <w:rsid w:val="009C5797"/>
    <w:rsid w:val="009D1A37"/>
    <w:rsid w:val="009D54F7"/>
    <w:rsid w:val="009E2543"/>
    <w:rsid w:val="00A02894"/>
    <w:rsid w:val="00A04971"/>
    <w:rsid w:val="00A07BCE"/>
    <w:rsid w:val="00A10047"/>
    <w:rsid w:val="00A21CC1"/>
    <w:rsid w:val="00A353F1"/>
    <w:rsid w:val="00A65920"/>
    <w:rsid w:val="00A73649"/>
    <w:rsid w:val="00A82983"/>
    <w:rsid w:val="00A8574D"/>
    <w:rsid w:val="00A96112"/>
    <w:rsid w:val="00A97556"/>
    <w:rsid w:val="00AA2E83"/>
    <w:rsid w:val="00AC02D2"/>
    <w:rsid w:val="00AC7090"/>
    <w:rsid w:val="00AC7E8F"/>
    <w:rsid w:val="00AE0454"/>
    <w:rsid w:val="00AE15FA"/>
    <w:rsid w:val="00B2206F"/>
    <w:rsid w:val="00B23615"/>
    <w:rsid w:val="00B2707D"/>
    <w:rsid w:val="00B31851"/>
    <w:rsid w:val="00B3575E"/>
    <w:rsid w:val="00B43792"/>
    <w:rsid w:val="00B54C39"/>
    <w:rsid w:val="00B92220"/>
    <w:rsid w:val="00B92F98"/>
    <w:rsid w:val="00BC191A"/>
    <w:rsid w:val="00BC489A"/>
    <w:rsid w:val="00BD04A6"/>
    <w:rsid w:val="00BD4D0A"/>
    <w:rsid w:val="00BE1040"/>
    <w:rsid w:val="00BF43E5"/>
    <w:rsid w:val="00C10F7D"/>
    <w:rsid w:val="00C1596F"/>
    <w:rsid w:val="00C2363D"/>
    <w:rsid w:val="00C362C7"/>
    <w:rsid w:val="00C4356F"/>
    <w:rsid w:val="00C603CF"/>
    <w:rsid w:val="00C642DF"/>
    <w:rsid w:val="00C72FF8"/>
    <w:rsid w:val="00C73C7D"/>
    <w:rsid w:val="00C75DCE"/>
    <w:rsid w:val="00C9143E"/>
    <w:rsid w:val="00C9191E"/>
    <w:rsid w:val="00C97988"/>
    <w:rsid w:val="00CA2D40"/>
    <w:rsid w:val="00CA76AC"/>
    <w:rsid w:val="00CB3A21"/>
    <w:rsid w:val="00CC0258"/>
    <w:rsid w:val="00CD2FA8"/>
    <w:rsid w:val="00CD3E0C"/>
    <w:rsid w:val="00CD5745"/>
    <w:rsid w:val="00CD78E9"/>
    <w:rsid w:val="00CF0C03"/>
    <w:rsid w:val="00CF30E9"/>
    <w:rsid w:val="00CF502F"/>
    <w:rsid w:val="00D03992"/>
    <w:rsid w:val="00D03D38"/>
    <w:rsid w:val="00D04084"/>
    <w:rsid w:val="00D104E3"/>
    <w:rsid w:val="00D10AB8"/>
    <w:rsid w:val="00D1746A"/>
    <w:rsid w:val="00D20D80"/>
    <w:rsid w:val="00D26F5F"/>
    <w:rsid w:val="00D420C5"/>
    <w:rsid w:val="00D56452"/>
    <w:rsid w:val="00D63CD2"/>
    <w:rsid w:val="00D73569"/>
    <w:rsid w:val="00D76E08"/>
    <w:rsid w:val="00D81E02"/>
    <w:rsid w:val="00D86D8E"/>
    <w:rsid w:val="00D86E6B"/>
    <w:rsid w:val="00D90679"/>
    <w:rsid w:val="00D90A37"/>
    <w:rsid w:val="00D96777"/>
    <w:rsid w:val="00DB1367"/>
    <w:rsid w:val="00DC14A6"/>
    <w:rsid w:val="00DC2A4F"/>
    <w:rsid w:val="00DD0527"/>
    <w:rsid w:val="00DD2016"/>
    <w:rsid w:val="00DF413D"/>
    <w:rsid w:val="00E13307"/>
    <w:rsid w:val="00E30617"/>
    <w:rsid w:val="00E33E4F"/>
    <w:rsid w:val="00E46D12"/>
    <w:rsid w:val="00E4700B"/>
    <w:rsid w:val="00E475D1"/>
    <w:rsid w:val="00E53AAD"/>
    <w:rsid w:val="00E56B32"/>
    <w:rsid w:val="00E671A9"/>
    <w:rsid w:val="00E8157F"/>
    <w:rsid w:val="00EA2574"/>
    <w:rsid w:val="00EA3586"/>
    <w:rsid w:val="00EB0B43"/>
    <w:rsid w:val="00EB0F12"/>
    <w:rsid w:val="00EC7D31"/>
    <w:rsid w:val="00ED4053"/>
    <w:rsid w:val="00EF1652"/>
    <w:rsid w:val="00EF3015"/>
    <w:rsid w:val="00EF7353"/>
    <w:rsid w:val="00F1362B"/>
    <w:rsid w:val="00F17BD9"/>
    <w:rsid w:val="00F2555C"/>
    <w:rsid w:val="00F42575"/>
    <w:rsid w:val="00F44E29"/>
    <w:rsid w:val="00F453CB"/>
    <w:rsid w:val="00F62234"/>
    <w:rsid w:val="00F64849"/>
    <w:rsid w:val="00F751FE"/>
    <w:rsid w:val="00F772BF"/>
    <w:rsid w:val="00FC3B78"/>
    <w:rsid w:val="00FD013A"/>
    <w:rsid w:val="00FD0B09"/>
    <w:rsid w:val="00FD33BC"/>
    <w:rsid w:val="00FD3616"/>
    <w:rsid w:val="00FE4340"/>
    <w:rsid w:val="00FE6E4F"/>
    <w:rsid w:val="00FF0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E5"/>
  </w:style>
  <w:style w:type="paragraph" w:styleId="Heading1">
    <w:name w:val="heading 1"/>
    <w:basedOn w:val="Normal"/>
    <w:next w:val="Normal"/>
    <w:link w:val="Heading1Char"/>
    <w:uiPriority w:val="9"/>
    <w:qFormat/>
    <w:rsid w:val="005D2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23E5"/>
    <w:rPr>
      <w:rFonts w:ascii="Times New Roman" w:hAnsi="Times New Roman"/>
      <w:b w:val="0"/>
      <w:i w:val="0"/>
      <w:sz w:val="22"/>
    </w:rPr>
  </w:style>
  <w:style w:type="character" w:customStyle="1" w:styleId="Heading1Char">
    <w:name w:val="Heading 1 Char"/>
    <w:basedOn w:val="DefaultParagraphFont"/>
    <w:link w:val="Heading1"/>
    <w:uiPriority w:val="9"/>
    <w:rsid w:val="005D23E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D23E5"/>
    <w:rPr>
      <w:rFonts w:ascii="Aharoni" w:hAnsi="Aharoni"/>
      <w:sz w:val="44"/>
      <w:lang w:val="en-US"/>
    </w:rPr>
  </w:style>
  <w:style w:type="paragraph" w:customStyle="1" w:styleId="scbillheader">
    <w:name w:val="sc_bill_header"/>
    <w:qFormat/>
    <w:rsid w:val="005D23E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D23E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D23E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D23E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D23E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D23E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D23E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D23E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D23E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D23E5"/>
    <w:rPr>
      <w:rFonts w:ascii="Times New Roman" w:hAnsi="Times New Roman"/>
      <w:b w:val="0"/>
      <w:i w:val="0"/>
      <w:sz w:val="28"/>
      <w:lang w:val="en-US"/>
    </w:rPr>
  </w:style>
  <w:style w:type="paragraph" w:customStyle="1" w:styleId="scamendselectionboxes">
    <w:name w:val="sc_amend_selectionboxes"/>
    <w:basedOn w:val="Normal"/>
    <w:qFormat/>
    <w:rsid w:val="005D23E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D23E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D23E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D23E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D23E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D2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D23E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D23E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D23E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D2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23E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D23E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D23E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D23E5"/>
    <w:rPr>
      <w:rFonts w:ascii="Times New Roman" w:hAnsi="Times New Roman"/>
      <w:color w:val="auto"/>
      <w:sz w:val="22"/>
      <w:lang w:val="en-US"/>
    </w:rPr>
  </w:style>
  <w:style w:type="paragraph" w:customStyle="1" w:styleId="scclippagedocpath">
    <w:name w:val="sc_clip_page_doc_path"/>
    <w:qFormat/>
    <w:rsid w:val="005D23E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D23E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D23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D23E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D23E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D23E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D23E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D23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D2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D23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23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23E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D23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D23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23E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D23E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D23E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D23E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D23E5"/>
    <w:rPr>
      <w:rFonts w:ascii="Times New Roman" w:hAnsi="Times New Roman"/>
      <w:b w:val="0"/>
      <w:i w:val="0"/>
      <w:caps/>
      <w:smallCaps w:val="0"/>
      <w:color w:val="auto"/>
      <w:sz w:val="22"/>
      <w:lang w:val="en-US"/>
    </w:rPr>
  </w:style>
  <w:style w:type="paragraph" w:customStyle="1" w:styleId="scbillsenatebackjacket">
    <w:name w:val="sc_bill_senate_back_jacket"/>
    <w:qFormat/>
    <w:rsid w:val="005D23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D23E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D23E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D23E5"/>
    <w:rPr>
      <w:rFonts w:ascii="Times New Roman" w:hAnsi="Times New Roman"/>
      <w:caps/>
      <w:smallCaps w:val="0"/>
      <w:sz w:val="22"/>
      <w:lang w:val="en-US"/>
    </w:rPr>
  </w:style>
  <w:style w:type="paragraph" w:customStyle="1" w:styleId="scsenateresolution">
    <w:name w:val="sc_senate_resolution"/>
    <w:qFormat/>
    <w:rsid w:val="005D23E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D23E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D23E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D23E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D23E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D23E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D23E5"/>
  </w:style>
  <w:style w:type="paragraph" w:customStyle="1" w:styleId="scsenateresolutionclippagedraftingassistant">
    <w:name w:val="sc_senate_resolution_clip_page_drafting_assistant"/>
    <w:qFormat/>
    <w:rsid w:val="005D23E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D23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D23E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D23E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D23E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D23E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D23E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D23E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D23E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D23E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D23E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D23E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D23E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D23E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D23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D23E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D23E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D23E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D23E5"/>
    <w:rPr>
      <w:rFonts w:ascii="Times New Roman" w:hAnsi="Times New Roman"/>
      <w:b w:val="0"/>
      <w:i w:val="0"/>
      <w:caps/>
      <w:smallCaps w:val="0"/>
      <w:sz w:val="28"/>
      <w:lang w:val="en-US"/>
    </w:rPr>
  </w:style>
  <w:style w:type="paragraph" w:customStyle="1" w:styleId="scconfrepcodifiedsection">
    <w:name w:val="sc_confrep_codified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D23E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D23E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D23E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D23E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D23E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D23E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D23E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D23E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D23E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D23E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D23E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D23E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D23E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D23E5"/>
    <w:rPr>
      <w:color w:val="808080"/>
    </w:rPr>
  </w:style>
  <w:style w:type="paragraph" w:customStyle="1" w:styleId="scjrblanksection">
    <w:name w:val="sc_jr_blank_section"/>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D2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D23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D2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3E5"/>
  </w:style>
  <w:style w:type="paragraph" w:styleId="Footer">
    <w:name w:val="footer"/>
    <w:basedOn w:val="Normal"/>
    <w:link w:val="FooterChar"/>
    <w:uiPriority w:val="99"/>
    <w:unhideWhenUsed/>
    <w:rsid w:val="005D2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3E5"/>
  </w:style>
  <w:style w:type="paragraph" w:customStyle="1" w:styleId="sctablecodifiedsection">
    <w:name w:val="sc_table_codified_section"/>
    <w:qFormat/>
    <w:rsid w:val="005D23E5"/>
    <w:pPr>
      <w:widowControl w:val="0"/>
      <w:suppressAutoHyphens/>
      <w:spacing w:after="0" w:line="360" w:lineRule="auto"/>
    </w:pPr>
    <w:rPr>
      <w:rFonts w:ascii="Times New Roman" w:hAnsi="Times New Roman"/>
      <w:lang w:val="en-US"/>
    </w:rPr>
  </w:style>
  <w:style w:type="paragraph" w:customStyle="1" w:styleId="sctableln">
    <w:name w:val="sc_table_ln"/>
    <w:qFormat/>
    <w:rsid w:val="005D23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23E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D23E5"/>
    <w:rPr>
      <w:strike/>
      <w:dstrike w:val="0"/>
      <w:color w:val="0070C0"/>
      <w:lang w:val="en-US"/>
    </w:rPr>
  </w:style>
  <w:style w:type="character" w:customStyle="1" w:styleId="scstrikered">
    <w:name w:val="sc_strike_red"/>
    <w:uiPriority w:val="1"/>
    <w:qFormat/>
    <w:rsid w:val="005D23E5"/>
    <w:rPr>
      <w:strike/>
      <w:dstrike w:val="0"/>
      <w:color w:val="FF0000"/>
      <w:lang w:val="en-US"/>
    </w:rPr>
  </w:style>
  <w:style w:type="character" w:customStyle="1" w:styleId="scinsert">
    <w:name w:val="sc_insert"/>
    <w:uiPriority w:val="1"/>
    <w:qFormat/>
    <w:rsid w:val="005D23E5"/>
    <w:rPr>
      <w:caps w:val="0"/>
      <w:smallCaps w:val="0"/>
      <w:strike w:val="0"/>
      <w:dstrike w:val="0"/>
      <w:vanish w:val="0"/>
      <w:u w:val="single"/>
      <w:vertAlign w:val="baseline"/>
      <w:lang w:val="en-US"/>
    </w:rPr>
  </w:style>
  <w:style w:type="character" w:customStyle="1" w:styleId="scinsertblue">
    <w:name w:val="sc_insert_blue"/>
    <w:uiPriority w:val="1"/>
    <w:qFormat/>
    <w:rsid w:val="005D23E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D23E5"/>
    <w:rPr>
      <w:caps w:val="0"/>
      <w:smallCaps w:val="0"/>
      <w:strike w:val="0"/>
      <w:dstrike w:val="0"/>
      <w:vanish w:val="0"/>
      <w:color w:val="0070C0"/>
      <w:u w:val="none"/>
      <w:vertAlign w:val="baseline"/>
      <w:lang w:val="en-US"/>
    </w:rPr>
  </w:style>
  <w:style w:type="character" w:customStyle="1" w:styleId="scinsertred">
    <w:name w:val="sc_insert_red"/>
    <w:uiPriority w:val="1"/>
    <w:qFormat/>
    <w:rsid w:val="005D23E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D23E5"/>
    <w:rPr>
      <w:caps w:val="0"/>
      <w:smallCaps w:val="0"/>
      <w:strike w:val="0"/>
      <w:dstrike w:val="0"/>
      <w:vanish w:val="0"/>
      <w:color w:val="FF0000"/>
      <w:u w:val="none"/>
      <w:vertAlign w:val="baseline"/>
      <w:lang w:val="en-US"/>
    </w:rPr>
  </w:style>
  <w:style w:type="character" w:customStyle="1" w:styleId="scstrike">
    <w:name w:val="sc_strike"/>
    <w:uiPriority w:val="1"/>
    <w:qFormat/>
    <w:rsid w:val="005D23E5"/>
    <w:rPr>
      <w:strike/>
      <w:dstrike w:val="0"/>
      <w:lang w:val="en-US"/>
    </w:rPr>
  </w:style>
  <w:style w:type="character" w:customStyle="1" w:styleId="scstrikebluenoncodified">
    <w:name w:val="sc_strike_blue_non_codified"/>
    <w:uiPriority w:val="1"/>
    <w:qFormat/>
    <w:rsid w:val="005D23E5"/>
    <w:rPr>
      <w:strike/>
      <w:dstrike w:val="0"/>
      <w:color w:val="0070C0"/>
      <w:lang w:val="en-US"/>
    </w:rPr>
  </w:style>
  <w:style w:type="character" w:customStyle="1" w:styleId="scstrikerednoncodified">
    <w:name w:val="sc_strike_red_non_codified"/>
    <w:uiPriority w:val="1"/>
    <w:qFormat/>
    <w:rsid w:val="005D23E5"/>
    <w:rPr>
      <w:strike/>
      <w:dstrike w:val="0"/>
      <w:color w:val="FF0000"/>
      <w:lang w:val="en-US"/>
    </w:rPr>
  </w:style>
  <w:style w:type="paragraph" w:customStyle="1" w:styleId="scbillsiglines">
    <w:name w:val="sc_bill_sig_lines"/>
    <w:qFormat/>
    <w:rsid w:val="005D23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23E5"/>
    <w:rPr>
      <w:bdr w:val="none" w:sz="0" w:space="0" w:color="auto"/>
      <w:shd w:val="clear" w:color="auto" w:fill="FEC6C6"/>
    </w:rPr>
  </w:style>
  <w:style w:type="character" w:customStyle="1" w:styleId="screstoreblue">
    <w:name w:val="sc_restore_blue"/>
    <w:uiPriority w:val="1"/>
    <w:qFormat/>
    <w:rsid w:val="005D23E5"/>
    <w:rPr>
      <w:color w:val="4472C4" w:themeColor="accent1"/>
      <w:bdr w:val="none" w:sz="0" w:space="0" w:color="auto"/>
      <w:shd w:val="clear" w:color="auto" w:fill="auto"/>
    </w:rPr>
  </w:style>
  <w:style w:type="character" w:customStyle="1" w:styleId="screstorered">
    <w:name w:val="sc_restore_red"/>
    <w:uiPriority w:val="1"/>
    <w:qFormat/>
    <w:rsid w:val="005D23E5"/>
    <w:rPr>
      <w:color w:val="FF0000"/>
      <w:bdr w:val="none" w:sz="0" w:space="0" w:color="auto"/>
      <w:shd w:val="clear" w:color="auto" w:fill="auto"/>
    </w:rPr>
  </w:style>
  <w:style w:type="character" w:customStyle="1" w:styleId="scamendhouse">
    <w:name w:val="sc_amend_house"/>
    <w:uiPriority w:val="1"/>
    <w:qFormat/>
    <w:rsid w:val="005D23E5"/>
    <w:rPr>
      <w:bdr w:val="none" w:sz="0" w:space="0" w:color="auto"/>
      <w:shd w:val="clear" w:color="auto" w:fill="E2EFD9" w:themeFill="accent6" w:themeFillTint="33"/>
    </w:rPr>
  </w:style>
  <w:style w:type="character" w:customStyle="1" w:styleId="scamendsenate">
    <w:name w:val="sc_amend_senate"/>
    <w:uiPriority w:val="1"/>
    <w:qFormat/>
    <w:rsid w:val="005D23E5"/>
    <w:rPr>
      <w:bdr w:val="none" w:sz="0" w:space="0" w:color="auto"/>
      <w:shd w:val="clear" w:color="auto" w:fill="FFF2CC" w:themeFill="accent4" w:themeFillTint="33"/>
    </w:rPr>
  </w:style>
  <w:style w:type="character" w:customStyle="1" w:styleId="scstrikenewblue">
    <w:name w:val="sc_strike_new_blue"/>
    <w:uiPriority w:val="1"/>
    <w:qFormat/>
    <w:rsid w:val="005D23E5"/>
    <w:rPr>
      <w:strike w:val="0"/>
      <w:dstrike/>
      <w:color w:val="0070C0"/>
      <w:u w:val="none"/>
    </w:rPr>
  </w:style>
  <w:style w:type="character" w:customStyle="1" w:styleId="scstrikenewred">
    <w:name w:val="sc_strike_new_red"/>
    <w:uiPriority w:val="1"/>
    <w:qFormat/>
    <w:rsid w:val="005D23E5"/>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5D23E5"/>
    <w:pPr>
      <w:spacing w:after="0" w:line="240" w:lineRule="auto"/>
    </w:pPr>
    <w:rPr>
      <w:rFonts w:ascii="Times New Roman" w:hAnsi="Times New Roman"/>
      <w:i/>
      <w:lang w:val="en-US"/>
    </w:rPr>
  </w:style>
  <w:style w:type="paragraph" w:customStyle="1" w:styleId="sccoversheetsenate">
    <w:name w:val="sc_coversheet_senate"/>
    <w:qFormat/>
    <w:rsid w:val="005D23E5"/>
    <w:pPr>
      <w:spacing w:after="0" w:line="240" w:lineRule="auto"/>
    </w:pPr>
    <w:rPr>
      <w:rFonts w:ascii="Times New Roman" w:hAnsi="Times New Roman"/>
      <w:b/>
      <w:lang w:val="en-US"/>
    </w:rPr>
  </w:style>
  <w:style w:type="paragraph" w:styleId="Revision">
    <w:name w:val="Revision"/>
    <w:hidden/>
    <w:uiPriority w:val="99"/>
    <w:semiHidden/>
    <w:rsid w:val="00521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0&amp;session=126&amp;summary=B" TargetMode="External" Id="R025f9dc8adfc4a4f" /><Relationship Type="http://schemas.openxmlformats.org/officeDocument/2006/relationships/hyperlink" Target="https://www.scstatehouse.gov/sess126_2025-2026/prever/290_20250129.docx" TargetMode="External" Id="R6eba1e5db7084c66" /><Relationship Type="http://schemas.openxmlformats.org/officeDocument/2006/relationships/hyperlink" Target="h:\sj\20250129.docx" TargetMode="External" Id="R23db347296ab4325" /><Relationship Type="http://schemas.openxmlformats.org/officeDocument/2006/relationships/hyperlink" Target="h:\sj\20250129.docx" TargetMode="External" Id="Rc072baeffe1e45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4103"/>
    <w:rsid w:val="00102CE7"/>
    <w:rsid w:val="00111C14"/>
    <w:rsid w:val="0026629E"/>
    <w:rsid w:val="003E0E59"/>
    <w:rsid w:val="004F5550"/>
    <w:rsid w:val="00501E6F"/>
    <w:rsid w:val="00507587"/>
    <w:rsid w:val="00566531"/>
    <w:rsid w:val="005B01B7"/>
    <w:rsid w:val="006005F9"/>
    <w:rsid w:val="00616D59"/>
    <w:rsid w:val="0063236C"/>
    <w:rsid w:val="00716BDF"/>
    <w:rsid w:val="007954AE"/>
    <w:rsid w:val="008012F7"/>
    <w:rsid w:val="008744C6"/>
    <w:rsid w:val="0094764F"/>
    <w:rsid w:val="009C4429"/>
    <w:rsid w:val="009F6A8C"/>
    <w:rsid w:val="00AE15FA"/>
    <w:rsid w:val="00B41EFF"/>
    <w:rsid w:val="00C10F7D"/>
    <w:rsid w:val="00C4356F"/>
    <w:rsid w:val="00D03D38"/>
    <w:rsid w:val="00D04084"/>
    <w:rsid w:val="00D1746A"/>
    <w:rsid w:val="00D8287A"/>
    <w:rsid w:val="00D86D8E"/>
    <w:rsid w:val="00D90437"/>
    <w:rsid w:val="00D90679"/>
    <w:rsid w:val="00DD0527"/>
    <w:rsid w:val="00E30617"/>
    <w:rsid w:val="00E475D1"/>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68a0ca59-3d55-4371-8067-7c0c035cf122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912acf6d-6fec-4b1a-9b55-5eb21244f0a8</T_BILL_REQUEST_REQUEST>
  <T_BILL_R_ORIGINALDRAFT>0db47337-8f10-43b1-b0da-d9fbbc1bf722</T_BILL_R_ORIGINALDRAFT>
  <T_BILL_SPONSOR_SPONSOR>70e670d6-3873-4a05-adc6-143f77de622c</T_BILL_SPONSOR_SPONSOR>
  <T_BILL_T_BILLNAME>[0290]</T_BILL_T_BILLNAME>
  <T_BILL_T_BILLNUMBER>290</T_BILL_T_BILLNUMBER>
  <T_BILL_T_BILLTITLE>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T_BILL_T_BILLTITLE>
  <T_BILL_T_CHAMBER>senate</T_BILL_T_CHAMBER>
  <T_BILL_T_FILENAME> </T_BILL_T_FILENAME>
  <T_BILL_T_LEGTYPE>joint_resolution</T_BILL_T_LEGTYPE>
  <T_BILL_T_RATNUMBERSTRING>SNone</T_BILL_T_RATNUMBERSTRING>
  <T_BILL_T_SECTIONS>[{"SectionUUID":"daeae700-e8b3-4c5e-aa9b-8c437a30d5f2","SectionName":"New Blank SECTION","SectionNumber":1,"SectionType":"new","CodeSections":[],"TitleText":"TO PROVIDE THAT THE GOVERNING BODY OF A SCHOOL DISTRICT MAY WAIVE THE REQUIREMENT THAT SCHOOLS MAKE UP FULL DAYS MISSED DUE TO INCLEMENT WEATHER ASSOCIATED WITH HURRICANE HELENE FOR THAT STUDENTS WHO ATTEND A SCHOOL, CHARTER SCHOOL, OR APPROVED HOME SCHOOL PROGRAM IN THE DISTRICT MISSED DUE TO INCLEMENT WEATHER DURING THE 2024 2025 SCHOOL YEAR IF THE DISTRICT HAS EXHAUSTED ALL STATUTORILY REQUIRED MAKE UP DAYS REMAINING ON THE 2013 2014 SCHOOL CALENDAR","DisableControls":false,"Deleted":false,"RepealItems":[],"SectionBookmarkName":"bs_num_1_d8c8fb11b"},{"SectionUUID":"4d94fc57-c7fa-4162-b372-8d178987614d","SectionName":"standard_eff_date_section","SectionNumber":2,"SectionType":"drafting_clause","CodeSections":[],"TitleText":"","DisableControls":false,"Deleted":false,"RepealItems":[],"SectionBookmarkName":"bs_num_2_lastsection"}]</T_BILL_T_SECTIONS>
  <T_BILL_T_SUBJECT>Hurricane Helene school closure waivers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4C9AFC9-C08A-4235-995F-BC6CCA70DF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931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2025-01-28T18:27:00Z</cp:lastPrinted>
  <dcterms:created xsi:type="dcterms:W3CDTF">2025-01-28T18:40:00Z</dcterms:created>
  <dcterms:modified xsi:type="dcterms:W3CDTF">2025-01-28T18:40:00Z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