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SF-0009AA25.docx</w:t>
      </w:r>
    </w:p>
    <w:p>
      <w:pPr>
        <w:widowControl w:val="false"/>
        <w:spacing w:after="0"/>
        <w:jc w:val="left"/>
      </w:pP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Capital Use Sales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Senate</w:t>
      </w:r>
      <w:r>
        <w:tab/>
        <w:t xml:space="preserve">Introduced and read first time</w:t>
      </w:r>
      <w:r>
        <w:t xml:space="preserve"> (</w:t>
      </w:r>
      <w:hyperlink w:history="true" r:id="R6da25905fb154ea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Referred to Committee on</w:t>
      </w:r>
      <w:r>
        <w:rPr>
          <w:b/>
        </w:rPr>
        <w:t xml:space="preserve"> Finance</w:t>
      </w:r>
      <w:r>
        <w:t xml:space="preserve"> (</w:t>
      </w:r>
      <w:hyperlink w:history="true" r:id="R3cbdde5c666844b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39fc1e50b44a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b93e55d00f4285">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2EC6C641">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F28A9" w14:paraId="40FEFADA" w14:textId="6ADD742E">
          <w:pPr>
            <w:pStyle w:val="scbilltitle"/>
          </w:pPr>
          <w:r>
            <w:t>TO AMEND THE SOUTH CAROLINA CODE OF LAWS BY AMENDING SECTION 4-10-330, RELATING TO CONTENTS OF BALLOT QUESTIONS AND THE USE OF CAPITAL PROJECT SALES TAX PROCEEDS, SO AS TO ADD WORKFORCE HOUSING AS A PERMISSIBLE TYPE OF PROJECT.</w:t>
          </w:r>
        </w:p>
      </w:sdtContent>
    </w:sdt>
    <w:bookmarkStart w:name="at_13a59945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63fb536f" w:id="2"/>
      <w:r w:rsidRPr="0094541D">
        <w:t>B</w:t>
      </w:r>
      <w:bookmarkEnd w:id="2"/>
      <w:r w:rsidRPr="0094541D">
        <w:t>e it enacted by the General Assembly of the State of South Carolina:</w:t>
      </w:r>
    </w:p>
    <w:p w:rsidR="00325D62" w:rsidP="00325D62" w:rsidRDefault="00325D62" w14:paraId="1566CC6E" w14:textId="77777777">
      <w:pPr>
        <w:pStyle w:val="scemptyline"/>
      </w:pPr>
    </w:p>
    <w:p w:rsidR="00325D62" w:rsidP="00325D62" w:rsidRDefault="00325D62" w14:paraId="35ECF9B6" w14:textId="77777777">
      <w:pPr>
        <w:pStyle w:val="scdirectionallanguage"/>
      </w:pPr>
      <w:bookmarkStart w:name="bs_num_1_c25c74673" w:id="3"/>
      <w:r>
        <w:t>S</w:t>
      </w:r>
      <w:bookmarkEnd w:id="3"/>
      <w:r>
        <w:t>ECTION 1.</w:t>
      </w:r>
      <w:r>
        <w:tab/>
      </w:r>
      <w:bookmarkStart w:name="dl_88ff70666" w:id="4"/>
      <w:r>
        <w:t>S</w:t>
      </w:r>
      <w:bookmarkEnd w:id="4"/>
      <w:r>
        <w:t>ection 4‑10‑330(A) of the S.C. Code is amended to read:</w:t>
      </w:r>
    </w:p>
    <w:p w:rsidR="00325D62" w:rsidP="00325D62" w:rsidRDefault="00325D62" w14:paraId="7D634245" w14:textId="77777777">
      <w:pPr>
        <w:pStyle w:val="sccodifiedsection"/>
      </w:pPr>
    </w:p>
    <w:p w:rsidR="00325D62" w:rsidP="00325D62" w:rsidRDefault="00325D62" w14:paraId="4069BED6" w14:textId="77777777">
      <w:pPr>
        <w:pStyle w:val="sccodifiedsection"/>
      </w:pPr>
      <w:bookmarkStart w:name="cs_T4C10N330_6f56eea05" w:id="5"/>
      <w:r>
        <w:tab/>
      </w:r>
      <w:bookmarkStart w:name="ss_T4C10N330SA_lv1_f8a115a22" w:id="6"/>
      <w:bookmarkEnd w:id="5"/>
      <w:r>
        <w:t>(</w:t>
      </w:r>
      <w:bookmarkEnd w:id="6"/>
      <w:r>
        <w:t>A) The sales and use tax authorized by this article is imposed by an enacting ordinance of the county governing body containing the ballot question formulated by the commission pursuant to Section 4‑10‑320(C), subject to referendum approval in the county. The ordinance must specify:</w:t>
      </w:r>
    </w:p>
    <w:p w:rsidR="00325D62" w:rsidP="00325D62" w:rsidRDefault="00325D62" w14:paraId="30BFE116" w14:textId="77777777">
      <w:pPr>
        <w:pStyle w:val="sccodifiedsection"/>
      </w:pPr>
      <w:r>
        <w:tab/>
      </w:r>
      <w:r>
        <w:tab/>
      </w:r>
      <w:bookmarkStart w:name="ss_T4C10N330S1_lv2_0fd0dee7a" w:id="7"/>
      <w:r>
        <w:t>(</w:t>
      </w:r>
      <w:bookmarkEnd w:id="7"/>
      <w:r>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325D62" w:rsidP="00325D62" w:rsidRDefault="00325D62" w14:paraId="204AA539" w14:textId="77777777">
      <w:pPr>
        <w:pStyle w:val="sccodifiedsection"/>
      </w:pPr>
      <w:r>
        <w:tab/>
      </w:r>
      <w:r>
        <w:tab/>
      </w:r>
      <w:r>
        <w:tab/>
      </w:r>
      <w:bookmarkStart w:name="ss_T4C10N330Sa_lv3_097b0498d" w:id="8"/>
      <w:r>
        <w:t>(</w:t>
      </w:r>
      <w:bookmarkEnd w:id="8"/>
      <w:r>
        <w:t>a) highways, roads, streets, bridges, and public parking garages and related facilities;</w:t>
      </w:r>
    </w:p>
    <w:p w:rsidR="00325D62" w:rsidP="00325D62" w:rsidRDefault="00325D62" w14:paraId="0F6EDADD" w14:textId="77777777">
      <w:pPr>
        <w:pStyle w:val="sccodifiedsection"/>
      </w:pPr>
      <w:r>
        <w:tab/>
      </w:r>
      <w:r>
        <w:tab/>
      </w:r>
      <w:r>
        <w:tab/>
      </w:r>
      <w:bookmarkStart w:name="ss_T4C10N330Sb_lv3_2ee60e05d" w:id="9"/>
      <w:r>
        <w:t>(</w:t>
      </w:r>
      <w:bookmarkEnd w:id="9"/>
      <w:r>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325D62" w:rsidP="00325D62" w:rsidRDefault="00325D62" w14:paraId="650947E7" w14:textId="77777777">
      <w:pPr>
        <w:pStyle w:val="sccodifiedsection"/>
      </w:pPr>
      <w:r>
        <w:tab/>
      </w:r>
      <w:r>
        <w:tab/>
      </w:r>
      <w:r>
        <w:tab/>
      </w:r>
      <w:bookmarkStart w:name="ss_T4C10N330Sc_lv3_1081d087b" w:id="10"/>
      <w:r>
        <w:t>(</w:t>
      </w:r>
      <w:bookmarkEnd w:id="10"/>
      <w:r>
        <w:t>c) cultural, recreational, or historic facilities, or any combination of these facilities;</w:t>
      </w:r>
    </w:p>
    <w:p w:rsidR="00325D62" w:rsidP="00325D62" w:rsidRDefault="00325D62" w14:paraId="31E7AE8F" w14:textId="77777777">
      <w:pPr>
        <w:pStyle w:val="sccodifiedsection"/>
      </w:pPr>
      <w:r>
        <w:tab/>
      </w:r>
      <w:r>
        <w:tab/>
      </w:r>
      <w:r>
        <w:tab/>
      </w:r>
      <w:bookmarkStart w:name="ss_T4C10N330Sd_lv3_f979b97f8" w:id="11"/>
      <w:r>
        <w:t>(</w:t>
      </w:r>
      <w:bookmarkEnd w:id="11"/>
      <w:r>
        <w:t>d) water, sewer, or water and sewer projects;</w:t>
      </w:r>
    </w:p>
    <w:p w:rsidR="00325D62" w:rsidP="00325D62" w:rsidRDefault="00325D62" w14:paraId="16676403" w14:textId="77777777">
      <w:pPr>
        <w:pStyle w:val="sccodifiedsection"/>
      </w:pPr>
      <w:r>
        <w:tab/>
      </w:r>
      <w:r>
        <w:tab/>
      </w:r>
      <w:r>
        <w:tab/>
      </w:r>
      <w:bookmarkStart w:name="ss_T4C10N330Se_lv3_00e481b56" w:id="12"/>
      <w:r>
        <w:t>(</w:t>
      </w:r>
      <w:bookmarkEnd w:id="12"/>
      <w:r>
        <w:t>e) flood control projects and storm water management facilities;</w:t>
      </w:r>
    </w:p>
    <w:p w:rsidR="00325D62" w:rsidP="00325D62" w:rsidRDefault="00325D62" w14:paraId="69B4682D" w14:textId="77777777">
      <w:pPr>
        <w:pStyle w:val="sccodifiedsection"/>
      </w:pPr>
      <w:r>
        <w:tab/>
      </w:r>
      <w:r>
        <w:tab/>
      </w:r>
      <w:r>
        <w:tab/>
      </w:r>
      <w:bookmarkStart w:name="ss_T4C10N330Sf_lv3_034e23324" w:id="13"/>
      <w:r>
        <w:t>(</w:t>
      </w:r>
      <w:bookmarkEnd w:id="13"/>
      <w:r>
        <w:t>f) beach access and beach renourishment;</w:t>
      </w:r>
    </w:p>
    <w:p w:rsidR="00325D62" w:rsidP="00325D62" w:rsidRDefault="00325D62" w14:paraId="22101906" w14:textId="77777777">
      <w:pPr>
        <w:pStyle w:val="sccodifiedsection"/>
      </w:pPr>
      <w:r>
        <w:tab/>
      </w:r>
      <w:r>
        <w:tab/>
      </w:r>
      <w:r>
        <w:tab/>
      </w:r>
      <w:bookmarkStart w:name="ss_T4C10N330Sg_lv3_07624e29a" w:id="14"/>
      <w:r>
        <w:t>(</w:t>
      </w:r>
      <w:bookmarkEnd w:id="14"/>
      <w:r>
        <w:t>g) dredging, dewatering, and constructing spoil sites, disposing of spoil materials, and other matters directly related to the act of dredging;</w:t>
      </w:r>
    </w:p>
    <w:p w:rsidR="00D53300" w:rsidP="00325D62" w:rsidRDefault="00D53300" w14:paraId="0EF3C570" w14:textId="1749D8D5">
      <w:pPr>
        <w:pStyle w:val="sccodifiedsection"/>
      </w:pPr>
      <w:r>
        <w:rPr>
          <w:rStyle w:val="scinsert"/>
        </w:rPr>
        <w:tab/>
      </w:r>
      <w:r>
        <w:rPr>
          <w:rStyle w:val="scinsert"/>
        </w:rPr>
        <w:tab/>
      </w:r>
      <w:r>
        <w:rPr>
          <w:rStyle w:val="scinsert"/>
        </w:rPr>
        <w:tab/>
      </w:r>
      <w:bookmarkStart w:name="ss_T4C10N330Sh_lv3_cd8e0490e" w:id="15"/>
      <w:r>
        <w:rPr>
          <w:rStyle w:val="scinsert"/>
        </w:rPr>
        <w:t>(</w:t>
      </w:r>
      <w:bookmarkEnd w:id="15"/>
      <w:r>
        <w:rPr>
          <w:rStyle w:val="scinsert"/>
        </w:rPr>
        <w:t>h) workforce housing as defined in Section 6‑4‑5(9);</w:t>
      </w:r>
    </w:p>
    <w:p w:rsidR="00325D62" w:rsidP="00325D62" w:rsidRDefault="00325D62" w14:paraId="3F660C5B" w14:textId="52BEC453">
      <w:pPr>
        <w:pStyle w:val="sccodifiedsection"/>
      </w:pPr>
      <w:r>
        <w:tab/>
      </w:r>
      <w:r>
        <w:tab/>
      </w:r>
      <w:r>
        <w:tab/>
      </w:r>
      <w:r>
        <w:rPr>
          <w:rStyle w:val="scstrike"/>
        </w:rPr>
        <w:t>(h)</w:t>
      </w:r>
      <w:bookmarkStart w:name="ss_T4C10N330Si_lv3_3e3a28f59" w:id="16"/>
      <w:r w:rsidR="00605814">
        <w:rPr>
          <w:rStyle w:val="scinsert"/>
        </w:rPr>
        <w:t>(</w:t>
      </w:r>
      <w:bookmarkEnd w:id="16"/>
      <w:r w:rsidR="00605814">
        <w:rPr>
          <w:rStyle w:val="scinsert"/>
        </w:rPr>
        <w:t>i)</w:t>
      </w:r>
      <w:r>
        <w:t xml:space="preserve"> jointly operated projects of the county, a municipality, special purpose district, and school district, or any combination of those entities, for the projects delineated in subitems (a) through (</w:t>
      </w:r>
      <w:r>
        <w:rPr>
          <w:rStyle w:val="scstrike"/>
        </w:rPr>
        <w:t>g</w:t>
      </w:r>
      <w:r w:rsidR="00851738">
        <w:rPr>
          <w:rStyle w:val="scinsert"/>
        </w:rPr>
        <w:t>h</w:t>
      </w:r>
      <w:r>
        <w:t xml:space="preserve">) of </w:t>
      </w:r>
      <w:r>
        <w:lastRenderedPageBreak/>
        <w:t>this item;</w:t>
      </w:r>
    </w:p>
    <w:p w:rsidR="00325D62" w:rsidP="00325D62" w:rsidRDefault="00325D62" w14:paraId="7129A424" w14:textId="5366712C">
      <w:pPr>
        <w:pStyle w:val="sccodifiedsection"/>
      </w:pPr>
      <w:r>
        <w:tab/>
      </w:r>
      <w:r>
        <w:tab/>
      </w:r>
      <w:r>
        <w:tab/>
      </w:r>
      <w:r>
        <w:rPr>
          <w:rStyle w:val="scstrike"/>
        </w:rPr>
        <w:t>(i)</w:t>
      </w:r>
      <w:bookmarkStart w:name="ss_T4C10N330Sj_lv3_4a4de40f3" w:id="17"/>
      <w:r w:rsidR="00605814">
        <w:rPr>
          <w:rStyle w:val="scinsert"/>
        </w:rPr>
        <w:t>(</w:t>
      </w:r>
      <w:bookmarkEnd w:id="17"/>
      <w:r w:rsidR="00605814">
        <w:rPr>
          <w:rStyle w:val="scinsert"/>
        </w:rPr>
        <w:t>j)</w:t>
      </w:r>
      <w:r>
        <w:t xml:space="preserve"> any combination of the projects described in subitems (a) through (</w:t>
      </w:r>
      <w:r>
        <w:rPr>
          <w:rStyle w:val="scstrike"/>
        </w:rPr>
        <w:t>h</w:t>
      </w:r>
      <w:r w:rsidR="00D53300">
        <w:rPr>
          <w:rStyle w:val="scinsert"/>
        </w:rPr>
        <w:t>i</w:t>
      </w:r>
      <w:r>
        <w:t>) of this item;</w:t>
      </w:r>
    </w:p>
    <w:p w:rsidR="00325D62" w:rsidP="00325D62" w:rsidRDefault="00325D62" w14:paraId="1F7E916C" w14:textId="77777777">
      <w:pPr>
        <w:pStyle w:val="sccodifiedsection"/>
      </w:pPr>
      <w:r>
        <w:tab/>
      </w:r>
      <w:r>
        <w:tab/>
      </w:r>
      <w:bookmarkStart w:name="ss_T4C10N330S2_lv2_2ed7cd9df" w:id="18"/>
      <w:r>
        <w:t>(</w:t>
      </w:r>
      <w:bookmarkEnd w:id="18"/>
      <w:r>
        <w:t>2) the maximum time, in two‑year increments not to exceed eight years from the date of imposition, or in the case of a reimposed tax, a period ending on April thirtieth, not to exceed seven years, for which the tax may be imposed;</w:t>
      </w:r>
    </w:p>
    <w:p w:rsidR="00325D62" w:rsidP="00325D62" w:rsidRDefault="00325D62" w14:paraId="66DEBD34" w14:textId="77777777">
      <w:pPr>
        <w:pStyle w:val="sccodifiedsection"/>
      </w:pPr>
      <w:r>
        <w:tab/>
      </w:r>
      <w:r>
        <w:tab/>
      </w:r>
      <w:bookmarkStart w:name="ss_T4C10N330S3_lv2_7b721f140" w:id="19"/>
      <w:r>
        <w:t>(</w:t>
      </w:r>
      <w:bookmarkEnd w:id="19"/>
      <w:r>
        <w:t>3)</w:t>
      </w:r>
      <w:bookmarkStart w:name="ss_T4C10N330Sa_lv3_b270d414a" w:id="20"/>
      <w:r>
        <w:t>(</w:t>
      </w:r>
      <w:bookmarkEnd w:id="20"/>
      <w:r>
        <w:t>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325D62" w:rsidP="00325D62" w:rsidRDefault="00325D62" w14:paraId="0C19E4C7" w14:textId="77777777">
      <w:pPr>
        <w:pStyle w:val="sccodifiedsection"/>
      </w:pPr>
      <w:r>
        <w:tab/>
      </w:r>
      <w:r>
        <w:tab/>
      </w:r>
      <w:r>
        <w:tab/>
      </w:r>
      <w:bookmarkStart w:name="ss_T4C10N330Sb_lv3_5fa84ccc1" w:id="21"/>
      <w:r>
        <w:t>(</w:t>
      </w:r>
      <w:bookmarkEnd w:id="21"/>
      <w:r>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325D62" w:rsidP="00325D62" w:rsidRDefault="00325D62" w14:paraId="32F2179B" w14:textId="18F1BE79">
      <w:pPr>
        <w:pStyle w:val="sccodifiedsection"/>
      </w:pPr>
      <w:r>
        <w:tab/>
      </w:r>
      <w:r>
        <w:tab/>
      </w:r>
      <w:bookmarkStart w:name="ss_T4C10N330S4_lv2_13eaaacd2" w:id="22"/>
      <w:r>
        <w:t>(</w:t>
      </w:r>
      <w:bookmarkEnd w:id="22"/>
      <w:r>
        <w:t>4) any other condition precedent, as determined by the commission, to the imposition of the sales and use tax authorized by this article or condition or restriction on the use of sales and use tax revenue collected pursuant to this article.</w:t>
      </w:r>
    </w:p>
    <w:p w:rsidRPr="00DF3B44" w:rsidR="007E06BB" w:rsidP="00787433" w:rsidRDefault="007E06BB" w14:paraId="3D8F1FED" w14:textId="23BD5EFF">
      <w:pPr>
        <w:pStyle w:val="scemptyline"/>
      </w:pPr>
    </w:p>
    <w:p w:rsidRPr="00DF3B44" w:rsidR="007A10F1" w:rsidP="007A10F1" w:rsidRDefault="00E27805" w14:paraId="0E9393B4" w14:textId="3A662836">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30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1076E0F" w:rsidR="00685035" w:rsidRPr="007B4AF7" w:rsidRDefault="006D50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5A3F">
              <w:rPr>
                <w:noProof/>
              </w:rPr>
              <w:t>SF-0009AA25.docx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A4"/>
    <w:rsid w:val="00002E0E"/>
    <w:rsid w:val="00011182"/>
    <w:rsid w:val="00012912"/>
    <w:rsid w:val="0001475D"/>
    <w:rsid w:val="00017FB0"/>
    <w:rsid w:val="00020B5D"/>
    <w:rsid w:val="00026421"/>
    <w:rsid w:val="0002774B"/>
    <w:rsid w:val="00030409"/>
    <w:rsid w:val="000330AF"/>
    <w:rsid w:val="00037F04"/>
    <w:rsid w:val="000404BF"/>
    <w:rsid w:val="00044B84"/>
    <w:rsid w:val="000479D0"/>
    <w:rsid w:val="000642DA"/>
    <w:rsid w:val="0006464F"/>
    <w:rsid w:val="00066B54"/>
    <w:rsid w:val="00072FCD"/>
    <w:rsid w:val="00074A4F"/>
    <w:rsid w:val="00077B65"/>
    <w:rsid w:val="00081E7D"/>
    <w:rsid w:val="000A3C25"/>
    <w:rsid w:val="000B4C02"/>
    <w:rsid w:val="000B5B4A"/>
    <w:rsid w:val="000B7FE1"/>
    <w:rsid w:val="000C3E88"/>
    <w:rsid w:val="000C46B9"/>
    <w:rsid w:val="000C58E4"/>
    <w:rsid w:val="000C6F9A"/>
    <w:rsid w:val="000D233A"/>
    <w:rsid w:val="000D2F44"/>
    <w:rsid w:val="000D33E4"/>
    <w:rsid w:val="000E578A"/>
    <w:rsid w:val="000F2250"/>
    <w:rsid w:val="000F4E8D"/>
    <w:rsid w:val="0010329A"/>
    <w:rsid w:val="00105756"/>
    <w:rsid w:val="00105EBD"/>
    <w:rsid w:val="001164F9"/>
    <w:rsid w:val="0011719C"/>
    <w:rsid w:val="00127B34"/>
    <w:rsid w:val="00136528"/>
    <w:rsid w:val="00140049"/>
    <w:rsid w:val="00140348"/>
    <w:rsid w:val="00146E64"/>
    <w:rsid w:val="00171601"/>
    <w:rsid w:val="001730EB"/>
    <w:rsid w:val="00173276"/>
    <w:rsid w:val="00176122"/>
    <w:rsid w:val="0019025B"/>
    <w:rsid w:val="00192AF7"/>
    <w:rsid w:val="00197366"/>
    <w:rsid w:val="001A136C"/>
    <w:rsid w:val="001B3044"/>
    <w:rsid w:val="001B4A4D"/>
    <w:rsid w:val="001B6DA2"/>
    <w:rsid w:val="001C25EC"/>
    <w:rsid w:val="001E5743"/>
    <w:rsid w:val="001F2A41"/>
    <w:rsid w:val="001F313F"/>
    <w:rsid w:val="001F331D"/>
    <w:rsid w:val="001F394C"/>
    <w:rsid w:val="002038AA"/>
    <w:rsid w:val="0020569E"/>
    <w:rsid w:val="00206868"/>
    <w:rsid w:val="002114C8"/>
    <w:rsid w:val="0021166F"/>
    <w:rsid w:val="002162DF"/>
    <w:rsid w:val="00230038"/>
    <w:rsid w:val="00233975"/>
    <w:rsid w:val="00236D73"/>
    <w:rsid w:val="00243D37"/>
    <w:rsid w:val="00246535"/>
    <w:rsid w:val="002552B5"/>
    <w:rsid w:val="00257F60"/>
    <w:rsid w:val="002625EA"/>
    <w:rsid w:val="00262AC5"/>
    <w:rsid w:val="00264AE9"/>
    <w:rsid w:val="00275AE6"/>
    <w:rsid w:val="002836D8"/>
    <w:rsid w:val="002902A2"/>
    <w:rsid w:val="002A4A3F"/>
    <w:rsid w:val="002A7989"/>
    <w:rsid w:val="002B02F3"/>
    <w:rsid w:val="002C3463"/>
    <w:rsid w:val="002D266D"/>
    <w:rsid w:val="002D5B3D"/>
    <w:rsid w:val="002D7447"/>
    <w:rsid w:val="002E315A"/>
    <w:rsid w:val="002E4F8C"/>
    <w:rsid w:val="002F560C"/>
    <w:rsid w:val="002F5847"/>
    <w:rsid w:val="0030425A"/>
    <w:rsid w:val="00325D62"/>
    <w:rsid w:val="003421F1"/>
    <w:rsid w:val="0034279C"/>
    <w:rsid w:val="00354F64"/>
    <w:rsid w:val="003559A1"/>
    <w:rsid w:val="00361563"/>
    <w:rsid w:val="00364616"/>
    <w:rsid w:val="00371D36"/>
    <w:rsid w:val="00373E17"/>
    <w:rsid w:val="003775E6"/>
    <w:rsid w:val="00381998"/>
    <w:rsid w:val="003A05BC"/>
    <w:rsid w:val="003A5F1C"/>
    <w:rsid w:val="003C3E2E"/>
    <w:rsid w:val="003D4A3C"/>
    <w:rsid w:val="003D55B2"/>
    <w:rsid w:val="003E0033"/>
    <w:rsid w:val="003E5452"/>
    <w:rsid w:val="003E7165"/>
    <w:rsid w:val="003E7FF6"/>
    <w:rsid w:val="00400819"/>
    <w:rsid w:val="004017DC"/>
    <w:rsid w:val="004046B5"/>
    <w:rsid w:val="00406F27"/>
    <w:rsid w:val="004141B8"/>
    <w:rsid w:val="004203B9"/>
    <w:rsid w:val="00432135"/>
    <w:rsid w:val="00444F2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024"/>
    <w:rsid w:val="005002ED"/>
    <w:rsid w:val="00500DBC"/>
    <w:rsid w:val="005102BE"/>
    <w:rsid w:val="00523F7F"/>
    <w:rsid w:val="00524D54"/>
    <w:rsid w:val="0054531B"/>
    <w:rsid w:val="00545A3F"/>
    <w:rsid w:val="00546C24"/>
    <w:rsid w:val="005476FF"/>
    <w:rsid w:val="005516F6"/>
    <w:rsid w:val="00552842"/>
    <w:rsid w:val="00554E89"/>
    <w:rsid w:val="00564B58"/>
    <w:rsid w:val="00572281"/>
    <w:rsid w:val="00574B71"/>
    <w:rsid w:val="00575AFB"/>
    <w:rsid w:val="005801DD"/>
    <w:rsid w:val="00592A40"/>
    <w:rsid w:val="005A28BC"/>
    <w:rsid w:val="005A5377"/>
    <w:rsid w:val="005B7817"/>
    <w:rsid w:val="005C06C8"/>
    <w:rsid w:val="005C23D7"/>
    <w:rsid w:val="005C40EB"/>
    <w:rsid w:val="005D02B4"/>
    <w:rsid w:val="005D10DC"/>
    <w:rsid w:val="005D3013"/>
    <w:rsid w:val="005E1E50"/>
    <w:rsid w:val="005E2B9C"/>
    <w:rsid w:val="005E3332"/>
    <w:rsid w:val="005F76B0"/>
    <w:rsid w:val="00604429"/>
    <w:rsid w:val="00605814"/>
    <w:rsid w:val="006067B0"/>
    <w:rsid w:val="00606A8B"/>
    <w:rsid w:val="00606ECD"/>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E4D"/>
    <w:rsid w:val="006C092D"/>
    <w:rsid w:val="006C099D"/>
    <w:rsid w:val="006C18F0"/>
    <w:rsid w:val="006C7E01"/>
    <w:rsid w:val="006D5088"/>
    <w:rsid w:val="006D64A5"/>
    <w:rsid w:val="006E0935"/>
    <w:rsid w:val="006E353F"/>
    <w:rsid w:val="006E35AB"/>
    <w:rsid w:val="006F102D"/>
    <w:rsid w:val="00711AA9"/>
    <w:rsid w:val="00722155"/>
    <w:rsid w:val="00737F19"/>
    <w:rsid w:val="0075570C"/>
    <w:rsid w:val="00782BF8"/>
    <w:rsid w:val="00783C75"/>
    <w:rsid w:val="007849D9"/>
    <w:rsid w:val="00787433"/>
    <w:rsid w:val="007947CB"/>
    <w:rsid w:val="007A10F1"/>
    <w:rsid w:val="007A3D50"/>
    <w:rsid w:val="007B2D29"/>
    <w:rsid w:val="007B412F"/>
    <w:rsid w:val="007B4AF7"/>
    <w:rsid w:val="007B4DBF"/>
    <w:rsid w:val="007C5458"/>
    <w:rsid w:val="007D2C67"/>
    <w:rsid w:val="007E06BB"/>
    <w:rsid w:val="007F50D1"/>
    <w:rsid w:val="00816D52"/>
    <w:rsid w:val="00831048"/>
    <w:rsid w:val="00834272"/>
    <w:rsid w:val="00851738"/>
    <w:rsid w:val="00854835"/>
    <w:rsid w:val="008576CC"/>
    <w:rsid w:val="008625C1"/>
    <w:rsid w:val="0087671D"/>
    <w:rsid w:val="008806F9"/>
    <w:rsid w:val="00887957"/>
    <w:rsid w:val="008A57E3"/>
    <w:rsid w:val="008B5BF4"/>
    <w:rsid w:val="008C0CEE"/>
    <w:rsid w:val="008C1B18"/>
    <w:rsid w:val="008D46EC"/>
    <w:rsid w:val="008E0682"/>
    <w:rsid w:val="008E0E25"/>
    <w:rsid w:val="008E61A1"/>
    <w:rsid w:val="008F5F60"/>
    <w:rsid w:val="009031EF"/>
    <w:rsid w:val="00905C7E"/>
    <w:rsid w:val="00917EA3"/>
    <w:rsid w:val="00917EE0"/>
    <w:rsid w:val="00921C89"/>
    <w:rsid w:val="00926966"/>
    <w:rsid w:val="00926D03"/>
    <w:rsid w:val="00927622"/>
    <w:rsid w:val="0093336E"/>
    <w:rsid w:val="00934036"/>
    <w:rsid w:val="00934889"/>
    <w:rsid w:val="0094541D"/>
    <w:rsid w:val="009473EA"/>
    <w:rsid w:val="00954E7E"/>
    <w:rsid w:val="009554D9"/>
    <w:rsid w:val="00956EF8"/>
    <w:rsid w:val="009572F9"/>
    <w:rsid w:val="00960D0F"/>
    <w:rsid w:val="009655C6"/>
    <w:rsid w:val="0098366F"/>
    <w:rsid w:val="00983A03"/>
    <w:rsid w:val="00986063"/>
    <w:rsid w:val="00991F67"/>
    <w:rsid w:val="00992876"/>
    <w:rsid w:val="009A0BC1"/>
    <w:rsid w:val="009A0DCE"/>
    <w:rsid w:val="009A22CD"/>
    <w:rsid w:val="009A3E4B"/>
    <w:rsid w:val="009B35FD"/>
    <w:rsid w:val="009B6815"/>
    <w:rsid w:val="009D2967"/>
    <w:rsid w:val="009D3C2B"/>
    <w:rsid w:val="009D7EF9"/>
    <w:rsid w:val="009E4191"/>
    <w:rsid w:val="009F2AB1"/>
    <w:rsid w:val="009F4FAF"/>
    <w:rsid w:val="009F68F1"/>
    <w:rsid w:val="00A04529"/>
    <w:rsid w:val="00A0584B"/>
    <w:rsid w:val="00A135B0"/>
    <w:rsid w:val="00A17135"/>
    <w:rsid w:val="00A21A6F"/>
    <w:rsid w:val="00A24E56"/>
    <w:rsid w:val="00A26A62"/>
    <w:rsid w:val="00A35A9B"/>
    <w:rsid w:val="00A4070E"/>
    <w:rsid w:val="00A40CA0"/>
    <w:rsid w:val="00A504A7"/>
    <w:rsid w:val="00A53677"/>
    <w:rsid w:val="00A53BF2"/>
    <w:rsid w:val="00A60D68"/>
    <w:rsid w:val="00A73EFA"/>
    <w:rsid w:val="00A74812"/>
    <w:rsid w:val="00A77A3B"/>
    <w:rsid w:val="00A81EC6"/>
    <w:rsid w:val="00A92F6F"/>
    <w:rsid w:val="00A97523"/>
    <w:rsid w:val="00AA7824"/>
    <w:rsid w:val="00AB0FA3"/>
    <w:rsid w:val="00AB73BF"/>
    <w:rsid w:val="00AC335C"/>
    <w:rsid w:val="00AC463E"/>
    <w:rsid w:val="00AD3BE2"/>
    <w:rsid w:val="00AD3E3D"/>
    <w:rsid w:val="00AE1EE4"/>
    <w:rsid w:val="00AE36EC"/>
    <w:rsid w:val="00AE7406"/>
    <w:rsid w:val="00AF0080"/>
    <w:rsid w:val="00AF1688"/>
    <w:rsid w:val="00AF46E6"/>
    <w:rsid w:val="00AF5139"/>
    <w:rsid w:val="00B01668"/>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7C3B"/>
    <w:rsid w:val="00BB0725"/>
    <w:rsid w:val="00BC408A"/>
    <w:rsid w:val="00BC5023"/>
    <w:rsid w:val="00BC556C"/>
    <w:rsid w:val="00BC5D0D"/>
    <w:rsid w:val="00BD42DA"/>
    <w:rsid w:val="00BD4684"/>
    <w:rsid w:val="00BE031E"/>
    <w:rsid w:val="00BE08A7"/>
    <w:rsid w:val="00BE4391"/>
    <w:rsid w:val="00BF3E48"/>
    <w:rsid w:val="00C13B25"/>
    <w:rsid w:val="00C15F1B"/>
    <w:rsid w:val="00C16288"/>
    <w:rsid w:val="00C17D1D"/>
    <w:rsid w:val="00C45923"/>
    <w:rsid w:val="00C543E7"/>
    <w:rsid w:val="00C70225"/>
    <w:rsid w:val="00C72198"/>
    <w:rsid w:val="00C73C7D"/>
    <w:rsid w:val="00C75005"/>
    <w:rsid w:val="00C757A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618"/>
    <w:rsid w:val="00D53300"/>
    <w:rsid w:val="00D54A6F"/>
    <w:rsid w:val="00D57D57"/>
    <w:rsid w:val="00D62E42"/>
    <w:rsid w:val="00D772FB"/>
    <w:rsid w:val="00D9282B"/>
    <w:rsid w:val="00DA1AA0"/>
    <w:rsid w:val="00DA512B"/>
    <w:rsid w:val="00DB1215"/>
    <w:rsid w:val="00DB4C5B"/>
    <w:rsid w:val="00DC44A8"/>
    <w:rsid w:val="00DD338F"/>
    <w:rsid w:val="00DD491D"/>
    <w:rsid w:val="00DE4BEE"/>
    <w:rsid w:val="00DE5B3D"/>
    <w:rsid w:val="00DE7112"/>
    <w:rsid w:val="00DF19BE"/>
    <w:rsid w:val="00DF3B44"/>
    <w:rsid w:val="00E03CD0"/>
    <w:rsid w:val="00E1372E"/>
    <w:rsid w:val="00E21D30"/>
    <w:rsid w:val="00E24D9A"/>
    <w:rsid w:val="00E27805"/>
    <w:rsid w:val="00E27A11"/>
    <w:rsid w:val="00E30497"/>
    <w:rsid w:val="00E329F7"/>
    <w:rsid w:val="00E358A2"/>
    <w:rsid w:val="00E35C9A"/>
    <w:rsid w:val="00E3771B"/>
    <w:rsid w:val="00E3791B"/>
    <w:rsid w:val="00E40979"/>
    <w:rsid w:val="00E43F26"/>
    <w:rsid w:val="00E52A36"/>
    <w:rsid w:val="00E6378B"/>
    <w:rsid w:val="00E63EC3"/>
    <w:rsid w:val="00E653DA"/>
    <w:rsid w:val="00E65958"/>
    <w:rsid w:val="00E847D0"/>
    <w:rsid w:val="00E84FE5"/>
    <w:rsid w:val="00E86799"/>
    <w:rsid w:val="00E879A5"/>
    <w:rsid w:val="00E879FC"/>
    <w:rsid w:val="00EA2574"/>
    <w:rsid w:val="00EA2F1F"/>
    <w:rsid w:val="00EA3F2E"/>
    <w:rsid w:val="00EA57EC"/>
    <w:rsid w:val="00EA6208"/>
    <w:rsid w:val="00EB120E"/>
    <w:rsid w:val="00EB34C8"/>
    <w:rsid w:val="00EB46E2"/>
    <w:rsid w:val="00EC0045"/>
    <w:rsid w:val="00EC52DA"/>
    <w:rsid w:val="00ED452E"/>
    <w:rsid w:val="00EE3CDA"/>
    <w:rsid w:val="00EF37A8"/>
    <w:rsid w:val="00EF4781"/>
    <w:rsid w:val="00EF531F"/>
    <w:rsid w:val="00F05FE8"/>
    <w:rsid w:val="00F06D86"/>
    <w:rsid w:val="00F13D87"/>
    <w:rsid w:val="00F149E5"/>
    <w:rsid w:val="00F15E33"/>
    <w:rsid w:val="00F17B63"/>
    <w:rsid w:val="00F17DA2"/>
    <w:rsid w:val="00F22EC0"/>
    <w:rsid w:val="00F25C47"/>
    <w:rsid w:val="00F27D7B"/>
    <w:rsid w:val="00F31D34"/>
    <w:rsid w:val="00F32BDC"/>
    <w:rsid w:val="00F33515"/>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54BA"/>
    <w:rsid w:val="00FD72E3"/>
    <w:rsid w:val="00FE06FC"/>
    <w:rsid w:val="00FF0315"/>
    <w:rsid w:val="00FF2121"/>
    <w:rsid w:val="00FF28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7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57A6"/>
    <w:rPr>
      <w:rFonts w:ascii="Times New Roman" w:hAnsi="Times New Roman"/>
      <w:b w:val="0"/>
      <w:i w:val="0"/>
      <w:sz w:val="22"/>
    </w:rPr>
  </w:style>
  <w:style w:type="paragraph" w:styleId="NoSpacing">
    <w:name w:val="No Spacing"/>
    <w:uiPriority w:val="1"/>
    <w:qFormat/>
    <w:rsid w:val="00C757A6"/>
    <w:pPr>
      <w:spacing w:after="0" w:line="240" w:lineRule="auto"/>
    </w:pPr>
  </w:style>
  <w:style w:type="paragraph" w:customStyle="1" w:styleId="scemptylineheader">
    <w:name w:val="sc_emptyline_header"/>
    <w:qFormat/>
    <w:rsid w:val="00C757A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57A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57A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57A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57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57A6"/>
    <w:rPr>
      <w:color w:val="808080"/>
    </w:rPr>
  </w:style>
  <w:style w:type="paragraph" w:customStyle="1" w:styleId="scdirectionallanguage">
    <w:name w:val="sc_directional_language"/>
    <w:qFormat/>
    <w:rsid w:val="00C757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57A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57A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57A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57A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57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57A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57A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57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57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57A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57A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57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57A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57A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57A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57A6"/>
    <w:rPr>
      <w:rFonts w:ascii="Times New Roman" w:hAnsi="Times New Roman"/>
      <w:color w:val="auto"/>
      <w:sz w:val="22"/>
    </w:rPr>
  </w:style>
  <w:style w:type="paragraph" w:customStyle="1" w:styleId="scclippagebillheader">
    <w:name w:val="sc_clip_page_bill_header"/>
    <w:qFormat/>
    <w:rsid w:val="00C757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57A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57A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5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7A6"/>
    <w:rPr>
      <w:lang w:val="en-US"/>
    </w:rPr>
  </w:style>
  <w:style w:type="paragraph" w:styleId="Footer">
    <w:name w:val="footer"/>
    <w:basedOn w:val="Normal"/>
    <w:link w:val="FooterChar"/>
    <w:uiPriority w:val="99"/>
    <w:unhideWhenUsed/>
    <w:rsid w:val="00C75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7A6"/>
    <w:rPr>
      <w:lang w:val="en-US"/>
    </w:rPr>
  </w:style>
  <w:style w:type="paragraph" w:styleId="ListParagraph">
    <w:name w:val="List Paragraph"/>
    <w:basedOn w:val="Normal"/>
    <w:uiPriority w:val="34"/>
    <w:qFormat/>
    <w:rsid w:val="00C757A6"/>
    <w:pPr>
      <w:ind w:left="720"/>
      <w:contextualSpacing/>
    </w:pPr>
  </w:style>
  <w:style w:type="paragraph" w:customStyle="1" w:styleId="scbillfooter">
    <w:name w:val="sc_bill_footer"/>
    <w:qFormat/>
    <w:rsid w:val="00C757A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5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57A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57A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57A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57A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5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57A6"/>
    <w:pPr>
      <w:widowControl w:val="0"/>
      <w:suppressAutoHyphens/>
      <w:spacing w:after="0" w:line="360" w:lineRule="auto"/>
    </w:pPr>
    <w:rPr>
      <w:rFonts w:ascii="Times New Roman" w:hAnsi="Times New Roman"/>
      <w:lang w:val="en-US"/>
    </w:rPr>
  </w:style>
  <w:style w:type="paragraph" w:customStyle="1" w:styleId="sctableln">
    <w:name w:val="sc_table_ln"/>
    <w:qFormat/>
    <w:rsid w:val="00C757A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57A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57A6"/>
    <w:rPr>
      <w:strike/>
      <w:dstrike w:val="0"/>
    </w:rPr>
  </w:style>
  <w:style w:type="character" w:customStyle="1" w:styleId="scinsert">
    <w:name w:val="sc_insert"/>
    <w:uiPriority w:val="1"/>
    <w:qFormat/>
    <w:rsid w:val="00C757A6"/>
    <w:rPr>
      <w:caps w:val="0"/>
      <w:smallCaps w:val="0"/>
      <w:strike w:val="0"/>
      <w:dstrike w:val="0"/>
      <w:vanish w:val="0"/>
      <w:u w:val="single"/>
      <w:vertAlign w:val="baseline"/>
    </w:rPr>
  </w:style>
  <w:style w:type="character" w:customStyle="1" w:styleId="scinsertred">
    <w:name w:val="sc_insert_red"/>
    <w:uiPriority w:val="1"/>
    <w:qFormat/>
    <w:rsid w:val="00C757A6"/>
    <w:rPr>
      <w:caps w:val="0"/>
      <w:smallCaps w:val="0"/>
      <w:strike w:val="0"/>
      <w:dstrike w:val="0"/>
      <w:vanish w:val="0"/>
      <w:color w:val="FF0000"/>
      <w:u w:val="single"/>
      <w:vertAlign w:val="baseline"/>
    </w:rPr>
  </w:style>
  <w:style w:type="character" w:customStyle="1" w:styleId="scinsertblue">
    <w:name w:val="sc_insert_blue"/>
    <w:uiPriority w:val="1"/>
    <w:qFormat/>
    <w:rsid w:val="00C757A6"/>
    <w:rPr>
      <w:caps w:val="0"/>
      <w:smallCaps w:val="0"/>
      <w:strike w:val="0"/>
      <w:dstrike w:val="0"/>
      <w:vanish w:val="0"/>
      <w:color w:val="0070C0"/>
      <w:u w:val="single"/>
      <w:vertAlign w:val="baseline"/>
    </w:rPr>
  </w:style>
  <w:style w:type="character" w:customStyle="1" w:styleId="scstrikered">
    <w:name w:val="sc_strike_red"/>
    <w:uiPriority w:val="1"/>
    <w:qFormat/>
    <w:rsid w:val="00C757A6"/>
    <w:rPr>
      <w:strike/>
      <w:dstrike w:val="0"/>
      <w:color w:val="FF0000"/>
    </w:rPr>
  </w:style>
  <w:style w:type="character" w:customStyle="1" w:styleId="scstrikeblue">
    <w:name w:val="sc_strike_blue"/>
    <w:uiPriority w:val="1"/>
    <w:qFormat/>
    <w:rsid w:val="00C757A6"/>
    <w:rPr>
      <w:strike/>
      <w:dstrike w:val="0"/>
      <w:color w:val="0070C0"/>
    </w:rPr>
  </w:style>
  <w:style w:type="character" w:customStyle="1" w:styleId="scinsertbluenounderline">
    <w:name w:val="sc_insert_blue_no_underline"/>
    <w:uiPriority w:val="1"/>
    <w:qFormat/>
    <w:rsid w:val="00C757A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57A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57A6"/>
    <w:rPr>
      <w:strike/>
      <w:dstrike w:val="0"/>
      <w:color w:val="0070C0"/>
      <w:lang w:val="en-US"/>
    </w:rPr>
  </w:style>
  <w:style w:type="character" w:customStyle="1" w:styleId="scstrikerednoncodified">
    <w:name w:val="sc_strike_red_non_codified"/>
    <w:uiPriority w:val="1"/>
    <w:qFormat/>
    <w:rsid w:val="00C757A6"/>
    <w:rPr>
      <w:strike/>
      <w:dstrike w:val="0"/>
      <w:color w:val="FF0000"/>
    </w:rPr>
  </w:style>
  <w:style w:type="paragraph" w:customStyle="1" w:styleId="scbillsiglines">
    <w:name w:val="sc_bill_sig_lines"/>
    <w:qFormat/>
    <w:rsid w:val="00C757A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57A6"/>
    <w:rPr>
      <w:bdr w:val="none" w:sz="0" w:space="0" w:color="auto"/>
      <w:shd w:val="clear" w:color="auto" w:fill="FEC6C6"/>
    </w:rPr>
  </w:style>
  <w:style w:type="character" w:customStyle="1" w:styleId="screstoreblue">
    <w:name w:val="sc_restore_blue"/>
    <w:uiPriority w:val="1"/>
    <w:qFormat/>
    <w:rsid w:val="00C757A6"/>
    <w:rPr>
      <w:color w:val="4472C4" w:themeColor="accent1"/>
      <w:bdr w:val="none" w:sz="0" w:space="0" w:color="auto"/>
      <w:shd w:val="clear" w:color="auto" w:fill="auto"/>
    </w:rPr>
  </w:style>
  <w:style w:type="character" w:customStyle="1" w:styleId="screstorered">
    <w:name w:val="sc_restore_red"/>
    <w:uiPriority w:val="1"/>
    <w:qFormat/>
    <w:rsid w:val="00C757A6"/>
    <w:rPr>
      <w:color w:val="FF0000"/>
      <w:bdr w:val="none" w:sz="0" w:space="0" w:color="auto"/>
      <w:shd w:val="clear" w:color="auto" w:fill="auto"/>
    </w:rPr>
  </w:style>
  <w:style w:type="character" w:customStyle="1" w:styleId="scstrikenewblue">
    <w:name w:val="sc_strike_new_blue"/>
    <w:uiPriority w:val="1"/>
    <w:qFormat/>
    <w:rsid w:val="00C757A6"/>
    <w:rPr>
      <w:strike w:val="0"/>
      <w:dstrike/>
      <w:color w:val="0070C0"/>
      <w:u w:val="none"/>
    </w:rPr>
  </w:style>
  <w:style w:type="character" w:customStyle="1" w:styleId="scstrikenewred">
    <w:name w:val="sc_strike_new_red"/>
    <w:uiPriority w:val="1"/>
    <w:qFormat/>
    <w:rsid w:val="00C757A6"/>
    <w:rPr>
      <w:strike w:val="0"/>
      <w:dstrike/>
      <w:color w:val="FF0000"/>
      <w:u w:val="none"/>
    </w:rPr>
  </w:style>
  <w:style w:type="character" w:customStyle="1" w:styleId="scamendsenate">
    <w:name w:val="sc_amend_senate"/>
    <w:uiPriority w:val="1"/>
    <w:qFormat/>
    <w:rsid w:val="00C757A6"/>
    <w:rPr>
      <w:bdr w:val="none" w:sz="0" w:space="0" w:color="auto"/>
      <w:shd w:val="clear" w:color="auto" w:fill="FFF2CC" w:themeFill="accent4" w:themeFillTint="33"/>
    </w:rPr>
  </w:style>
  <w:style w:type="character" w:customStyle="1" w:styleId="scamendhouse">
    <w:name w:val="sc_amend_house"/>
    <w:uiPriority w:val="1"/>
    <w:qFormat/>
    <w:rsid w:val="00C757A6"/>
    <w:rPr>
      <w:bdr w:val="none" w:sz="0" w:space="0" w:color="auto"/>
      <w:shd w:val="clear" w:color="auto" w:fill="E2EFD9" w:themeFill="accent6" w:themeFillTint="33"/>
    </w:rPr>
  </w:style>
  <w:style w:type="paragraph" w:styleId="Revision">
    <w:name w:val="Revision"/>
    <w:hidden/>
    <w:uiPriority w:val="99"/>
    <w:semiHidden/>
    <w:rsid w:val="00D533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8&amp;session=126&amp;summary=B" TargetMode="External" Id="R5739fc1e50b44a10" /><Relationship Type="http://schemas.openxmlformats.org/officeDocument/2006/relationships/hyperlink" Target="https://www.scstatehouse.gov/sess126_2025-2026/prever/298_20250130.docx" TargetMode="External" Id="Rc7b93e55d00f4285" /><Relationship Type="http://schemas.openxmlformats.org/officeDocument/2006/relationships/hyperlink" Target="h:\sj\20250130.docx" TargetMode="External" Id="R6da25905fb154ea5" /><Relationship Type="http://schemas.openxmlformats.org/officeDocument/2006/relationships/hyperlink" Target="h:\sj\20250130.docx" TargetMode="External" Id="R3cbdde5c666844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475D"/>
    <w:rsid w:val="00025E23"/>
    <w:rsid w:val="000C5BC7"/>
    <w:rsid w:val="000F401F"/>
    <w:rsid w:val="00140B15"/>
    <w:rsid w:val="001B20DA"/>
    <w:rsid w:val="001C48FD"/>
    <w:rsid w:val="002902A2"/>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414f57a5-6145-4384-966f-585ed4d930ec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INTRODATE>2025-01-30</T_BILL_D_INTRODATE>
  <T_BILL_D_SENATEINTRODATE>2025-01-30</T_BILL_D_SENATEINTRODATE>
  <T_BILL_N_INTERNALVERSIONNUMBER>1</T_BILL_N_INTERNALVERSIONNUMBER>
  <T_BILL_N_SESSION>126</T_BILL_N_SESSION>
  <T_BILL_N_VERSIONNUMBER>1</T_BILL_N_VERSIONNUMBER>
  <T_BILL_N_YEAR>2025</T_BILL_N_YEAR>
  <T_BILL_REQUEST_REQUEST>1a37f7d7-f494-4b57-898f-46a55bbb93c7</T_BILL_REQUEST_REQUEST>
  <T_BILL_R_ORIGINALDRAFT>309b573c-1829-4e1e-84ac-52396bca4f20</T_BILL_R_ORIGINALDRAFT>
  <T_BILL_SPONSOR_SPONSOR>7a777044-26e8-42f0-8fa3-10d2d566bfe5</T_BILL_SPONSOR_SPONSOR>
  <T_BILL_T_BILLNAME>[0298]</T_BILL_T_BILLNAME>
  <T_BILL_T_BILLNUMBER>298</T_BILL_T_BILLNUMBER>
  <T_BILL_T_BILLTITLE>TO AMEND THE SOUTH CAROLINA CODE OF LAWS BY AMENDING SECTION 4-10-330, RELATING TO CONTENTS OF BALLOT QUESTIONS AND THE USE OF CAPITAL PROJECT SALES TAX PROCEEDS, SO AS TO ADD WORKFORCE HOUSING AS A PERMISSIBLE TYPE OF PROJECT.</T_BILL_T_BILLTITLE>
  <T_BILL_T_CHAMBER>senate</T_BILL_T_CHAMBER>
  <T_BILL_T_FILENAME> </T_BILL_T_FILENAME>
  <T_BILL_T_LEGTYPE>bill_statewide</T_BILL_T_LEGTYPE>
  <T_BILL_T_RATNUMBERSTRING>SNone</T_BILL_T_RATNUMBERSTRING>
  <T_BILL_T_SECTIONS>[{"SectionUUID":"4915904a-5aa5-423a-ac71-a70b22adbc6f","SectionName":"code_section","SectionNumber":1,"SectionType":"code_section","CodeSections":[{"CodeSectionBookmarkName":"cs_T4C10N330_6f56eea05","IsConstitutionSection":false,"Identity":"4-10-330","IsNew":false,"SubSections":[{"Level":1,"Identity":"T4C10N330SA","SubSectionBookmarkName":"ss_T4C10N330SA_lv1_f8a115a22","IsNewSubSection":false,"SubSectionReplacement":""},{"Level":2,"Identity":"T4C10N330S1","SubSectionBookmarkName":"ss_T4C10N330S1_lv2_0fd0dee7a","IsNewSubSection":false,"SubSectionReplacement":""},{"Level":3,"Identity":"T4C10N330Sa","SubSectionBookmarkName":"ss_T4C10N330Sa_lv3_097b0498d","IsNewSubSection":false,"SubSectionReplacement":""},{"Level":3,"Identity":"T4C10N330Sb","SubSectionBookmarkName":"ss_T4C10N330Sb_lv3_2ee60e05d","IsNewSubSection":false,"SubSectionReplacement":""},{"Level":3,"Identity":"T4C10N330Sc","SubSectionBookmarkName":"ss_T4C10N330Sc_lv3_1081d087b","IsNewSubSection":false,"SubSectionReplacement":""},{"Level":3,"Identity":"T4C10N330Sd","SubSectionBookmarkName":"ss_T4C10N330Sd_lv3_f979b97f8","IsNewSubSection":false,"SubSectionReplacement":""},{"Level":3,"Identity":"T4C10N330Se","SubSectionBookmarkName":"ss_T4C10N330Se_lv3_00e481b56","IsNewSubSection":false,"SubSectionReplacement":""},{"Level":3,"Identity":"T4C10N330Sf","SubSectionBookmarkName":"ss_T4C10N330Sf_lv3_034e23324","IsNewSubSection":false,"SubSectionReplacement":""},{"Level":3,"Identity":"T4C10N330Sg","SubSectionBookmarkName":"ss_T4C10N330Sg_lv3_07624e29a","IsNewSubSection":false,"SubSectionReplacement":""},{"Level":3,"Identity":"T4C10N330Sh","SubSectionBookmarkName":"ss_T4C10N330Sh_lv3_cd8e0490e","IsNewSubSection":false,"SubSectionReplacement":""},{"Level":3,"Identity":"T4C10N330Si","SubSectionBookmarkName":"ss_T4C10N330Si_lv3_3e3a28f59","IsNewSubSection":false,"SubSectionReplacement":""},{"Level":3,"Identity":"T4C10N330Sj","SubSectionBookmarkName":"ss_T4C10N330Sj_lv3_4a4de40f3","IsNewSubSection":false,"SubSectionReplacement":""},{"Level":2,"Identity":"T4C10N330S2","SubSectionBookmarkName":"ss_T4C10N330S2_lv2_2ed7cd9df","IsNewSubSection":false,"SubSectionReplacement":""},{"Level":2,"Identity":"T4C10N330S3","SubSectionBookmarkName":"ss_T4C10N330S3_lv2_7b721f140","IsNewSubSection":false,"SubSectionReplacement":""},{"Level":3,"Identity":"T4C10N330Sa","SubSectionBookmarkName":"ss_T4C10N330Sa_lv3_b270d414a","IsNewSubSection":false,"SubSectionReplacement":""},{"Level":3,"Identity":"T4C10N330Sb","SubSectionBookmarkName":"ss_T4C10N330Sb_lv3_5fa84ccc1","IsNewSubSection":false,"SubSectionReplacement":""},{"Level":2,"Identity":"T4C10N330S4","SubSectionBookmarkName":"ss_T4C10N330S4_lv2_13eaaacd2","IsNewSubSection":false,"SubSectionReplacement":""}],"TitleRelatedTo":"Contents of ballot questions and the use of Capital Project Sales Tax proceeds","TitleSoAsTo":"add workforce housing as a permissible type of project","Deleted":false}],"TitleText":"","DisableControls":false,"Deleted":false,"RepealItems":[],"SectionBookmarkName":"bs_num_1_c25c74673"},{"SectionUUID":"8f03ca95-8faa-4d43-a9c2-8afc498075bd","SectionName":"standard_eff_date_section","SectionNumber":2,"SectionType":"drafting_clause","CodeSections":[],"TitleText":"","DisableControls":false,"Deleted":false,"RepealItems":[],"SectionBookmarkName":"bs_num_2_lastsection"}]</T_BILL_T_SECTIONS>
  <T_BILL_T_SUBJECT>Capital Use Sales Tax</T_BILL_T_SUBJECT>
  <T_BILL_UR_DRAFTER>amandaadler@scsenate.gov</T_BILL_UR_DRAFTER>
  <T_BILL_UR_DRAFTINGASSISTANT>victoriachandler@scsenate.gov</T_BILL_UR_DRAFTINGASSISTANT>
</lwb360Metadata>
</file>

<file path=customXml/itemProps1.xml><?xml version="1.0" encoding="utf-8"?>
<ds:datastoreItem xmlns:ds="http://schemas.openxmlformats.org/officeDocument/2006/customXml" ds:itemID="{D11368BD-2987-4FDF-8020-77EE3BB11B9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2869</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2025-01-28T22:21:00Z</cp:lastPrinted>
  <dcterms:created xsi:type="dcterms:W3CDTF">2025-01-30T14:24:00Z</dcterms:created>
  <dcterms:modified xsi:type="dcterms:W3CDTF">2025-01-30T14:24:00Z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