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and Gilliam</w:t>
      </w:r>
    </w:p>
    <w:p>
      <w:pPr>
        <w:widowControl w:val="false"/>
        <w:spacing w:after="0"/>
        <w:jc w:val="left"/>
      </w:pPr>
      <w:r>
        <w:rPr>
          <w:rFonts w:ascii="Times New Roman"/>
          <w:sz w:val="22"/>
        </w:rPr>
        <w:t xml:space="preserve">Document Path: LC-0052VR25.docx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Fentanyl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88a61a2f2394b24">
        <w:r w:rsidRPr="00770434">
          <w:rPr>
            <w:rStyle w:val="Hyperlink"/>
          </w:rPr>
          <w:t>House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fe379d00099c479e">
        <w:r w:rsidRPr="00770434">
          <w:rPr>
            <w:rStyle w:val="Hyperlink"/>
          </w:rPr>
          <w:t>House Journal</w:t>
        </w:r>
        <w:r w:rsidRPr="00770434">
          <w:rPr>
            <w:rStyle w:val="Hyperlink"/>
          </w:rPr>
          <w:noBreakHyphen/>
          <w:t>page 91</w:t>
        </w:r>
      </w:hyperlink>
      <w:r>
        <w:t>)</w:t>
      </w:r>
    </w:p>
    <w:p>
      <w:pPr>
        <w:widowControl w:val="false"/>
        <w:spacing w:after="0"/>
        <w:jc w:val="left"/>
      </w:pPr>
    </w:p>
    <w:p>
      <w:pPr>
        <w:widowControl w:val="false"/>
        <w:spacing w:after="0"/>
        <w:jc w:val="left"/>
      </w:pPr>
      <w:r>
        <w:rPr>
          <w:rFonts w:ascii="Times New Roman"/>
          <w:sz w:val="22"/>
        </w:rPr>
        <w:t xml:space="preserve">View the latest </w:t>
      </w:r>
      <w:hyperlink r:id="Rac9386d84cba48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ece1531d3224217">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60ADD" w14:paraId="40FEFADA" w14:textId="03883D3C">
          <w:pPr>
            <w:pStyle w:val="scbilltitle"/>
          </w:pPr>
          <w:r>
            <w:t>TO AMEND THE SOUTH CAROLINA CODE OF LAWS BY ADDING SECTION 44‑130‑65 SO AS TO AUTHORIZE CIVIL AND CRIMINAL PENALTIES FOR FAILING TO SEEK TREATMENT FOR OPIOID USE DISORDERS IN CERTAIN CIRCUMSTANCES.</w:t>
          </w:r>
        </w:p>
      </w:sdtContent>
    </w:sdt>
    <w:bookmarkStart w:name="at_b7249d41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888dece0" w:id="2"/>
      <w:r w:rsidRPr="0094541D">
        <w:t>B</w:t>
      </w:r>
      <w:bookmarkEnd w:id="2"/>
      <w:r w:rsidRPr="0094541D">
        <w:t>e it enacted by the General Assembly of the State of South Carolina:</w:t>
      </w:r>
    </w:p>
    <w:p w:rsidR="00177442" w:rsidP="00177442" w:rsidRDefault="00177442" w14:paraId="72E8781C" w14:textId="77777777">
      <w:pPr>
        <w:pStyle w:val="scemptyline"/>
      </w:pPr>
    </w:p>
    <w:p w:rsidR="00BA5C4E" w:rsidP="00BA5C4E" w:rsidRDefault="00177442" w14:paraId="2B26294F" w14:textId="77777777">
      <w:pPr>
        <w:pStyle w:val="scdirectionallanguage"/>
      </w:pPr>
      <w:bookmarkStart w:name="bs_num_1_1c62b7c47" w:id="3"/>
      <w:r>
        <w:t>S</w:t>
      </w:r>
      <w:bookmarkEnd w:id="3"/>
      <w:r>
        <w:t>ECTION 1.</w:t>
      </w:r>
      <w:r>
        <w:tab/>
      </w:r>
      <w:bookmarkStart w:name="dl_d3471066f" w:id="4"/>
      <w:r w:rsidR="00BA5C4E">
        <w:t>C</w:t>
      </w:r>
      <w:bookmarkEnd w:id="4"/>
      <w:r w:rsidR="00BA5C4E">
        <w:t>hapter 130, Title 44 of the S.C. Code is amended by adding:</w:t>
      </w:r>
    </w:p>
    <w:p w:rsidR="00BA5C4E" w:rsidP="00BA5C4E" w:rsidRDefault="00BA5C4E" w14:paraId="3EFF1D21" w14:textId="77777777">
      <w:pPr>
        <w:pStyle w:val="scnewcodesection"/>
      </w:pPr>
    </w:p>
    <w:p w:rsidR="00177442" w:rsidP="00BA5C4E" w:rsidRDefault="00BA5C4E" w14:paraId="5FCA8C46" w14:textId="19D0FA9A">
      <w:pPr>
        <w:pStyle w:val="scnewcodesection"/>
      </w:pPr>
      <w:r>
        <w:tab/>
      </w:r>
      <w:bookmarkStart w:name="ns_T44C130N65_eeb9a4ce1" w:id="5"/>
      <w:r>
        <w:t>S</w:t>
      </w:r>
      <w:bookmarkEnd w:id="5"/>
      <w:r>
        <w:t>ection 44‑130‑65.</w:t>
      </w:r>
      <w:r>
        <w:tab/>
      </w:r>
      <w:bookmarkStart w:name="ss_T44C130N65SA_lv1_411c20054" w:id="6"/>
      <w:r w:rsidR="00460ADD">
        <w:t>(</w:t>
      </w:r>
      <w:bookmarkEnd w:id="6"/>
      <w:r w:rsidR="00460ADD">
        <w:t xml:space="preserve">A) </w:t>
      </w:r>
      <w:r w:rsidRPr="00460ADD" w:rsidR="00460ADD">
        <w:t>If a person who is administered an opioid antidote by a first responder after knowingly using and overdosing on fentanyl or another opioid refuses further treatment and subsequently is under the influence of fentanyl or another opioid, the person is subject to a civil fine in the amount of five hundred dollars and all applicable court costs and fees.</w:t>
      </w:r>
    </w:p>
    <w:p w:rsidR="00460ADD" w:rsidP="00BA5C4E" w:rsidRDefault="00460ADD" w14:paraId="6111A648" w14:textId="072E287C">
      <w:pPr>
        <w:pStyle w:val="scnewcodesection"/>
      </w:pPr>
      <w:r>
        <w:tab/>
      </w:r>
      <w:bookmarkStart w:name="ss_T44C130N65SB_lv1_1d3b45c28" w:id="7"/>
      <w:r>
        <w:t>(</w:t>
      </w:r>
      <w:bookmarkEnd w:id="7"/>
      <w:r>
        <w:t xml:space="preserve">B) </w:t>
      </w:r>
      <w:r w:rsidRPr="00460ADD">
        <w:t xml:space="preserve">In lieu of imposing a civil fine, the court may require the person to successfully complete an assessment with an approved Department of Alcohol and Other Drug Abuse Services provider (DAODAS) and complete any recommendations of the service provider including, but not limited to, opioid treatments and medications approved by DAODAS or the Department of </w:t>
      </w:r>
      <w:r>
        <w:t xml:space="preserve">Public </w:t>
      </w:r>
      <w:r w:rsidRPr="00460ADD">
        <w:t>Health.</w:t>
      </w:r>
    </w:p>
    <w:p w:rsidR="00460ADD" w:rsidP="00BA5C4E" w:rsidRDefault="00460ADD" w14:paraId="6A547177" w14:textId="565FD318">
      <w:pPr>
        <w:pStyle w:val="scnewcodesection"/>
      </w:pPr>
      <w:r>
        <w:tab/>
      </w:r>
      <w:bookmarkStart w:name="ss_T44C130N65SC_lv1_e47392def" w:id="8"/>
      <w:r>
        <w:t>(</w:t>
      </w:r>
      <w:bookmarkEnd w:id="8"/>
      <w:r>
        <w:t xml:space="preserve">C) </w:t>
      </w:r>
      <w:r w:rsidRPr="00460ADD">
        <w:t>A person who fails to pay a civil fine imposed pursuant to subsection (A) or successfully complete an approved assessment and related treatment recommendations and medications, pursuant to subsection (B), as applicable, is guilty of a misdemeanor and may be imprisoned for up to ninety days in the discretion of the court.</w:t>
      </w:r>
    </w:p>
    <w:p w:rsidRPr="00DF3B44" w:rsidR="007E06BB" w:rsidP="00787433" w:rsidRDefault="007E06BB" w14:paraId="3D8F1FED" w14:textId="5B54D05E">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E5CE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3704112" w:rsidR="00685035" w:rsidRPr="007B4AF7" w:rsidRDefault="003D2EF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C3E80">
              <w:rPr>
                <w:noProof/>
              </w:rPr>
              <w:t>LC-0052VR25.docx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06A1A"/>
    <w:rsid w:val="001164F9"/>
    <w:rsid w:val="00116AB1"/>
    <w:rsid w:val="0011719C"/>
    <w:rsid w:val="00140049"/>
    <w:rsid w:val="00171601"/>
    <w:rsid w:val="001730EB"/>
    <w:rsid w:val="00173276"/>
    <w:rsid w:val="00176122"/>
    <w:rsid w:val="00177442"/>
    <w:rsid w:val="0019025B"/>
    <w:rsid w:val="00192AF7"/>
    <w:rsid w:val="00197366"/>
    <w:rsid w:val="001A136C"/>
    <w:rsid w:val="001B4A9E"/>
    <w:rsid w:val="001B6DA2"/>
    <w:rsid w:val="001C25EC"/>
    <w:rsid w:val="001D76F6"/>
    <w:rsid w:val="001F2A41"/>
    <w:rsid w:val="001F2F58"/>
    <w:rsid w:val="001F313F"/>
    <w:rsid w:val="001F331D"/>
    <w:rsid w:val="001F394C"/>
    <w:rsid w:val="002038AA"/>
    <w:rsid w:val="0021072E"/>
    <w:rsid w:val="002114C8"/>
    <w:rsid w:val="0021166F"/>
    <w:rsid w:val="002162DF"/>
    <w:rsid w:val="00230038"/>
    <w:rsid w:val="00233975"/>
    <w:rsid w:val="0023568F"/>
    <w:rsid w:val="00236D73"/>
    <w:rsid w:val="00246535"/>
    <w:rsid w:val="00256F77"/>
    <w:rsid w:val="00257F60"/>
    <w:rsid w:val="002625EA"/>
    <w:rsid w:val="00262AC5"/>
    <w:rsid w:val="00264AE9"/>
    <w:rsid w:val="00275AE6"/>
    <w:rsid w:val="002836D8"/>
    <w:rsid w:val="002A7989"/>
    <w:rsid w:val="002B02F3"/>
    <w:rsid w:val="002B7EF4"/>
    <w:rsid w:val="002C00F5"/>
    <w:rsid w:val="002C3463"/>
    <w:rsid w:val="002D266D"/>
    <w:rsid w:val="002D5B3D"/>
    <w:rsid w:val="002D5BDA"/>
    <w:rsid w:val="002D7447"/>
    <w:rsid w:val="002E315A"/>
    <w:rsid w:val="002E4F8C"/>
    <w:rsid w:val="002F560C"/>
    <w:rsid w:val="002F5847"/>
    <w:rsid w:val="0030425A"/>
    <w:rsid w:val="00340579"/>
    <w:rsid w:val="003419D7"/>
    <w:rsid w:val="003421F1"/>
    <w:rsid w:val="0034279C"/>
    <w:rsid w:val="00354325"/>
    <w:rsid w:val="00354F64"/>
    <w:rsid w:val="003559A1"/>
    <w:rsid w:val="00361563"/>
    <w:rsid w:val="00371D36"/>
    <w:rsid w:val="00373E17"/>
    <w:rsid w:val="003775E6"/>
    <w:rsid w:val="00381998"/>
    <w:rsid w:val="00386541"/>
    <w:rsid w:val="003A5F1C"/>
    <w:rsid w:val="003C3E2E"/>
    <w:rsid w:val="003D2EF8"/>
    <w:rsid w:val="003D4A3C"/>
    <w:rsid w:val="003D55B2"/>
    <w:rsid w:val="003E0033"/>
    <w:rsid w:val="003E5452"/>
    <w:rsid w:val="003E7165"/>
    <w:rsid w:val="003E7FF6"/>
    <w:rsid w:val="004046B5"/>
    <w:rsid w:val="00406F27"/>
    <w:rsid w:val="004141B8"/>
    <w:rsid w:val="004203B9"/>
    <w:rsid w:val="00425048"/>
    <w:rsid w:val="00432135"/>
    <w:rsid w:val="00446987"/>
    <w:rsid w:val="00446D28"/>
    <w:rsid w:val="00456371"/>
    <w:rsid w:val="00460ADD"/>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4CF7"/>
    <w:rsid w:val="004E1946"/>
    <w:rsid w:val="004E66E9"/>
    <w:rsid w:val="004E7DDE"/>
    <w:rsid w:val="004F0090"/>
    <w:rsid w:val="004F172C"/>
    <w:rsid w:val="005002ED"/>
    <w:rsid w:val="00500DBC"/>
    <w:rsid w:val="005102BE"/>
    <w:rsid w:val="005178C8"/>
    <w:rsid w:val="00523F7F"/>
    <w:rsid w:val="00524D54"/>
    <w:rsid w:val="00540120"/>
    <w:rsid w:val="0054531B"/>
    <w:rsid w:val="005459A4"/>
    <w:rsid w:val="00546C24"/>
    <w:rsid w:val="005476FF"/>
    <w:rsid w:val="005516F6"/>
    <w:rsid w:val="00552842"/>
    <w:rsid w:val="00554E89"/>
    <w:rsid w:val="00564B58"/>
    <w:rsid w:val="00572281"/>
    <w:rsid w:val="005801DD"/>
    <w:rsid w:val="00584B5F"/>
    <w:rsid w:val="00592A40"/>
    <w:rsid w:val="005A28BC"/>
    <w:rsid w:val="005A5377"/>
    <w:rsid w:val="005B7817"/>
    <w:rsid w:val="005C06C8"/>
    <w:rsid w:val="005C23D7"/>
    <w:rsid w:val="005C36F9"/>
    <w:rsid w:val="005C40EB"/>
    <w:rsid w:val="005D02B4"/>
    <w:rsid w:val="005D3013"/>
    <w:rsid w:val="005E1E50"/>
    <w:rsid w:val="005E2B9C"/>
    <w:rsid w:val="005E3332"/>
    <w:rsid w:val="005E51DA"/>
    <w:rsid w:val="005F05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6592"/>
    <w:rsid w:val="00711AA9"/>
    <w:rsid w:val="00713C63"/>
    <w:rsid w:val="00722155"/>
    <w:rsid w:val="00737F19"/>
    <w:rsid w:val="007631BB"/>
    <w:rsid w:val="00782BF8"/>
    <w:rsid w:val="00783C75"/>
    <w:rsid w:val="007849D9"/>
    <w:rsid w:val="007870EE"/>
    <w:rsid w:val="00787433"/>
    <w:rsid w:val="007A10F1"/>
    <w:rsid w:val="007A3D50"/>
    <w:rsid w:val="007A46F2"/>
    <w:rsid w:val="007B2D29"/>
    <w:rsid w:val="007B412F"/>
    <w:rsid w:val="007B4AF7"/>
    <w:rsid w:val="007B4DBF"/>
    <w:rsid w:val="007C5458"/>
    <w:rsid w:val="007D2C67"/>
    <w:rsid w:val="007E06BB"/>
    <w:rsid w:val="007E0E06"/>
    <w:rsid w:val="007E5CEC"/>
    <w:rsid w:val="007F50D1"/>
    <w:rsid w:val="008015EA"/>
    <w:rsid w:val="00816D52"/>
    <w:rsid w:val="00831048"/>
    <w:rsid w:val="00834272"/>
    <w:rsid w:val="008625C1"/>
    <w:rsid w:val="00874C45"/>
    <w:rsid w:val="0087671D"/>
    <w:rsid w:val="00876D83"/>
    <w:rsid w:val="008806F9"/>
    <w:rsid w:val="00882E1A"/>
    <w:rsid w:val="00887957"/>
    <w:rsid w:val="008A57E3"/>
    <w:rsid w:val="008B461F"/>
    <w:rsid w:val="008B5B19"/>
    <w:rsid w:val="008B5BF4"/>
    <w:rsid w:val="008C0CEE"/>
    <w:rsid w:val="008C1B18"/>
    <w:rsid w:val="008D46EC"/>
    <w:rsid w:val="008E032B"/>
    <w:rsid w:val="008E0E25"/>
    <w:rsid w:val="008E61A1"/>
    <w:rsid w:val="008F2B1E"/>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7F18"/>
    <w:rsid w:val="009E3363"/>
    <w:rsid w:val="009E4191"/>
    <w:rsid w:val="009F2AB1"/>
    <w:rsid w:val="009F4FAF"/>
    <w:rsid w:val="009F68F1"/>
    <w:rsid w:val="00A04529"/>
    <w:rsid w:val="00A0584B"/>
    <w:rsid w:val="00A05ADD"/>
    <w:rsid w:val="00A17135"/>
    <w:rsid w:val="00A21A6F"/>
    <w:rsid w:val="00A24E56"/>
    <w:rsid w:val="00A26A62"/>
    <w:rsid w:val="00A35A9B"/>
    <w:rsid w:val="00A4070E"/>
    <w:rsid w:val="00A40CA0"/>
    <w:rsid w:val="00A4473F"/>
    <w:rsid w:val="00A504A7"/>
    <w:rsid w:val="00A53677"/>
    <w:rsid w:val="00A53BF2"/>
    <w:rsid w:val="00A60D68"/>
    <w:rsid w:val="00A61F3F"/>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6337"/>
    <w:rsid w:val="00B4137E"/>
    <w:rsid w:val="00B54DF7"/>
    <w:rsid w:val="00B56223"/>
    <w:rsid w:val="00B56B0B"/>
    <w:rsid w:val="00B56E79"/>
    <w:rsid w:val="00B57AA7"/>
    <w:rsid w:val="00B637AA"/>
    <w:rsid w:val="00B63BE2"/>
    <w:rsid w:val="00B74C87"/>
    <w:rsid w:val="00B7592C"/>
    <w:rsid w:val="00B7657E"/>
    <w:rsid w:val="00B809D3"/>
    <w:rsid w:val="00B84B66"/>
    <w:rsid w:val="00B85475"/>
    <w:rsid w:val="00B9090A"/>
    <w:rsid w:val="00B91EF2"/>
    <w:rsid w:val="00B92196"/>
    <w:rsid w:val="00B9228D"/>
    <w:rsid w:val="00B929EC"/>
    <w:rsid w:val="00B94C6A"/>
    <w:rsid w:val="00BA5C4E"/>
    <w:rsid w:val="00BB0725"/>
    <w:rsid w:val="00BB4E61"/>
    <w:rsid w:val="00BC408A"/>
    <w:rsid w:val="00BC4C03"/>
    <w:rsid w:val="00BC5023"/>
    <w:rsid w:val="00BC556C"/>
    <w:rsid w:val="00BD42DA"/>
    <w:rsid w:val="00BD4684"/>
    <w:rsid w:val="00BE0147"/>
    <w:rsid w:val="00BE08A7"/>
    <w:rsid w:val="00BE4391"/>
    <w:rsid w:val="00BF3E48"/>
    <w:rsid w:val="00C06934"/>
    <w:rsid w:val="00C10FB4"/>
    <w:rsid w:val="00C15F1B"/>
    <w:rsid w:val="00C16288"/>
    <w:rsid w:val="00C17D1D"/>
    <w:rsid w:val="00C23F0A"/>
    <w:rsid w:val="00C45923"/>
    <w:rsid w:val="00C543E7"/>
    <w:rsid w:val="00C70225"/>
    <w:rsid w:val="00C70AFF"/>
    <w:rsid w:val="00C72198"/>
    <w:rsid w:val="00C73C7D"/>
    <w:rsid w:val="00C75005"/>
    <w:rsid w:val="00C970DF"/>
    <w:rsid w:val="00CA66B4"/>
    <w:rsid w:val="00CA7E71"/>
    <w:rsid w:val="00CB2673"/>
    <w:rsid w:val="00CB701D"/>
    <w:rsid w:val="00CC3F0E"/>
    <w:rsid w:val="00CD08C9"/>
    <w:rsid w:val="00CD1FE8"/>
    <w:rsid w:val="00CD38CD"/>
    <w:rsid w:val="00CD3E0C"/>
    <w:rsid w:val="00CD5565"/>
    <w:rsid w:val="00CD616C"/>
    <w:rsid w:val="00CE0AB7"/>
    <w:rsid w:val="00CF68D6"/>
    <w:rsid w:val="00CF7B4A"/>
    <w:rsid w:val="00D009F8"/>
    <w:rsid w:val="00D078DA"/>
    <w:rsid w:val="00D12809"/>
    <w:rsid w:val="00D14995"/>
    <w:rsid w:val="00D204F2"/>
    <w:rsid w:val="00D2455C"/>
    <w:rsid w:val="00D25023"/>
    <w:rsid w:val="00D27F8C"/>
    <w:rsid w:val="00D33843"/>
    <w:rsid w:val="00D34E0A"/>
    <w:rsid w:val="00D3647A"/>
    <w:rsid w:val="00D54A6F"/>
    <w:rsid w:val="00D57280"/>
    <w:rsid w:val="00D57D57"/>
    <w:rsid w:val="00D62E42"/>
    <w:rsid w:val="00D749DF"/>
    <w:rsid w:val="00D772FB"/>
    <w:rsid w:val="00DA1AA0"/>
    <w:rsid w:val="00DA512B"/>
    <w:rsid w:val="00DC44A8"/>
    <w:rsid w:val="00DE4BEE"/>
    <w:rsid w:val="00DE5B3D"/>
    <w:rsid w:val="00DE7112"/>
    <w:rsid w:val="00DF19BE"/>
    <w:rsid w:val="00DF3B44"/>
    <w:rsid w:val="00E1372E"/>
    <w:rsid w:val="00E21D30"/>
    <w:rsid w:val="00E23D11"/>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38B"/>
    <w:rsid w:val="00EB46E2"/>
    <w:rsid w:val="00EC0045"/>
    <w:rsid w:val="00EC3E80"/>
    <w:rsid w:val="00ED452E"/>
    <w:rsid w:val="00EE3CDA"/>
    <w:rsid w:val="00EF37A8"/>
    <w:rsid w:val="00EF531F"/>
    <w:rsid w:val="00F01B9F"/>
    <w:rsid w:val="00F05FE8"/>
    <w:rsid w:val="00F06D86"/>
    <w:rsid w:val="00F13D87"/>
    <w:rsid w:val="00F149E5"/>
    <w:rsid w:val="00F15E33"/>
    <w:rsid w:val="00F17DA2"/>
    <w:rsid w:val="00F22EC0"/>
    <w:rsid w:val="00F25C47"/>
    <w:rsid w:val="00F27D7B"/>
    <w:rsid w:val="00F31D34"/>
    <w:rsid w:val="00F323F9"/>
    <w:rsid w:val="00F342A1"/>
    <w:rsid w:val="00F36FBA"/>
    <w:rsid w:val="00F44D36"/>
    <w:rsid w:val="00F46262"/>
    <w:rsid w:val="00F4795D"/>
    <w:rsid w:val="00F50A61"/>
    <w:rsid w:val="00F525CD"/>
    <w:rsid w:val="00F5286C"/>
    <w:rsid w:val="00F52E12"/>
    <w:rsid w:val="00F544AE"/>
    <w:rsid w:val="00F578FF"/>
    <w:rsid w:val="00F60AEE"/>
    <w:rsid w:val="00F638CA"/>
    <w:rsid w:val="00F657C5"/>
    <w:rsid w:val="00F81F97"/>
    <w:rsid w:val="00F900B4"/>
    <w:rsid w:val="00F92C91"/>
    <w:rsid w:val="00FA0F2E"/>
    <w:rsid w:val="00FA4DB1"/>
    <w:rsid w:val="00FB3F2A"/>
    <w:rsid w:val="00FC3593"/>
    <w:rsid w:val="00FC6734"/>
    <w:rsid w:val="00FD117D"/>
    <w:rsid w:val="00FD72E3"/>
    <w:rsid w:val="00FE06FC"/>
    <w:rsid w:val="00FE5FD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D1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23D11"/>
    <w:rPr>
      <w:rFonts w:ascii="Times New Roman" w:hAnsi="Times New Roman"/>
      <w:b w:val="0"/>
      <w:i w:val="0"/>
      <w:sz w:val="22"/>
    </w:rPr>
  </w:style>
  <w:style w:type="paragraph" w:styleId="NoSpacing">
    <w:name w:val="No Spacing"/>
    <w:uiPriority w:val="1"/>
    <w:qFormat/>
    <w:rsid w:val="00E23D11"/>
    <w:pPr>
      <w:spacing w:after="0" w:line="240" w:lineRule="auto"/>
    </w:pPr>
  </w:style>
  <w:style w:type="paragraph" w:customStyle="1" w:styleId="scemptylineheader">
    <w:name w:val="sc_emptyline_header"/>
    <w:qFormat/>
    <w:rsid w:val="00E23D1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23D1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23D1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23D1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23D1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23D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23D11"/>
    <w:rPr>
      <w:color w:val="808080"/>
    </w:rPr>
  </w:style>
  <w:style w:type="paragraph" w:customStyle="1" w:styleId="scdirectionallanguage">
    <w:name w:val="sc_directional_language"/>
    <w:qFormat/>
    <w:rsid w:val="00E23D1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23D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23D1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23D1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23D1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23D1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23D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23D1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23D1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23D1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23D1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23D1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23D1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23D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23D1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23D1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23D1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23D11"/>
    <w:rPr>
      <w:rFonts w:ascii="Times New Roman" w:hAnsi="Times New Roman"/>
      <w:color w:val="auto"/>
      <w:sz w:val="22"/>
    </w:rPr>
  </w:style>
  <w:style w:type="paragraph" w:customStyle="1" w:styleId="scclippagebillheader">
    <w:name w:val="sc_clip_page_bill_header"/>
    <w:qFormat/>
    <w:rsid w:val="00E23D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23D1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23D1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23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D11"/>
    <w:rPr>
      <w:lang w:val="en-US"/>
    </w:rPr>
  </w:style>
  <w:style w:type="paragraph" w:styleId="Footer">
    <w:name w:val="footer"/>
    <w:basedOn w:val="Normal"/>
    <w:link w:val="FooterChar"/>
    <w:uiPriority w:val="99"/>
    <w:unhideWhenUsed/>
    <w:rsid w:val="00E23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D11"/>
    <w:rPr>
      <w:lang w:val="en-US"/>
    </w:rPr>
  </w:style>
  <w:style w:type="paragraph" w:styleId="ListParagraph">
    <w:name w:val="List Paragraph"/>
    <w:basedOn w:val="Normal"/>
    <w:uiPriority w:val="34"/>
    <w:qFormat/>
    <w:rsid w:val="00E23D11"/>
    <w:pPr>
      <w:ind w:left="720"/>
      <w:contextualSpacing/>
    </w:pPr>
  </w:style>
  <w:style w:type="paragraph" w:customStyle="1" w:styleId="scbillfooter">
    <w:name w:val="sc_bill_footer"/>
    <w:qFormat/>
    <w:rsid w:val="00E23D1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2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23D1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23D1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23D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23D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23D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23D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23D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23D1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23D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23D1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23D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23D11"/>
    <w:pPr>
      <w:widowControl w:val="0"/>
      <w:suppressAutoHyphens/>
      <w:spacing w:after="0" w:line="360" w:lineRule="auto"/>
    </w:pPr>
    <w:rPr>
      <w:rFonts w:ascii="Times New Roman" w:hAnsi="Times New Roman"/>
      <w:lang w:val="en-US"/>
    </w:rPr>
  </w:style>
  <w:style w:type="paragraph" w:customStyle="1" w:styleId="sctableln">
    <w:name w:val="sc_table_ln"/>
    <w:qFormat/>
    <w:rsid w:val="00E23D1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23D1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23D11"/>
    <w:rPr>
      <w:strike/>
      <w:dstrike w:val="0"/>
    </w:rPr>
  </w:style>
  <w:style w:type="character" w:customStyle="1" w:styleId="scinsert">
    <w:name w:val="sc_insert"/>
    <w:uiPriority w:val="1"/>
    <w:qFormat/>
    <w:rsid w:val="00E23D11"/>
    <w:rPr>
      <w:caps w:val="0"/>
      <w:smallCaps w:val="0"/>
      <w:strike w:val="0"/>
      <w:dstrike w:val="0"/>
      <w:vanish w:val="0"/>
      <w:u w:val="single"/>
      <w:vertAlign w:val="baseline"/>
    </w:rPr>
  </w:style>
  <w:style w:type="character" w:customStyle="1" w:styleId="scinsertred">
    <w:name w:val="sc_insert_red"/>
    <w:uiPriority w:val="1"/>
    <w:qFormat/>
    <w:rsid w:val="00E23D11"/>
    <w:rPr>
      <w:caps w:val="0"/>
      <w:smallCaps w:val="0"/>
      <w:strike w:val="0"/>
      <w:dstrike w:val="0"/>
      <w:vanish w:val="0"/>
      <w:color w:val="FF0000"/>
      <w:u w:val="single"/>
      <w:vertAlign w:val="baseline"/>
    </w:rPr>
  </w:style>
  <w:style w:type="character" w:customStyle="1" w:styleId="scinsertblue">
    <w:name w:val="sc_insert_blue"/>
    <w:uiPriority w:val="1"/>
    <w:qFormat/>
    <w:rsid w:val="00E23D11"/>
    <w:rPr>
      <w:caps w:val="0"/>
      <w:smallCaps w:val="0"/>
      <w:strike w:val="0"/>
      <w:dstrike w:val="0"/>
      <w:vanish w:val="0"/>
      <w:color w:val="0070C0"/>
      <w:u w:val="single"/>
      <w:vertAlign w:val="baseline"/>
    </w:rPr>
  </w:style>
  <w:style w:type="character" w:customStyle="1" w:styleId="scstrikered">
    <w:name w:val="sc_strike_red"/>
    <w:uiPriority w:val="1"/>
    <w:qFormat/>
    <w:rsid w:val="00E23D11"/>
    <w:rPr>
      <w:strike/>
      <w:dstrike w:val="0"/>
      <w:color w:val="FF0000"/>
    </w:rPr>
  </w:style>
  <w:style w:type="character" w:customStyle="1" w:styleId="scstrikeblue">
    <w:name w:val="sc_strike_blue"/>
    <w:uiPriority w:val="1"/>
    <w:qFormat/>
    <w:rsid w:val="00E23D11"/>
    <w:rPr>
      <w:strike/>
      <w:dstrike w:val="0"/>
      <w:color w:val="0070C0"/>
    </w:rPr>
  </w:style>
  <w:style w:type="character" w:customStyle="1" w:styleId="scinsertbluenounderline">
    <w:name w:val="sc_insert_blue_no_underline"/>
    <w:uiPriority w:val="1"/>
    <w:qFormat/>
    <w:rsid w:val="00E23D1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23D1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23D11"/>
    <w:rPr>
      <w:strike/>
      <w:dstrike w:val="0"/>
      <w:color w:val="0070C0"/>
      <w:lang w:val="en-US"/>
    </w:rPr>
  </w:style>
  <w:style w:type="character" w:customStyle="1" w:styleId="scstrikerednoncodified">
    <w:name w:val="sc_strike_red_non_codified"/>
    <w:uiPriority w:val="1"/>
    <w:qFormat/>
    <w:rsid w:val="00E23D11"/>
    <w:rPr>
      <w:strike/>
      <w:dstrike w:val="0"/>
      <w:color w:val="FF0000"/>
    </w:rPr>
  </w:style>
  <w:style w:type="paragraph" w:customStyle="1" w:styleId="scbillsiglines">
    <w:name w:val="sc_bill_sig_lines"/>
    <w:qFormat/>
    <w:rsid w:val="00E23D1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23D11"/>
    <w:rPr>
      <w:bdr w:val="none" w:sz="0" w:space="0" w:color="auto"/>
      <w:shd w:val="clear" w:color="auto" w:fill="FEC6C6"/>
    </w:rPr>
  </w:style>
  <w:style w:type="character" w:customStyle="1" w:styleId="screstoreblue">
    <w:name w:val="sc_restore_blue"/>
    <w:uiPriority w:val="1"/>
    <w:qFormat/>
    <w:rsid w:val="00E23D11"/>
    <w:rPr>
      <w:color w:val="4472C4" w:themeColor="accent1"/>
      <w:bdr w:val="none" w:sz="0" w:space="0" w:color="auto"/>
      <w:shd w:val="clear" w:color="auto" w:fill="auto"/>
    </w:rPr>
  </w:style>
  <w:style w:type="character" w:customStyle="1" w:styleId="screstorered">
    <w:name w:val="sc_restore_red"/>
    <w:uiPriority w:val="1"/>
    <w:qFormat/>
    <w:rsid w:val="00E23D11"/>
    <w:rPr>
      <w:color w:val="FF0000"/>
      <w:bdr w:val="none" w:sz="0" w:space="0" w:color="auto"/>
      <w:shd w:val="clear" w:color="auto" w:fill="auto"/>
    </w:rPr>
  </w:style>
  <w:style w:type="character" w:customStyle="1" w:styleId="scstrikenewblue">
    <w:name w:val="sc_strike_new_blue"/>
    <w:uiPriority w:val="1"/>
    <w:qFormat/>
    <w:rsid w:val="00E23D11"/>
    <w:rPr>
      <w:strike w:val="0"/>
      <w:dstrike/>
      <w:color w:val="0070C0"/>
      <w:u w:val="none"/>
    </w:rPr>
  </w:style>
  <w:style w:type="character" w:customStyle="1" w:styleId="scstrikenewred">
    <w:name w:val="sc_strike_new_red"/>
    <w:uiPriority w:val="1"/>
    <w:qFormat/>
    <w:rsid w:val="00E23D11"/>
    <w:rPr>
      <w:strike w:val="0"/>
      <w:dstrike/>
      <w:color w:val="FF0000"/>
      <w:u w:val="none"/>
    </w:rPr>
  </w:style>
  <w:style w:type="character" w:customStyle="1" w:styleId="scamendsenate">
    <w:name w:val="sc_amend_senate"/>
    <w:uiPriority w:val="1"/>
    <w:qFormat/>
    <w:rsid w:val="00E23D11"/>
    <w:rPr>
      <w:bdr w:val="none" w:sz="0" w:space="0" w:color="auto"/>
      <w:shd w:val="clear" w:color="auto" w:fill="FFF2CC" w:themeFill="accent4" w:themeFillTint="33"/>
    </w:rPr>
  </w:style>
  <w:style w:type="character" w:customStyle="1" w:styleId="scamendhouse">
    <w:name w:val="sc_amend_house"/>
    <w:uiPriority w:val="1"/>
    <w:qFormat/>
    <w:rsid w:val="00E23D1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90&amp;session=126&amp;summary=B" TargetMode="External" Id="Rac9386d84cba48de" /><Relationship Type="http://schemas.openxmlformats.org/officeDocument/2006/relationships/hyperlink" Target="https://www.scstatehouse.gov/sess126_2025-2026/prever/3090_20241205.docx" TargetMode="External" Id="R7ece1531d3224217" /><Relationship Type="http://schemas.openxmlformats.org/officeDocument/2006/relationships/hyperlink" Target="h:\hj\20250114.docx" TargetMode="External" Id="R988a61a2f2394b24" /><Relationship Type="http://schemas.openxmlformats.org/officeDocument/2006/relationships/hyperlink" Target="h:\hj\20250114.docx" TargetMode="External" Id="Rfe379d00099c47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584B5F"/>
    <w:rsid w:val="006B363F"/>
    <w:rsid w:val="007070D2"/>
    <w:rsid w:val="00776F2C"/>
    <w:rsid w:val="007870EE"/>
    <w:rsid w:val="007E0E06"/>
    <w:rsid w:val="008F7723"/>
    <w:rsid w:val="009031EF"/>
    <w:rsid w:val="00912A5F"/>
    <w:rsid w:val="00940EED"/>
    <w:rsid w:val="00985255"/>
    <w:rsid w:val="009C3651"/>
    <w:rsid w:val="00A51DBA"/>
    <w:rsid w:val="00B20DA6"/>
    <w:rsid w:val="00B457AF"/>
    <w:rsid w:val="00BC4C03"/>
    <w:rsid w:val="00C818FB"/>
    <w:rsid w:val="00CC0451"/>
    <w:rsid w:val="00D6665C"/>
    <w:rsid w:val="00D900BD"/>
    <w:rsid w:val="00E76813"/>
    <w:rsid w:val="00F82BD9"/>
    <w:rsid w:val="00FE5F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d73a3602-7aa2-40cb-b2de-bbbc1d1a7268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c3d2157d-a10b-44f3-9285-a4a59e8bd042</T_BILL_REQUEST_REQUEST>
  <T_BILL_R_ORIGINALDRAFT>55d981be-710f-4130-8710-e989f7ce2006</T_BILL_R_ORIGINALDRAFT>
  <T_BILL_SPONSOR_SPONSOR>69c30c19-e536-4176-82b4-b7fe75e47f85</T_BILL_SPONSOR_SPONSOR>
  <T_BILL_T_BILLNAME>[3090]</T_BILL_T_BILLNAME>
  <T_BILL_T_BILLNUMBER>3090</T_BILL_T_BILLNUMBER>
  <T_BILL_T_BILLTITLE>TO AMEND THE SOUTH CAROLINA CODE OF LAWS BY ADDING SECTION 44‑130‑65 SO AS TO AUTHORIZE CIVIL AND CRIMINAL PENALTIES FOR FAILING TO SEEK TREATMENT FOR OPIOID USE DISORDERS IN CERTAIN CIRCUMSTANCES.</T_BILL_T_BILLTITLE>
  <T_BILL_T_CHAMBER>house</T_BILL_T_CHAMBER>
  <T_BILL_T_FILENAME> </T_BILL_T_FILENAME>
  <T_BILL_T_LEGTYPE>bill_statewide</T_BILL_T_LEGTYPE>
  <T_BILL_T_RATNUMBERSTRING>HNone</T_BILL_T_RATNUMBERSTRING>
  <T_BILL_T_SECTIONS>[{"SectionUUID":"e5f25a0c-645e-408d-8386-3706f8622913","SectionName":"code_section","SectionNumber":1,"SectionType":"code_section","CodeSections":[{"CodeSectionBookmarkName":"ns_T44C130N65_eeb9a4ce1","IsConstitutionSection":false,"Identity":"44-130-65","IsNew":true,"SubSections":[{"Level":1,"Identity":"T44C130N65SA","SubSectionBookmarkName":"ss_T44C130N65SA_lv1_411c20054","IsNewSubSection":false,"SubSectionReplacement":""},{"Level":1,"Identity":"T44C130N65SB","SubSectionBookmarkName":"ss_T44C130N65SB_lv1_1d3b45c28","IsNewSubSection":false,"SubSectionReplacement":""},{"Level":1,"Identity":"T44C130N65SC","SubSectionBookmarkName":"ss_T44C130N65SC_lv1_e47392def","IsNewSubSection":false,"SubSectionReplacement":""}],"TitleRelatedTo":"","TitleSoAsTo":"AUTHORIZE CIVIL AND CRIMINAL PENALTIES FOR FAILING TO SEEK TREATMENT FOR OPIOID USE DISORDERS IN CERTAIN CIRCUMSTANCES","Deleted":false}],"TitleText":"","DisableControls":false,"Deleted":false,"RepealItems":[],"SectionBookmarkName":"bs_num_1_1c62b7c47"},{"SectionUUID":"8f03ca95-8faa-4d43-a9c2-8afc498075bd","SectionName":"standard_eff_date_section","SectionNumber":2,"SectionType":"drafting_clause","CodeSections":[],"TitleText":"","DisableControls":false,"Deleted":false,"RepealItems":[],"SectionBookmarkName":"bs_num_2_lastsection"}]</T_BILL_T_SECTIONS>
  <T_BILL_T_SUBJECT>Fentanyl</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1268</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2024-10-29T20:08:00Z</cp:lastPrinted>
  <dcterms:created xsi:type="dcterms:W3CDTF">2024-11-26T19:09:00Z</dcterms:created>
  <dcterms:modified xsi:type="dcterms:W3CDTF">2024-11-26T19:09:00Z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