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A12, R41, H3196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w:t>
      </w:r>
    </w:p>
    <w:p>
      <w:pPr>
        <w:widowControl w:val="false"/>
        <w:spacing w:after="0"/>
        <w:jc w:val="left"/>
      </w:pPr>
      <w:r>
        <w:rPr>
          <w:rFonts w:ascii="Times New Roman"/>
          <w:sz w:val="22"/>
        </w:rPr>
        <w:t xml:space="preserve">Companion/Similar bill(s): 3207</w:t>
      </w:r>
    </w:p>
    <w:p>
      <w:pPr>
        <w:widowControl w:val="false"/>
        <w:spacing w:after="0"/>
        <w:jc w:val="left"/>
      </w:pPr>
      <w:r>
        <w:rPr>
          <w:rFonts w:ascii="Times New Roman"/>
          <w:sz w:val="22"/>
        </w:rPr>
        <w:t xml:space="preserve">Document Path: LC-0129WAB25.docx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 xml:space="preserve">Last Amended on April 16,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7, 2025, Signed</w:t>
      </w:r>
    </w:p>
    <w:p>
      <w:pPr>
        <w:widowControl w:val="false"/>
        <w:spacing w:after="0"/>
        <w:jc w:val="left"/>
      </w:pPr>
    </w:p>
    <w:p>
      <w:pPr>
        <w:widowControl w:val="false"/>
        <w:spacing w:after="0"/>
        <w:jc w:val="left"/>
      </w:pPr>
      <w:r>
        <w:rPr>
          <w:rFonts w:ascii="Times New Roman"/>
          <w:sz w:val="22"/>
        </w:rPr>
        <w:t xml:space="preserve">Summary: Educator Assistance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69fba8e17a745f5">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a2d430290b2840a4">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Collins,
 Vaughan, Caskey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Terribile, Kilmartin, Magnuson, Haddon, 
 Wetmore, M.M. Smith, Schuessler, Stavrinakis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Sanders,
 Duncan
 </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Teeple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Grant
 </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 with amendment</w:t>
      </w:r>
      <w:r>
        <w:rPr>
          <w:b/>
        </w:rPr>
        <w:t xml:space="preserve"> Education and Public Works</w:t>
      </w:r>
      <w:r>
        <w:t xml:space="preserve"> (</w:t>
      </w:r>
      <w:hyperlink w:history="true" r:id="R07dc907c20da4b2c">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Hartnett, Pedalino, Taylor, Hixon, Govan, 
 Calhoon, Ligon
 </w:t>
      </w:r>
    </w:p>
    <w:p>
      <w:pPr>
        <w:widowControl w:val="false"/>
        <w:tabs>
          <w:tab w:val="right" w:pos="1008"/>
          <w:tab w:val="left" w:pos="1152"/>
          <w:tab w:val="left" w:pos="1872"/>
          <w:tab w:val="left" w:pos="9187"/>
        </w:tabs>
        <w:spacing w:after="0"/>
        <w:ind w:left="2088" w:hanging="2088"/>
      </w:pPr>
      <w:r>
        <w:tab/>
        <w:t>2/11/2025</w:t>
      </w:r>
      <w:r>
        <w:tab/>
        <w:t/>
      </w:r>
      <w:r>
        <w:tab/>
        <w:t>Scrivener's error corrected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Lawson, 
 Yow, Edgerton, Cromer, Reese, Gilliard, 
 Alexander, Rivers, Oremus, Hartz, Anderson
 </w:t>
      </w:r>
    </w:p>
    <w:p>
      <w:pPr>
        <w:widowControl w:val="false"/>
        <w:tabs>
          <w:tab w:val="right" w:pos="1008"/>
          <w:tab w:val="left" w:pos="1152"/>
          <w:tab w:val="left" w:pos="1872"/>
          <w:tab w:val="left" w:pos="9187"/>
        </w:tabs>
        <w:spacing w:after="0"/>
        <w:ind w:left="2088" w:hanging="2088"/>
      </w:pPr>
      <w:r>
        <w:tab/>
        <w:t>2/12/2025</w:t>
      </w:r>
      <w:r>
        <w:tab/>
        <w:t>House</w:t>
      </w:r>
      <w:r>
        <w:tab/>
        <w:t xml:space="preserve">Amended</w:t>
      </w:r>
      <w:r>
        <w:t xml:space="preserve"> (</w:t>
      </w:r>
      <w:hyperlink w:history="true" r:id="R77c6255791fe42a3">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Read second time</w:t>
      </w:r>
      <w:r>
        <w:t xml:space="preserve"> (</w:t>
      </w:r>
      <w:hyperlink w:history="true" r:id="R88818a01562b4bf8">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Roll call</w:t>
      </w:r>
      <w:r>
        <w:t xml:space="preserve"> Yeas-109  Nays-0</w:t>
      </w:r>
      <w:r>
        <w:t xml:space="preserve"> (</w:t>
      </w:r>
      <w:hyperlink w:history="true" r:id="Rf9a043f33c204668">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third time and sent to Senate</w:t>
      </w:r>
      <w:r>
        <w:t xml:space="preserve"> (</w:t>
      </w:r>
      <w:hyperlink w:history="true" r:id="R4225f53cda694d81">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da0a192d15f54c5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Education</w:t>
      </w:r>
      <w:r>
        <w:t xml:space="preserve"> (</w:t>
      </w:r>
      <w:hyperlink w:history="true" r:id="Reff4db4eb7474df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2/13/2025</w:t>
      </w:r>
      <w:r>
        <w:tab/>
        <w:t/>
      </w:r>
      <w:r>
        <w:tab/>
        <w:t>Scrivener's error corrected
 </w:t>
      </w:r>
    </w:p>
    <w:p>
      <w:pPr>
        <w:widowControl w:val="false"/>
        <w:tabs>
          <w:tab w:val="right" w:pos="1008"/>
          <w:tab w:val="left" w:pos="1152"/>
          <w:tab w:val="left" w:pos="1872"/>
          <w:tab w:val="left" w:pos="9187"/>
        </w:tabs>
        <w:spacing w:after="0"/>
        <w:ind w:left="2088" w:hanging="2088"/>
      </w:pPr>
      <w:r>
        <w:tab/>
        <w:t>4/10/2025</w:t>
      </w:r>
      <w:r>
        <w:tab/>
        <w:t>Senate</w:t>
      </w:r>
      <w:r>
        <w:tab/>
        <w:t xml:space="preserve">Committee report: Favorable with amendment</w:t>
      </w:r>
      <w:r>
        <w:rPr>
          <w:b/>
        </w:rPr>
        <w:t xml:space="preserve"> Education</w:t>
      </w:r>
      <w:r>
        <w:t xml:space="preserve"> (</w:t>
      </w:r>
      <w:hyperlink w:history="true" r:id="R6e8a24ed1fc84dde">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Amendment Adopted</w:t>
      </w:r>
      <w:r>
        <w:t xml:space="preserve"> (</w:t>
      </w:r>
      <w:hyperlink w:history="true" r:id="Rf0ec475ea15c4306">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Read second time</w:t>
      </w:r>
      <w:r>
        <w:t xml:space="preserve"> (</w:t>
      </w:r>
      <w:hyperlink w:history="true" r:id="R51b3899396464786">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Roll call</w:t>
      </w:r>
      <w:r>
        <w:t xml:space="preserve"> Ayes-39  Nays-0</w:t>
      </w:r>
      <w:r>
        <w:t xml:space="preserve"> (</w:t>
      </w:r>
      <w:hyperlink w:history="true" r:id="R8d8d34c399bb4e0c">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4/22/2025</w:t>
      </w:r>
      <w:r>
        <w:tab/>
        <w:t/>
      </w:r>
      <w:r>
        <w:tab/>
        <w:t>Scrivener's error corrected
 </w:t>
      </w:r>
    </w:p>
    <w:p>
      <w:pPr>
        <w:widowControl w:val="false"/>
        <w:tabs>
          <w:tab w:val="right" w:pos="1008"/>
          <w:tab w:val="left" w:pos="1152"/>
          <w:tab w:val="left" w:pos="1872"/>
          <w:tab w:val="left" w:pos="9187"/>
        </w:tabs>
        <w:spacing w:after="0"/>
        <w:ind w:left="2088" w:hanging="2088"/>
      </w:pPr>
      <w:r>
        <w:tab/>
        <w:t>4/24/2025</w:t>
      </w:r>
      <w:r>
        <w:tab/>
        <w:t>Senate</w:t>
      </w:r>
      <w:r>
        <w:tab/>
        <w:t xml:space="preserve">Read third time and returned to House with amendments</w:t>
      </w:r>
      <w:r>
        <w:t xml:space="preserve"> (</w:t>
      </w:r>
      <w:hyperlink w:history="true" r:id="Rb74e8cfe6ca44fa5">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Concurred in Senate amendment and enrolled</w:t>
      </w:r>
      <w:r>
        <w:t xml:space="preserve"> (</w:t>
      </w:r>
      <w:hyperlink w:history="true" r:id="R1db73c187951455d">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Yeas-116  Nays-0</w:t>
      </w:r>
      <w:r>
        <w:t xml:space="preserve"> (</w:t>
      </w:r>
      <w:hyperlink w:history="true" r:id="Rda9e6ae86a84411e">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5/6/2025</w:t>
      </w:r>
      <w:r>
        <w:tab/>
        <w:t/>
      </w:r>
      <w:r>
        <w:tab/>
        <w:t>Ratified R 41
 </w:t>
      </w:r>
    </w:p>
    <w:p>
      <w:pPr>
        <w:widowControl w:val="false"/>
        <w:tabs>
          <w:tab w:val="right" w:pos="1008"/>
          <w:tab w:val="left" w:pos="1152"/>
          <w:tab w:val="left" w:pos="1872"/>
          <w:tab w:val="left" w:pos="9187"/>
        </w:tabs>
        <w:spacing w:after="0"/>
        <w:ind w:left="2088" w:hanging="2088"/>
      </w:pPr>
      <w:r>
        <w:tab/>
        <w:t>5/7/2025</w:t>
      </w:r>
      <w:r>
        <w:tab/>
        <w:t/>
      </w:r>
      <w:r>
        <w:tab/>
        <w:t>Signed By Governor
 </w:t>
      </w:r>
    </w:p>
    <w:p>
      <w:pPr>
        <w:widowControl w:val="false"/>
        <w:tabs>
          <w:tab w:val="right" w:pos="1008"/>
          <w:tab w:val="left" w:pos="1152"/>
          <w:tab w:val="left" w:pos="1872"/>
          <w:tab w:val="left" w:pos="9187"/>
        </w:tabs>
        <w:spacing w:after="0"/>
        <w:ind w:left="2088" w:hanging="2088"/>
      </w:pPr>
      <w:r>
        <w:tab/>
        <w:t>5/12/2025</w:t>
      </w:r>
      <w:r>
        <w:tab/>
        <w:t/>
      </w:r>
      <w:r>
        <w:tab/>
        <w:t>Effective date See Act for Effective Date
 </w:t>
      </w:r>
    </w:p>
    <w:p>
      <w:pPr>
        <w:widowControl w:val="false"/>
        <w:tabs>
          <w:tab w:val="right" w:pos="1008"/>
          <w:tab w:val="left" w:pos="1152"/>
          <w:tab w:val="left" w:pos="1872"/>
          <w:tab w:val="left" w:pos="9187"/>
        </w:tabs>
        <w:spacing w:after="0"/>
        <w:ind w:left="2088" w:hanging="2088"/>
      </w:pPr>
      <w:r>
        <w:tab/>
        <w:t>5/12/2025</w:t>
      </w:r>
      <w:r>
        <w:tab/>
        <w:t/>
      </w:r>
      <w:r>
        <w:tab/>
        <w:t>Act No. 12
 </w:t>
      </w:r>
    </w:p>
    <w:p>
      <w:pPr>
        <w:widowControl w:val="false"/>
        <w:spacing w:after="0"/>
        <w:jc w:val="left"/>
      </w:pPr>
    </w:p>
    <w:p>
      <w:pPr>
        <w:widowControl w:val="false"/>
        <w:spacing w:after="0"/>
        <w:jc w:val="left"/>
      </w:pPr>
      <w:r>
        <w:rPr>
          <w:rFonts w:ascii="Times New Roman"/>
          <w:sz w:val="22"/>
        </w:rPr>
        <w:t xml:space="preserve">View the latest </w:t>
      </w:r>
      <w:hyperlink r:id="R34e6f358e6f943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ed385692c946b2">
        <w:r>
          <w:rPr>
            <w:rStyle w:val="Hyperlink"/>
            <w:u w:val="single"/>
          </w:rPr>
          <w:t>12/05/2024</w:t>
        </w:r>
      </w:hyperlink>
      <w:r>
        <w:t xml:space="preserve"/>
      </w:r>
    </w:p>
    <w:p>
      <w:pPr>
        <w:widowControl w:val="true"/>
        <w:spacing w:after="0"/>
        <w:jc w:val="left"/>
      </w:pPr>
      <w:r>
        <w:rPr>
          <w:rFonts w:ascii="Times New Roman"/>
          <w:sz w:val="22"/>
        </w:rPr>
        <w:t xml:space="preserve"/>
      </w:r>
      <w:hyperlink r:id="R6eaac168b0054137">
        <w:r>
          <w:rPr>
            <w:rStyle w:val="Hyperlink"/>
            <w:u w:val="single"/>
          </w:rPr>
          <w:t>02/06/2025</w:t>
        </w:r>
      </w:hyperlink>
      <w:r>
        <w:t xml:space="preserve"/>
      </w:r>
    </w:p>
    <w:p>
      <w:pPr>
        <w:widowControl w:val="true"/>
        <w:spacing w:after="0"/>
        <w:jc w:val="left"/>
      </w:pPr>
      <w:r>
        <w:rPr>
          <w:rFonts w:ascii="Times New Roman"/>
          <w:sz w:val="22"/>
        </w:rPr>
        <w:t xml:space="preserve"/>
      </w:r>
      <w:hyperlink r:id="R1f1773424cd04f9f">
        <w:r>
          <w:rPr>
            <w:rStyle w:val="Hyperlink"/>
            <w:u w:val="single"/>
          </w:rPr>
          <w:t>02/11/2025</w:t>
        </w:r>
      </w:hyperlink>
      <w:r>
        <w:t xml:space="preserve"/>
      </w:r>
    </w:p>
    <w:p>
      <w:pPr>
        <w:widowControl w:val="true"/>
        <w:spacing w:after="0"/>
        <w:jc w:val="left"/>
      </w:pPr>
      <w:r>
        <w:rPr>
          <w:rFonts w:ascii="Times New Roman"/>
          <w:sz w:val="22"/>
        </w:rPr>
        <w:t xml:space="preserve"/>
      </w:r>
      <w:hyperlink r:id="R71aa25836fbb4c11">
        <w:r>
          <w:rPr>
            <w:rStyle w:val="Hyperlink"/>
            <w:u w:val="single"/>
          </w:rPr>
          <w:t>02/12/2025</w:t>
        </w:r>
      </w:hyperlink>
      <w:r>
        <w:t xml:space="preserve"/>
      </w:r>
    </w:p>
    <w:p>
      <w:pPr>
        <w:widowControl w:val="true"/>
        <w:spacing w:after="0"/>
        <w:jc w:val="left"/>
      </w:pPr>
      <w:r>
        <w:rPr>
          <w:rFonts w:ascii="Times New Roman"/>
          <w:sz w:val="22"/>
        </w:rPr>
        <w:t xml:space="preserve"/>
      </w:r>
      <w:hyperlink r:id="R915b465b08e148fd">
        <w:r>
          <w:rPr>
            <w:rStyle w:val="Hyperlink"/>
            <w:u w:val="single"/>
          </w:rPr>
          <w:t>02/13/2025</w:t>
        </w:r>
      </w:hyperlink>
      <w:r>
        <w:t xml:space="preserve"/>
      </w:r>
    </w:p>
    <w:p>
      <w:pPr>
        <w:widowControl w:val="true"/>
        <w:spacing w:after="0"/>
        <w:jc w:val="left"/>
      </w:pPr>
      <w:r>
        <w:rPr>
          <w:rFonts w:ascii="Times New Roman"/>
          <w:sz w:val="22"/>
        </w:rPr>
        <w:t xml:space="preserve"/>
      </w:r>
      <w:hyperlink r:id="Rc58ecf6fc4bc4045">
        <w:r>
          <w:rPr>
            <w:rStyle w:val="Hyperlink"/>
            <w:u w:val="single"/>
          </w:rPr>
          <w:t>04/10/2025</w:t>
        </w:r>
      </w:hyperlink>
      <w:r>
        <w:t xml:space="preserve"/>
      </w:r>
    </w:p>
    <w:p>
      <w:pPr>
        <w:widowControl w:val="true"/>
        <w:spacing w:after="0"/>
        <w:jc w:val="left"/>
      </w:pPr>
      <w:r>
        <w:rPr>
          <w:rFonts w:ascii="Times New Roman"/>
          <w:sz w:val="22"/>
        </w:rPr>
        <w:t xml:space="preserve"/>
      </w:r>
      <w:hyperlink r:id="Rfbf836f6ff2c45bf">
        <w:r>
          <w:rPr>
            <w:rStyle w:val="Hyperlink"/>
            <w:u w:val="single"/>
          </w:rPr>
          <w:t>04/16/2025</w:t>
        </w:r>
      </w:hyperlink>
      <w:r>
        <w:t xml:space="preserve"/>
      </w:r>
    </w:p>
    <w:p>
      <w:pPr>
        <w:widowControl w:val="true"/>
        <w:spacing w:after="0"/>
        <w:jc w:val="left"/>
      </w:pPr>
      <w:r>
        <w:rPr>
          <w:rFonts w:ascii="Times New Roman"/>
          <w:sz w:val="22"/>
        </w:rPr>
        <w:t xml:space="preserve"/>
      </w:r>
      <w:hyperlink r:id="R8fef560b51ba450f">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47E2D" w:rsidRDefault="00247E2D">
      <w:pPr>
        <w:widowControl w:val="0"/>
        <w:spacing w:after="0"/>
      </w:pPr>
    </w:p>
    <w:p w:rsidR="00247E2D" w:rsidRDefault="00247E2D">
      <w:pPr>
        <w:widowControl w:val="0"/>
        <w:spacing w:after="0"/>
      </w:pPr>
    </w:p>
    <w:p w:rsidR="00247E2D" w:rsidRDefault="00247E2D">
      <w:pPr>
        <w:widowControl w:val="0"/>
        <w:spacing w:after="0"/>
      </w:pPr>
    </w:p>
    <w:p w:rsidR="00247E2D" w:rsidRDefault="00247E2D">
      <w:pPr>
        <w:suppressLineNumbers/>
        <w:sectPr w:rsidR="00247E2D">
          <w:pgSz w:w="12240" w:h="15840" w:code="1"/>
          <w:pgMar w:top="1080" w:right="1440" w:bottom="1080" w:left="1440" w:header="720" w:footer="720" w:gutter="0"/>
          <w:cols w:space="720"/>
          <w:noEndnote/>
          <w:docGrid w:linePitch="360"/>
        </w:sectPr>
      </w:pPr>
    </w:p>
    <w:p w:rsidR="00C90E7A" w:rsidP="00C90E7A" w:rsidRDefault="00C90E7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(A12, R41, H3196)</w:t>
      </w:r>
    </w:p>
    <w:p w:rsidRPr="00F60DB2" w:rsidR="00C90E7A" w:rsidP="00C90E7A" w:rsidRDefault="00C90E7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4294A" w:rsidR="00C90E7A" w:rsidP="00C90E7A" w:rsidRDefault="00C90E7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4294A">
        <w:rPr>
          <w:rFonts w:cs="Times New Roman"/>
          <w:sz w:val="22"/>
        </w:rPr>
        <w:t>AN ACT TO AMEND THE SOUTH CAROLINA CODE OF LAWS BY ENACTING THE “EDUCATOR ASSISTANCE ACT”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w:t>
      </w:r>
      <w:r w:rsidRPr="0074294A">
        <w:rPr>
          <w:rFonts w:cs="Times New Roman"/>
          <w:sz w:val="22"/>
        </w:rPr>
        <w:noBreakHyphen/>
        <w:t>25</w:t>
      </w:r>
      <w:r w:rsidRPr="0074294A">
        <w:rPr>
          <w:rFonts w:cs="Times New Roman"/>
          <w:sz w:val="22"/>
        </w:rPr>
        <w:noBreakHyphen/>
        <w:t>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the PREPARATION AND OPENING OF SCHOOLS; BY AMENDING SECTION 59</w:t>
      </w:r>
      <w:r w:rsidRPr="0074294A">
        <w:rPr>
          <w:rFonts w:cs="Times New Roman"/>
          <w:sz w:val="22"/>
        </w:rPr>
        <w:noBreakHyphen/>
        <w:t>25</w:t>
      </w:r>
      <w:r w:rsidRPr="0074294A">
        <w:rPr>
          <w:rFonts w:cs="Times New Roman"/>
          <w:sz w:val="22"/>
        </w:rPr>
        <w:noBreakHyphen/>
        <w:t xml:space="preserve">160, RELATING TO ACTIONS CONSTITUTING JUST CAUSE GROUNDS FOR TEACHER CERTIFICATE REVOCATION OR SUSPENSION PURPOSES, </w:t>
      </w:r>
      <w:r w:rsidRPr="0074294A">
        <w:rPr>
          <w:rFonts w:cs="Times New Roman"/>
          <w:sz w:val="22"/>
        </w:rPr>
        <w:lastRenderedPageBreak/>
        <w:t>SO AS TO INCLUDE BREACH OF CONTRACT; BY AMENDING SECTION 59‑25‑530, RELATING TO UNPROFESSIONAL CONDUCT AND BREACH OF CONTRACT BY TEACHERS, SO AS TO RECHARACTERIZE CERTAIN ACTIONS AS BEING BREACH OF CONTRACT INSTEAD OF UNPROFESSIONAL CONDUCT, TO REVISE THE PENALTIES AND CONSEQUENCES FOR SUCH BREACHES OF CONTRACT, AND TO PROVIDE AN EXEMPTION FROM BREACH OF CONTRACT FINDINGS FOR TEACHERS WHO MOVE TO BONA FIDE RESIDENCEs IN NONCONTIGUOUS COUNTies DURING THE CONTRACT TERM, AMONG OTHER THINGS; BY AMENDING SECTION 59-26-40, RELATING TO CONTINUING CONTRACT STATUS FOR TEACHERS, SO AS TO REQUIRE COMPLETION OF COLLEGIAL PROFESSIONAL DEVELOPMENT, AND TO PROVIDE EMPLOYING DISTRICTS SHALL AWARD CREDITS FOR PROFESSIONAL TEACHING CERTIFICATE RENEWAL TO CONTINUING CONTRACT TEACHERS WHO SUCCESSFULLY COMPLETE SUCH COLLEGIAL PROFESSIONAL DEVELOPMENT; BY AMENDING SECTION 59-26-45, RELATING TO RETIRED EDUCATOR TEACHING CERTIFICATES, SO AS TO MAKE SUCH CERTIFICATES LIFETIME IN DURATION INSTEAD OF RENEWABLE, TO PROVIDE SUCH TEACHERS MAY TEACH ON A FULL</w:t>
      </w:r>
      <w:r w:rsidRPr="0074294A">
        <w:rPr>
          <w:rFonts w:cs="Times New Roman"/>
          <w:sz w:val="22"/>
        </w:rPr>
        <w:noBreakHyphen/>
        <w:t>TIME BASIS OR PART-TIME BASIS, AND TO EXEMPT SUCH TEACHERS FROM CERTIFICATE RENEWAL REQUIREMENTS; BY REPEALING SECTION 59‑101‑130 RELATING TO HIGH SCHOOLS REPORTING TO THE SUPERINTENDENT OF EDUCATION, and INSTITUTIONS OF HIGHER LEARNING REPORTING TO HIGH SCHOOLS; AND BY REPEALING SECTION 59‑101‑140 RELATING TO TABULATION OF REPORTS.</w:t>
      </w:r>
      <w:bookmarkStart w:name="at_51453ce8e" w:id="0"/>
    </w:p>
    <w:bookmarkEnd w:id="0"/>
    <w:p w:rsidRPr="00DF3B44" w:rsidR="00C90E7A" w:rsidP="00C90E7A" w:rsidRDefault="00C90E7A">
      <w:pPr>
        <w:pStyle w:val="scbillwhereasclause"/>
      </w:pPr>
    </w:p>
    <w:p w:rsidRPr="0094541D" w:rsidR="00C90E7A" w:rsidP="00C90E7A" w:rsidRDefault="00C90E7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aed8c74b" w:id="1"/>
      <w:r w:rsidRPr="0094541D">
        <w:t>B</w:t>
      </w:r>
      <w:bookmarkEnd w:id="1"/>
      <w:r w:rsidRPr="0094541D">
        <w:t>e it enacted by the General Assembly of the State of South Carolina:</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noncodifiedsection"/>
      </w:pPr>
      <w:bookmarkStart w:name="bs_num_1_9ff468ac4" w:id="2"/>
      <w:bookmarkStart w:name="citing_act_aaa90e542" w:id="3"/>
      <w:r>
        <w:t>S</w:t>
      </w:r>
      <w:bookmarkEnd w:id="2"/>
      <w:r>
        <w:t>ECTION 1.</w:t>
      </w:r>
      <w:r>
        <w:tab/>
      </w:r>
      <w:bookmarkEnd w:id="3"/>
      <w:r>
        <w:rPr>
          <w:shd w:val="clear" w:color="auto" w:fill="FFFFFF"/>
        </w:rPr>
        <w:t>This act may be cited as the “</w:t>
      </w:r>
      <w:r w:rsidRPr="007E7DE1">
        <w:rPr>
          <w:shd w:val="clear" w:color="auto" w:fill="FFFFFF"/>
        </w:rPr>
        <w:t>Educator Assistance Act</w:t>
      </w:r>
      <w:r>
        <w:rPr>
          <w:shd w:val="clear" w:color="auto" w:fill="FFFFFF"/>
        </w:rPr>
        <w:t>.”</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Data collection and reporting</w:t>
      </w:r>
    </w:p>
    <w:p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directionallanguage"/>
      </w:pPr>
      <w:bookmarkStart w:name="bs_num_2_16452dc76" w:id="4"/>
      <w:r>
        <w:t>S</w:t>
      </w:r>
      <w:bookmarkEnd w:id="4"/>
      <w:r>
        <w:t>ECTION 2.</w:t>
      </w:r>
      <w:r>
        <w:tab/>
      </w:r>
      <w:bookmarkStart w:name="dl_b72397efe" w:id="5"/>
      <w:r>
        <w:t>A</w:t>
      </w:r>
      <w:bookmarkEnd w:id="5"/>
      <w:r>
        <w:t>rticle 1, Chapter 101, Title 59 of the S.C. Code is amended by adding:</w:t>
      </w:r>
    </w:p>
    <w:p w:rsidR="00C90E7A" w:rsidP="00C90E7A" w:rsidRDefault="00C90E7A">
      <w:pPr>
        <w:pStyle w:val="scnewcodesection"/>
      </w:pPr>
    </w:p>
    <w:p w:rsidR="00C90E7A" w:rsidP="00C90E7A" w:rsidRDefault="00C90E7A">
      <w:pPr>
        <w:pStyle w:val="scnewcodesection"/>
      </w:pPr>
      <w:r>
        <w:tab/>
      </w:r>
      <w:bookmarkStart w:name="ns_T59C101N145_ab6a0526a" w:id="6"/>
      <w:r>
        <w:t>S</w:t>
      </w:r>
      <w:bookmarkEnd w:id="6"/>
      <w:r>
        <w:t>ection 59‑101‑145.</w:t>
      </w:r>
      <w:r>
        <w:tab/>
      </w:r>
      <w:r w:rsidRPr="004603EB">
        <w:t>The State Department of Education, in collaboration with the Education Oversight Committee, is authorized to use data that is already being collected through current processes to report on the in‑state and out‑of‑state college enrollment, college persistence, and postsecondary completion of South Carolina’s high school graduates. The department shall work to streamline data collection timelines and processes to reduce the burden and increase the efficiency of such data collection and reporting.</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Unused leave</w:t>
      </w:r>
    </w:p>
    <w:p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directionallanguage"/>
      </w:pPr>
      <w:bookmarkStart w:name="bs_num_3_1a8f7a442" w:id="7"/>
      <w:r>
        <w:t>S</w:t>
      </w:r>
      <w:bookmarkEnd w:id="7"/>
      <w:r>
        <w:t>ECTION 3.</w:t>
      </w:r>
      <w:r>
        <w:tab/>
      </w:r>
      <w:bookmarkStart w:name="dl_a478147ad" w:id="8"/>
      <w:r>
        <w:t>S</w:t>
      </w:r>
      <w:bookmarkEnd w:id="8"/>
      <w:r>
        <w:t>ection 59‑25‑47 of the S.C. Code is amended to read:</w:t>
      </w:r>
    </w:p>
    <w:p w:rsidR="00C90E7A" w:rsidP="00C90E7A" w:rsidRDefault="00C90E7A">
      <w:pPr>
        <w:pStyle w:val="sccodifiedsection"/>
      </w:pPr>
    </w:p>
    <w:p w:rsidR="00C90E7A" w:rsidP="00C90E7A" w:rsidRDefault="00C90E7A">
      <w:pPr>
        <w:pStyle w:val="sccodifiedsection"/>
      </w:pPr>
      <w:r>
        <w:tab/>
      </w:r>
      <w:bookmarkStart w:name="cs_T59C25N47_d7384698c" w:id="9"/>
      <w:r>
        <w:t>S</w:t>
      </w:r>
      <w:bookmarkEnd w:id="9"/>
      <w:r>
        <w:t>ection 59</w:t>
      </w:r>
      <w:r>
        <w:rPr>
          <w:rFonts w:ascii="Cambria Math" w:hAnsi="Cambria Math" w:cs="Cambria Math"/>
        </w:rPr>
        <w:t>‑</w:t>
      </w:r>
      <w:r>
        <w:t>25</w:t>
      </w:r>
      <w:r>
        <w:rPr>
          <w:rFonts w:ascii="Cambria Math" w:hAnsi="Cambria Math" w:cs="Cambria Math"/>
        </w:rPr>
        <w:t>‑</w:t>
      </w:r>
      <w:r>
        <w:t>47.</w:t>
      </w:r>
      <w:r>
        <w:tab/>
      </w:r>
      <w:bookmarkStart w:name="ss_T59C25N47SA_lv1_4f407af81" w:id="10"/>
      <w:r>
        <w:t>(</w:t>
      </w:r>
      <w:bookmarkEnd w:id="10"/>
      <w:r>
        <w:t xml:space="preserve">A) 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w:t>
      </w:r>
      <w:r w:rsidRPr="006D2DBC">
        <w:t>school librarians</w:t>
      </w:r>
      <w:r>
        <w:t xml:space="preserve">, certified </w:t>
      </w:r>
      <w:r w:rsidRPr="006D2DBC">
        <w:t>school</w:t>
      </w:r>
      <w:r>
        <w:t xml:space="preserve"> counselors, and career specialists who are employed by a school district or a charter school who earn, but do not use sick and annual leave in excess of ninety days, may be eligible to receive payment at the end of each fiscal year for these earned days in excess of ninety days for each excess day at a district’s or </w:t>
      </w:r>
      <w:r>
        <w:lastRenderedPageBreak/>
        <w:t>charter school’s established rate of substitute pay for their individual job classification, or another amount, subject to approval by the local school board, or, in the case of a charter school, the governing body of the charter school. This provision applies only to sick leave and annual leave in excess of ninety days that is accrued after July 1, 2018.</w:t>
      </w:r>
    </w:p>
    <w:p w:rsidR="00C90E7A" w:rsidP="00C90E7A" w:rsidRDefault="00C90E7A">
      <w:pPr>
        <w:pStyle w:val="sccodifiedsection"/>
      </w:pPr>
      <w:r w:rsidRPr="006D2DBC">
        <w:tab/>
      </w:r>
      <w:bookmarkStart w:name="ss_T59C25N47SB_lv1_7e28eb268" w:id="11"/>
      <w:r w:rsidRPr="006D2DBC">
        <w:t>(</w:t>
      </w:r>
      <w:bookmarkEnd w:id="11"/>
      <w:r w:rsidRPr="006D2DBC">
        <w:t>B) A local school district board of trustees or, in the case of a charter school, the governing body of a charter school, must adopt a policy enabling all district or charter school employees to contribute any unused sick or annual leave in excess of sixty days to a sick leave bank that is made available to all district or charter school employees. Such policy must include criteria for employee eligibility to apply for use of the sick leave bank, procedures for review of applications for use of the sick leave bank, and criteria for the maximum number of days an employee may access from the sick leave bank during a single fiscal year.</w:t>
      </w:r>
    </w:p>
    <w:p w:rsidR="00C90E7A" w:rsidP="00C90E7A" w:rsidRDefault="00C90E7A">
      <w:pPr>
        <w:pStyle w:val="sccodifiedsection"/>
      </w:pPr>
      <w:r>
        <w:tab/>
      </w:r>
      <w:bookmarkStart w:name="ss_T59C25N47SC_lv1_f8cf54993" w:id="12"/>
      <w:r w:rsidRPr="006D2DBC">
        <w:t>(</w:t>
      </w:r>
      <w:bookmarkEnd w:id="12"/>
      <w:r w:rsidRPr="006D2DBC">
        <w:t>C)</w:t>
      </w:r>
      <w:r>
        <w:t xml:space="preserve"> Notwithstanding any provision contained in this section, this section does not and may not be construed to amend or to repeal:</w:t>
      </w:r>
    </w:p>
    <w:p w:rsidR="00C90E7A" w:rsidP="00C90E7A" w:rsidRDefault="00C90E7A">
      <w:pPr>
        <w:pStyle w:val="sccodifiedsection"/>
      </w:pPr>
      <w:r>
        <w:tab/>
      </w:r>
      <w:r>
        <w:tab/>
      </w:r>
      <w:bookmarkStart w:name="ss_T59C25N47S1_lv2_b891f9d2e" w:id="13"/>
      <w:r>
        <w:t>(</w:t>
      </w:r>
      <w:bookmarkEnd w:id="13"/>
      <w:r>
        <w:t>1) the rights of a school district, charter school, or legislative delegation to set or restrict any existing teacher incentive payment programs; or</w:t>
      </w:r>
    </w:p>
    <w:p w:rsidRPr="00102106" w:rsidR="00C90E7A" w:rsidP="00C90E7A" w:rsidRDefault="00C90E7A">
      <w:pPr>
        <w:pStyle w:val="sccodifiedsection"/>
      </w:pPr>
      <w:r>
        <w:tab/>
      </w:r>
      <w:r>
        <w:tab/>
      </w:r>
      <w:bookmarkStart w:name="ss_T59C25N47S2_lv2_59ca562d0" w:id="14"/>
      <w:r>
        <w:t>(</w:t>
      </w:r>
      <w:bookmarkEnd w:id="14"/>
      <w:r>
        <w:t>2) any existing teacher incentive payment programs provided by current law or any existing limitation on the fiscal autonomy of a school district or charter school that is more restrictive than any incentives provided in subsection (A).</w:t>
      </w:r>
    </w:p>
    <w:p w:rsidRPr="00102106" w:rsidR="00C90E7A" w:rsidP="00C90E7A" w:rsidRDefault="00C90E7A">
      <w:pPr>
        <w:pStyle w:val="sccodifiedsection"/>
      </w:pPr>
      <w:r w:rsidRPr="006D2DBC">
        <w:tab/>
      </w:r>
      <w:bookmarkStart w:name="ss_T59C25N47SD_lv1_aa2fd1d00" w:id="15"/>
      <w:r w:rsidRPr="006D2DBC">
        <w:t>(</w:t>
      </w:r>
      <w:bookmarkEnd w:id="15"/>
      <w:r w:rsidRPr="006D2DBC">
        <w:t xml:space="preserve">D) A local district, prior to the effective date of this act, who has implemented a leave bank policy or a policy that advances the full annual leave balance to a new employee with the first payroll disbursement shall be exempt from the requirements of this section. </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Teacher assignment notification requirements</w:t>
      </w:r>
    </w:p>
    <w:p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directionallanguage"/>
      </w:pPr>
      <w:bookmarkStart w:name="bs_num_4_e8e26867e" w:id="16"/>
      <w:r>
        <w:t>S</w:t>
      </w:r>
      <w:bookmarkEnd w:id="16"/>
      <w:r>
        <w:t>ECTION 4.</w:t>
      </w:r>
      <w:r>
        <w:tab/>
      </w:r>
      <w:bookmarkStart w:name="dl_ce90c03eb" w:id="17"/>
      <w:r>
        <w:t>S</w:t>
      </w:r>
      <w:bookmarkEnd w:id="17"/>
      <w:r>
        <w:t>ection 59‑25‑410 of the S.C. Code is amended to read:</w:t>
      </w:r>
    </w:p>
    <w:p w:rsidR="00C90E7A" w:rsidP="00C90E7A" w:rsidRDefault="00C90E7A">
      <w:pPr>
        <w:pStyle w:val="sccodifiedsection"/>
      </w:pPr>
    </w:p>
    <w:p w:rsidRPr="00102106" w:rsidR="00C90E7A" w:rsidP="00C90E7A" w:rsidRDefault="00C90E7A">
      <w:pPr>
        <w:pStyle w:val="sccodifiedsection"/>
      </w:pPr>
      <w:r>
        <w:tab/>
      </w:r>
      <w:bookmarkStart w:name="cs_T59C25N410_bedb081ac" w:id="18"/>
      <w:r>
        <w:t>S</w:t>
      </w:r>
      <w:bookmarkEnd w:id="18"/>
      <w:r>
        <w:t>ection 59</w:t>
      </w:r>
      <w:r>
        <w:rPr>
          <w:rFonts w:ascii="Cambria Math" w:hAnsi="Cambria Math" w:cs="Cambria Math"/>
        </w:rPr>
        <w:t>‑</w:t>
      </w:r>
      <w:r>
        <w:t>25</w:t>
      </w:r>
      <w:r>
        <w:rPr>
          <w:rFonts w:ascii="Cambria Math" w:hAnsi="Cambria Math" w:cs="Cambria Math"/>
        </w:rPr>
        <w:t>‑</w:t>
      </w:r>
      <w:r>
        <w:t>410.</w:t>
      </w:r>
      <w:r>
        <w:tab/>
      </w:r>
      <w:bookmarkStart w:name="ss_T59C25N410SA_lv1_8f73eb299" w:id="19"/>
      <w:r>
        <w:t>(</w:t>
      </w:r>
      <w:bookmarkEnd w:id="19"/>
      <w:r>
        <w:t>A) The boards of trustees of the several school districts annually before May first shall decide and notify, in writing</w:t>
      </w:r>
      <w:r w:rsidRPr="006D2DBC">
        <w:t xml:space="preserve"> through the superintendent</w:t>
      </w:r>
      <w:r>
        <w:t xml:space="preserve">, a teacher, whom the district employs concerning his employment for the ensuing year. </w:t>
      </w:r>
      <w:r w:rsidRPr="006D2DBC">
        <w:t xml:space="preserve">If a board of trustees fails to provide notification as provided in this section, the Department of Education shall assess a penalty of ten thousand dollars to be deducted from a district’s state allocated funding per occurrence. </w:t>
      </w:r>
      <w:r>
        <w:t xml:space="preserve">If the </w:t>
      </w:r>
      <w:r w:rsidRPr="006D2DBC">
        <w:t>board of trustees fail</w:t>
      </w:r>
      <w:r>
        <w:t>s</w:t>
      </w:r>
      <w:r w:rsidRPr="006D2DBC">
        <w:t xml:space="preserve"> </w:t>
      </w:r>
      <w:r>
        <w:t>to notify a teacher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w:t>
      </w:r>
      <w:r w:rsidRPr="006D2DBC">
        <w:t xml:space="preserve"> The board of trustees must comply with the reporting requirements created by the Department of Education to ensure compliance with this section.</w:t>
      </w:r>
    </w:p>
    <w:p w:rsidR="00C90E7A" w:rsidP="00C90E7A" w:rsidRDefault="00C90E7A">
      <w:pPr>
        <w:pStyle w:val="sccodifiedsection"/>
      </w:pPr>
      <w:r w:rsidRPr="006D2DBC">
        <w:tab/>
      </w:r>
      <w:bookmarkStart w:name="ss_T59C25N410SB_lv1_71c428829" w:id="20"/>
      <w:r w:rsidRPr="006D2DBC">
        <w:t>(</w:t>
      </w:r>
      <w:bookmarkEnd w:id="20"/>
      <w:r w:rsidRPr="006D2DBC">
        <w:t>B) The written notification of reemployment must include a projected minimum salary schedule for the district for the coming school year as well as an agreement to provide a final salary schedule as soon as practicable upon completion of annual state and local appropriations processes. The district upon request shall provide a teacher with the factors used to determine their pay category on the salary schedule. The written notification of employment should indicate downward adjustments to the projected minimum salary schedule only in the event of a loss or reduction in the amount of state, local, or federal funding anticipated by the district at the time of adoption of the projected minimum salary schedule.</w:t>
      </w:r>
    </w:p>
    <w:p w:rsidR="00C90E7A" w:rsidDel="00102106" w:rsidP="00C90E7A" w:rsidRDefault="00C90E7A">
      <w:pPr>
        <w:pStyle w:val="sccodifiedsection"/>
      </w:pPr>
      <w:r>
        <w:tab/>
      </w:r>
      <w:bookmarkStart w:name="ss_T59C25N410SC_lv1_7924f3c49" w:id="21"/>
      <w:r w:rsidRPr="006D2DBC">
        <w:t>(</w:t>
      </w:r>
      <w:bookmarkEnd w:id="21"/>
      <w:r w:rsidRPr="006D2DBC">
        <w:t>C)</w:t>
      </w:r>
      <w:r>
        <w:t xml:space="preserve"> </w:t>
      </w:r>
      <w:r w:rsidRPr="006D2DBC">
        <w:t xml:space="preserve">No later than fourteen calendar days before students are scheduled </w:t>
      </w:r>
      <w:r w:rsidRPr="006D2DBC">
        <w:lastRenderedPageBreak/>
        <w:t>to return to school at the start of the school year</w:t>
      </w:r>
      <w:r>
        <w:t>, the superintendent, principal, where applicable, or supervisor shall notify the teacher of his tentative assignment for the ensuing school year.</w:t>
      </w:r>
      <w:r w:rsidRPr="006D2DBC">
        <w:t xml:space="preserve"> Once assigned to a school, the teacher shall not be reassigned to work at another location in the district unless the superintendent can demonstrate the need for reassignment. A teacher must be afforded written notice of at least five school days in advance of the reassignment unless the superintendent demonstrates that advance notice cannot be accomplished because of a critical student need or the teacher requested the reassignment. The local board of trustees must be notified in writing of all teacher reassignments.    </w:t>
      </w:r>
    </w:p>
    <w:p w:rsidR="00C90E7A" w:rsidP="00C90E7A" w:rsidRDefault="00C90E7A">
      <w:pPr>
        <w:pStyle w:val="sccodifiedsection"/>
      </w:pPr>
      <w:r>
        <w:tab/>
      </w:r>
      <w:bookmarkStart w:name="ss_T59C25N410SD_lv1_83114aff7" w:id="22"/>
      <w:r w:rsidRPr="006D2DBC">
        <w:t>(</w:t>
      </w:r>
      <w:bookmarkEnd w:id="22"/>
      <w:r w:rsidRPr="006D2DBC">
        <w:t>D)</w:t>
      </w:r>
      <w:r>
        <w:t xml:space="preserve"> This section does not apply to a teacher whose contract of employment or dismissal is under appeal under Section 59‑25‑450.</w:t>
      </w:r>
    </w:p>
    <w:p w:rsidR="00C90E7A" w:rsidP="00C90E7A" w:rsidRDefault="00C90E7A">
      <w:pPr>
        <w:pStyle w:val="sccodifiedsection"/>
      </w:pPr>
      <w:r>
        <w:tab/>
      </w:r>
      <w:bookmarkStart w:name="ss_T59C25N410SE_lv1_c28cdaa02" w:id="23"/>
      <w:r w:rsidRPr="006D2DBC">
        <w:t>(</w:t>
      </w:r>
      <w:bookmarkEnd w:id="23"/>
      <w:r w:rsidRPr="006D2DBC">
        <w:t>E)</w:t>
      </w:r>
      <w:r>
        <w:t xml:space="preserve"> For purposes of this article, “teacher” means an employee possessing a professional certificate issued by the State Department of Education, except an employee working pursuant to a multiyear contract</w:t>
      </w:r>
      <w:r w:rsidRPr="006D2DBC">
        <w:t>, employed by any school district to teach students in an academic setting</w:t>
      </w:r>
      <w:r>
        <w:t>.</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Teacher professional development and staff workdays</w:t>
      </w:r>
    </w:p>
    <w:p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directionallanguage"/>
      </w:pPr>
      <w:bookmarkStart w:name="bs_num_5_6eb86e2aa" w:id="24"/>
      <w:r>
        <w:t>S</w:t>
      </w:r>
      <w:bookmarkEnd w:id="24"/>
      <w:r>
        <w:t>ECTION 5.</w:t>
      </w:r>
      <w:r>
        <w:tab/>
      </w:r>
      <w:bookmarkStart w:name="dl_ef93442a5" w:id="25"/>
      <w:r>
        <w:t>S</w:t>
      </w:r>
      <w:bookmarkEnd w:id="25"/>
      <w:r>
        <w:t>ection 59‑1‑425(A) of the S.C. Code is amended to read:</w:t>
      </w:r>
    </w:p>
    <w:p w:rsidR="00C90E7A" w:rsidP="00C90E7A" w:rsidRDefault="00C90E7A">
      <w:pPr>
        <w:pStyle w:val="sccodifiedsection"/>
      </w:pPr>
    </w:p>
    <w:p w:rsidR="00C90E7A" w:rsidP="00C90E7A" w:rsidRDefault="00C90E7A">
      <w:pPr>
        <w:pStyle w:val="sccodifiedsection"/>
      </w:pPr>
      <w:bookmarkStart w:name="cs_T59C1N425_01fa683db" w:id="26"/>
      <w:r>
        <w:tab/>
      </w:r>
      <w:bookmarkStart w:name="ss_T59C1N425SA_lv1_567e1df21" w:id="27"/>
      <w:bookmarkEnd w:id="26"/>
      <w:r>
        <w:t>(</w:t>
      </w:r>
      <w:bookmarkEnd w:id="27"/>
      <w:r>
        <w:t xml:space="preserve">A) A local school district board of trustees of the State has the authority to establish an annual school calendar for teachers, staff, and students.  The statutory school term is one hundred ninety days annually and must consist of a minimum of one hundred eighty instructional days covering at least nine calendar months. A local school district board of trustees may offer the required instructional days at any time during the school year, consistent with the law. Except as may be waived in this section or accompanying regulations, a local school district shall provide </w:t>
      </w:r>
      <w:r>
        <w:lastRenderedPageBreak/>
        <w:t xml:space="preserve">at least one thousand eighty instructional hours over the statutory school term.  The opening date for students must not be before the third Monday in August, except for schools operating on a year‑round modified school calendar. </w:t>
      </w:r>
      <w:r w:rsidRPr="006D2DBC">
        <w:t>Four</w:t>
      </w:r>
      <w:r>
        <w:t xml:space="preserve"> days must be used for collegial professional development based upon the educational standards as required by Section 59‑18‑300. The professional development must address, at a minimum, academic achievement standards including strengthening teachers’ knowledge in their content area, teaching techniques, and assessment. </w:t>
      </w:r>
      <w:r w:rsidRPr="006D2DBC">
        <w:t>Districts must verify completion of the professional development required in this section annually when reporting the number of days worked by each certified employee to the Department of Education. At least two days must be designated as staff workdays for the preparation of opening of schools. On these days, teachers and instructional assistants must be afforded time that is self‑directed and free from assigned meetings or training in order to evaluate student academic data and to plan and prepare instructional materials and classroom spaces for the start of the school year. The</w:t>
      </w:r>
      <w:r>
        <w:t xml:space="preserve"> remaining </w:t>
      </w:r>
      <w:r w:rsidRPr="006D2DBC">
        <w:t xml:space="preserve">four </w:t>
      </w:r>
      <w:r>
        <w:t>days may be used for teacher planning, academic plans, and parent conferences. The number of instructional hours in an instructional day may vary according to local board policy and does not have to be uniform among the schools in the district.</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“Just cause” basis for teacher certificate suspension or revocation</w:t>
      </w:r>
    </w:p>
    <w:p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02106" w:rsidR="00C90E7A" w:rsidP="00C90E7A" w:rsidRDefault="00C90E7A">
      <w:pPr>
        <w:pStyle w:val="sccodifiedsection"/>
      </w:pPr>
      <w:bookmarkStart w:name="bs_num_6_3d84625e1" w:id="28"/>
      <w:r w:rsidRPr="00102106">
        <w:t>S</w:t>
      </w:r>
      <w:bookmarkEnd w:id="28"/>
      <w:r w:rsidRPr="00102106">
        <w:t>ECTION 6.</w:t>
      </w:r>
      <w:r w:rsidRPr="00102106">
        <w:tab/>
      </w:r>
      <w:bookmarkStart w:name="dl_5609cccea" w:id="29"/>
      <w:r w:rsidRPr="00102106">
        <w:t>S</w:t>
      </w:r>
      <w:bookmarkEnd w:id="29"/>
      <w:r w:rsidRPr="00102106">
        <w:t>ection 59-25-160 of the S.C. Code is amended to read:</w:t>
      </w:r>
    </w:p>
    <w:p w:rsidRPr="00102106" w:rsidR="00C90E7A" w:rsidP="00C90E7A" w:rsidRDefault="00C90E7A">
      <w:pPr>
        <w:pStyle w:val="sccodifiedsection"/>
      </w:pPr>
    </w:p>
    <w:p w:rsidRPr="00102106" w:rsidR="00C90E7A" w:rsidP="00C90E7A" w:rsidRDefault="00C90E7A">
      <w:pPr>
        <w:pStyle w:val="sccodifiedsection"/>
      </w:pPr>
      <w:r w:rsidRPr="00102106">
        <w:tab/>
      </w:r>
      <w:bookmarkStart w:name="cs_T59C25N160_f74fc5d84" w:id="30"/>
      <w:r w:rsidRPr="00102106">
        <w:t>S</w:t>
      </w:r>
      <w:bookmarkEnd w:id="30"/>
      <w:r w:rsidRPr="00102106">
        <w:t>ection 59-25-160.</w:t>
      </w:r>
      <w:r w:rsidRPr="00102106">
        <w:tab/>
      </w:r>
      <w:bookmarkStart w:name="up_a0ab1e06I" w:id="31"/>
      <w:r w:rsidRPr="00102106">
        <w:t>“</w:t>
      </w:r>
      <w:bookmarkEnd w:id="31"/>
      <w:r w:rsidRPr="00102106">
        <w:t>Just cause” may consist of any one or more of the following:</w:t>
      </w:r>
    </w:p>
    <w:p w:rsidRPr="00102106" w:rsidR="00C90E7A" w:rsidP="00C90E7A" w:rsidRDefault="00C90E7A">
      <w:pPr>
        <w:pStyle w:val="sccodifiedsection"/>
      </w:pPr>
      <w:r w:rsidRPr="00102106">
        <w:tab/>
      </w:r>
      <w:bookmarkStart w:name="ss_T59C25N160S1_lv1_bbe4afea3" w:id="32"/>
      <w:r w:rsidRPr="00102106">
        <w:t>(</w:t>
      </w:r>
      <w:bookmarkEnd w:id="32"/>
      <w:r w:rsidRPr="00102106">
        <w:t xml:space="preserve">1) </w:t>
      </w:r>
      <w:r w:rsidRPr="00D454BA">
        <w:t>i</w:t>
      </w:r>
      <w:r w:rsidRPr="00102106">
        <w:t>ncompetence;</w:t>
      </w:r>
    </w:p>
    <w:p w:rsidRPr="00102106" w:rsidR="00C90E7A" w:rsidP="00C90E7A" w:rsidRDefault="00C90E7A">
      <w:pPr>
        <w:pStyle w:val="sccodifiedsection"/>
      </w:pPr>
      <w:r w:rsidRPr="00102106">
        <w:tab/>
      </w:r>
      <w:bookmarkStart w:name="ss_T59C25N160S2_lv1_698947786" w:id="33"/>
      <w:r w:rsidRPr="00102106">
        <w:t>(</w:t>
      </w:r>
      <w:bookmarkEnd w:id="33"/>
      <w:r w:rsidRPr="00102106">
        <w:t xml:space="preserve">2) </w:t>
      </w:r>
      <w:r w:rsidRPr="00D454BA">
        <w:t>w</w:t>
      </w:r>
      <w:r w:rsidRPr="00102106">
        <w:t>ilful neglect of duty;</w:t>
      </w:r>
    </w:p>
    <w:p w:rsidRPr="00102106" w:rsidR="00C90E7A" w:rsidP="00C90E7A" w:rsidRDefault="00C90E7A">
      <w:pPr>
        <w:pStyle w:val="sccodifiedsection"/>
      </w:pPr>
      <w:r w:rsidRPr="00102106">
        <w:lastRenderedPageBreak/>
        <w:tab/>
      </w:r>
      <w:bookmarkStart w:name="ss_T59C25N160S3_lv1_f021f705b" w:id="34"/>
      <w:r w:rsidRPr="00102106">
        <w:t>(</w:t>
      </w:r>
      <w:bookmarkEnd w:id="34"/>
      <w:r w:rsidRPr="00102106">
        <w:t xml:space="preserve">3) </w:t>
      </w:r>
      <w:r w:rsidRPr="00D454BA">
        <w:t>w</w:t>
      </w:r>
      <w:r w:rsidRPr="00102106">
        <w:t>ilful violation of the rules and regulations of the State Board of Education;</w:t>
      </w:r>
    </w:p>
    <w:p w:rsidRPr="00102106" w:rsidR="00C90E7A" w:rsidP="00C90E7A" w:rsidRDefault="00C90E7A">
      <w:pPr>
        <w:pStyle w:val="sccodifiedsection"/>
      </w:pPr>
      <w:r w:rsidRPr="00102106">
        <w:tab/>
      </w:r>
      <w:bookmarkStart w:name="ss_T59C25N160S4_lv1_cf358f3e0" w:id="35"/>
      <w:r w:rsidRPr="00102106">
        <w:t>(</w:t>
      </w:r>
      <w:bookmarkEnd w:id="35"/>
      <w:r w:rsidRPr="00102106">
        <w:t xml:space="preserve">4) </w:t>
      </w:r>
      <w:r w:rsidRPr="00D454BA">
        <w:t>u</w:t>
      </w:r>
      <w:r w:rsidRPr="00102106">
        <w:t>nprofessional conduct;</w:t>
      </w:r>
    </w:p>
    <w:p w:rsidRPr="00102106" w:rsidR="00C90E7A" w:rsidP="00C90E7A" w:rsidRDefault="00C90E7A">
      <w:pPr>
        <w:pStyle w:val="sccodifiedsection"/>
      </w:pPr>
      <w:r w:rsidRPr="00102106">
        <w:tab/>
      </w:r>
      <w:bookmarkStart w:name="ss_T59C25N160S5_lv1_ae746ddae" w:id="36"/>
      <w:r w:rsidRPr="00102106">
        <w:t>(</w:t>
      </w:r>
      <w:bookmarkEnd w:id="36"/>
      <w:r w:rsidRPr="00102106">
        <w:t xml:space="preserve">5) </w:t>
      </w:r>
      <w:r w:rsidRPr="00D454BA">
        <w:t>d</w:t>
      </w:r>
      <w:r w:rsidRPr="00102106">
        <w:t>runkenness;</w:t>
      </w:r>
    </w:p>
    <w:p w:rsidRPr="00102106" w:rsidR="00C90E7A" w:rsidP="00C90E7A" w:rsidRDefault="00C90E7A">
      <w:pPr>
        <w:pStyle w:val="sccodifiedsection"/>
      </w:pPr>
      <w:r w:rsidRPr="00102106">
        <w:tab/>
      </w:r>
      <w:bookmarkStart w:name="ss_T59C25N160S6_lv1_4c3a10141" w:id="37"/>
      <w:r w:rsidRPr="00102106">
        <w:t>(</w:t>
      </w:r>
      <w:bookmarkEnd w:id="37"/>
      <w:r w:rsidRPr="00102106">
        <w:t xml:space="preserve">6) </w:t>
      </w:r>
      <w:r w:rsidRPr="00D454BA">
        <w:t>c</w:t>
      </w:r>
      <w:r w:rsidRPr="00102106">
        <w:t>ruelty;</w:t>
      </w:r>
    </w:p>
    <w:p w:rsidRPr="00102106" w:rsidR="00C90E7A" w:rsidP="00C90E7A" w:rsidRDefault="00C90E7A">
      <w:pPr>
        <w:pStyle w:val="sccodifiedsection"/>
      </w:pPr>
      <w:r w:rsidRPr="00102106">
        <w:tab/>
      </w:r>
      <w:bookmarkStart w:name="ss_T59C25N160S7_lv1_78e2299bd" w:id="38"/>
      <w:r w:rsidRPr="00102106">
        <w:t>(</w:t>
      </w:r>
      <w:bookmarkEnd w:id="38"/>
      <w:r w:rsidRPr="00102106">
        <w:t xml:space="preserve">7) </w:t>
      </w:r>
      <w:r w:rsidRPr="00D454BA">
        <w:t>c</w:t>
      </w:r>
      <w:r w:rsidRPr="00102106">
        <w:t>rime against the law of this State or the United States;</w:t>
      </w:r>
    </w:p>
    <w:p w:rsidRPr="00102106" w:rsidR="00C90E7A" w:rsidP="00C90E7A" w:rsidRDefault="00C90E7A">
      <w:pPr>
        <w:pStyle w:val="sccodifiedsection"/>
      </w:pPr>
      <w:r w:rsidRPr="00102106">
        <w:tab/>
      </w:r>
      <w:bookmarkStart w:name="ss_T59C25N160S8_lv1_b836895af" w:id="39"/>
      <w:r w:rsidRPr="00102106">
        <w:t>(</w:t>
      </w:r>
      <w:bookmarkEnd w:id="39"/>
      <w:r w:rsidRPr="00102106">
        <w:t xml:space="preserve">8) </w:t>
      </w:r>
      <w:r w:rsidRPr="00D454BA">
        <w:t>i</w:t>
      </w:r>
      <w:r w:rsidRPr="00102106">
        <w:t>mmorality;</w:t>
      </w:r>
    </w:p>
    <w:p w:rsidRPr="00102106" w:rsidR="00C90E7A" w:rsidP="00C90E7A" w:rsidRDefault="00C90E7A">
      <w:pPr>
        <w:pStyle w:val="sccodifiedsection"/>
      </w:pPr>
      <w:r w:rsidRPr="00102106">
        <w:tab/>
      </w:r>
      <w:bookmarkStart w:name="ss_T59C25N160S9_lv1_4eede2b6e" w:id="40"/>
      <w:r w:rsidRPr="00102106">
        <w:t>(</w:t>
      </w:r>
      <w:bookmarkEnd w:id="40"/>
      <w:r w:rsidRPr="00102106">
        <w:t xml:space="preserve">9) </w:t>
      </w:r>
      <w:r w:rsidRPr="00D454BA">
        <w:t>a</w:t>
      </w:r>
      <w:r w:rsidRPr="00102106">
        <w:t>ny conduct involving moral turpitude;</w:t>
      </w:r>
    </w:p>
    <w:p w:rsidRPr="00102106" w:rsidR="00C90E7A" w:rsidP="00C90E7A" w:rsidRDefault="00C90E7A">
      <w:pPr>
        <w:pStyle w:val="sccodifiedsection"/>
      </w:pPr>
      <w:r w:rsidRPr="00102106">
        <w:tab/>
      </w:r>
      <w:bookmarkStart w:name="ss_T59C25N160S10_lv1_c53d6d8fd" w:id="41"/>
      <w:r w:rsidRPr="00102106">
        <w:t>(</w:t>
      </w:r>
      <w:bookmarkEnd w:id="41"/>
      <w:r w:rsidRPr="00102106">
        <w:t xml:space="preserve">10) </w:t>
      </w:r>
      <w:r w:rsidRPr="00D454BA">
        <w:t>d</w:t>
      </w:r>
      <w:r w:rsidRPr="00102106">
        <w:t>ishonesty;</w:t>
      </w:r>
    </w:p>
    <w:p w:rsidRPr="00102106" w:rsidR="00C90E7A" w:rsidP="00C90E7A" w:rsidRDefault="00C90E7A">
      <w:pPr>
        <w:pStyle w:val="sccodifiedsection"/>
      </w:pPr>
      <w:r w:rsidRPr="00102106">
        <w:tab/>
      </w:r>
      <w:bookmarkStart w:name="ss_T59C25N160S11_lv1_6a224c9a5" w:id="42"/>
      <w:r w:rsidRPr="00102106">
        <w:t>(</w:t>
      </w:r>
      <w:bookmarkEnd w:id="42"/>
      <w:r w:rsidRPr="00102106">
        <w:t xml:space="preserve">11) </w:t>
      </w:r>
      <w:r w:rsidRPr="00D454BA">
        <w:t>e</w:t>
      </w:r>
      <w:r w:rsidRPr="00102106">
        <w:t>vident unfitness for position for which employed;</w:t>
      </w:r>
    </w:p>
    <w:p w:rsidRPr="00102106" w:rsidR="00C90E7A" w:rsidP="00C90E7A" w:rsidRDefault="00C90E7A">
      <w:pPr>
        <w:pStyle w:val="sccodifiedsection"/>
      </w:pPr>
      <w:r w:rsidRPr="00102106">
        <w:tab/>
      </w:r>
      <w:bookmarkStart w:name="ss_T59C25N160S12_lv1_24ab31af8" w:id="43"/>
      <w:r w:rsidRPr="00102106">
        <w:t>(</w:t>
      </w:r>
      <w:bookmarkEnd w:id="43"/>
      <w:r w:rsidRPr="00102106">
        <w:t xml:space="preserve">12) </w:t>
      </w:r>
      <w:r w:rsidRPr="00D454BA">
        <w:t>s</w:t>
      </w:r>
      <w:r w:rsidRPr="00102106">
        <w:t>ale or possession of narcotics</w:t>
      </w:r>
      <w:r w:rsidRPr="006D2DBC">
        <w:t>;</w:t>
      </w:r>
      <w:r>
        <w:t xml:space="preserve"> </w:t>
      </w:r>
      <w:r w:rsidRPr="006D2DBC">
        <w:t>or</w:t>
      </w:r>
    </w:p>
    <w:p w:rsidRPr="00102106" w:rsidR="00C90E7A" w:rsidP="00C90E7A" w:rsidRDefault="00C90E7A">
      <w:pPr>
        <w:pStyle w:val="sccodifiedsection"/>
      </w:pPr>
      <w:r w:rsidRPr="006D2DBC">
        <w:tab/>
      </w:r>
      <w:bookmarkStart w:name="ss_T59C25N160S13_lv1_291b90a7" w:id="44"/>
      <w:r w:rsidRPr="006D2DBC">
        <w:t>(</w:t>
      </w:r>
      <w:bookmarkEnd w:id="44"/>
      <w:r w:rsidRPr="006D2DBC">
        <w:t>13) breach of contract.</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Breach of contract, exclusions</w:t>
      </w:r>
    </w:p>
    <w:p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directionallanguage"/>
      </w:pPr>
      <w:bookmarkStart w:name="bs_num_7_49e4b7e08" w:id="45"/>
      <w:r>
        <w:t>S</w:t>
      </w:r>
      <w:bookmarkEnd w:id="45"/>
      <w:r>
        <w:t>ECTION 7.</w:t>
      </w:r>
      <w:r>
        <w:tab/>
      </w:r>
      <w:bookmarkStart w:name="dl_6ef896733" w:id="46"/>
      <w:r>
        <w:t>S</w:t>
      </w:r>
      <w:bookmarkEnd w:id="46"/>
      <w:r>
        <w:t>ection 59‑25‑530 of the S.C. Code is amended to read:</w:t>
      </w:r>
    </w:p>
    <w:p w:rsidR="00C90E7A" w:rsidP="00C90E7A" w:rsidRDefault="00C90E7A">
      <w:pPr>
        <w:pStyle w:val="sccodifiedsection"/>
      </w:pPr>
    </w:p>
    <w:p w:rsidRPr="006D2DBC" w:rsidR="00C90E7A" w:rsidP="00C90E7A" w:rsidRDefault="00C90E7A">
      <w:pPr>
        <w:pStyle w:val="sccodifiedsection"/>
      </w:pPr>
      <w:r>
        <w:tab/>
      </w:r>
      <w:bookmarkStart w:name="cs_T59C25N530_f0d8cf15e" w:id="47"/>
      <w:r>
        <w:t>S</w:t>
      </w:r>
      <w:bookmarkEnd w:id="47"/>
      <w:r>
        <w:t>ection 59</w:t>
      </w:r>
      <w:r>
        <w:rPr>
          <w:rFonts w:ascii="Cambria Math" w:hAnsi="Cambria Math" w:cs="Cambria Math"/>
        </w:rPr>
        <w:t>‑</w:t>
      </w:r>
      <w:r>
        <w:t>25</w:t>
      </w:r>
      <w:r>
        <w:rPr>
          <w:rFonts w:ascii="Cambria Math" w:hAnsi="Cambria Math" w:cs="Cambria Math"/>
        </w:rPr>
        <w:t>‑</w:t>
      </w:r>
      <w:r>
        <w:t>530.</w:t>
      </w:r>
      <w:r>
        <w:tab/>
      </w:r>
      <w:bookmarkStart w:name="ss_T59C25N530SA_lv1_e0a27dec7" w:id="48"/>
      <w:r w:rsidRPr="006D2DBC">
        <w:t>(</w:t>
      </w:r>
      <w:bookmarkEnd w:id="48"/>
      <w:r w:rsidRPr="006D2DBC">
        <w:t xml:space="preserve">A) </w:t>
      </w:r>
      <w:r>
        <w:t xml:space="preserve">Any </w:t>
      </w:r>
      <w:r w:rsidRPr="006D2DBC">
        <w:t>educator</w:t>
      </w:r>
      <w:r>
        <w:t xml:space="preserve"> who fails to comply with the provisions of his contract without the written consent of the school board </w:t>
      </w:r>
      <w:r w:rsidRPr="006D2DBC">
        <w:t>is considered to be in breach of contract</w:t>
      </w:r>
      <w:r>
        <w:t xml:space="preserve">. </w:t>
      </w:r>
      <w:r w:rsidRPr="006D2DBC">
        <w:t>Notwithstanding Section 59-25-150,</w:t>
      </w:r>
      <w:r>
        <w:t xml:space="preserve"> </w:t>
      </w:r>
      <w:r w:rsidRPr="006D2DBC">
        <w:t xml:space="preserve">a </w:t>
      </w:r>
      <w:r>
        <w:t xml:space="preserve">breach of contract resulting from the execution of an employment contract with another board within the State without the consent of the board first employing the </w:t>
      </w:r>
      <w:r w:rsidRPr="006D2DBC">
        <w:t>educator</w:t>
      </w:r>
      <w:r>
        <w:t xml:space="preserve"> makes void any subsequent contract with any other school district in South Carolina. Upon the formal complaint of the school board, substantiated by conclusive evidence, the state board </w:t>
      </w:r>
      <w:r w:rsidRPr="006D2DBC">
        <w:t>may</w:t>
      </w:r>
      <w:r>
        <w:t xml:space="preserve"> suspend or revoke the </w:t>
      </w:r>
      <w:r w:rsidRPr="006D2DBC">
        <w:t>educator’s</w:t>
      </w:r>
      <w:r>
        <w:t xml:space="preserve"> certificate. </w:t>
      </w:r>
      <w:r w:rsidRPr="006D2DBC">
        <w:t xml:space="preserve">The state board shall not hear a complaint from a school board pursuant to this section unless it is received within sixty days of the breach of contract. The period for educator certificate </w:t>
      </w:r>
      <w:r w:rsidRPr="006D2DBC">
        <w:lastRenderedPageBreak/>
        <w:t>suspension due to breach of contract must begin on the date such contract is breached with the district and run for a period of time deemed appropriate by the State Board of Education, not to exceed six months from the date of breach. During this suspension period, the educator may not be signed to an employment contract by any public school board in South Carolina. The department shall provide notification of the suspension to other state educator licensing authorities.</w:t>
      </w:r>
    </w:p>
    <w:p w:rsidRPr="00102106" w:rsidR="00C90E7A" w:rsidP="00C90E7A" w:rsidRDefault="00C90E7A">
      <w:pPr>
        <w:pStyle w:val="sccodifiedsection"/>
      </w:pPr>
      <w:r w:rsidRPr="006D2DBC">
        <w:tab/>
        <w:t>(B) An educator who has a bona fide residence change to a noncontiguous county during the term of the educator’s contract is not considered to be in breach of contract as provided in this section. An educator has the burden of proving a bona fide residence change to the local school board. Factors to consider in determining a bona fide residence change shall include, but are not limited to, the following:</w:t>
      </w:r>
    </w:p>
    <w:p w:rsidRPr="00102106" w:rsidR="00C90E7A" w:rsidP="00C90E7A" w:rsidRDefault="00C90E7A">
      <w:pPr>
        <w:pStyle w:val="sccodifiedsection"/>
      </w:pPr>
      <w:r w:rsidRPr="006D2DBC">
        <w:tab/>
      </w:r>
      <w:r w:rsidRPr="006D2DBC">
        <w:tab/>
      </w:r>
      <w:bookmarkStart w:name="ss_T59C25N530S1_lv2_3748efa71" w:id="49"/>
      <w:r w:rsidRPr="006D2DBC">
        <w:t>(</w:t>
      </w:r>
      <w:bookmarkEnd w:id="49"/>
      <w:r w:rsidRPr="006D2DBC">
        <w:t>1) address on legal documents and bank accounts;</w:t>
      </w:r>
    </w:p>
    <w:p w:rsidRPr="00102106" w:rsidR="00C90E7A" w:rsidP="00C90E7A" w:rsidRDefault="00C90E7A">
      <w:pPr>
        <w:pStyle w:val="sccodifiedsection"/>
      </w:pPr>
      <w:r w:rsidRPr="006D2DBC">
        <w:tab/>
      </w:r>
      <w:r w:rsidRPr="006D2DBC">
        <w:tab/>
      </w:r>
      <w:bookmarkStart w:name="ss_T59C25N530S2_lv2_c43a4b1e3" w:id="50"/>
      <w:r w:rsidRPr="006D2DBC">
        <w:t>(</w:t>
      </w:r>
      <w:bookmarkEnd w:id="50"/>
      <w:r w:rsidRPr="006D2DBC">
        <w:t>2) qualification for the reduced four percent property tax assessment on a primary residence;</w:t>
      </w:r>
    </w:p>
    <w:p w:rsidRPr="00102106" w:rsidR="00C90E7A" w:rsidP="00C90E7A" w:rsidRDefault="00C90E7A">
      <w:pPr>
        <w:pStyle w:val="sccodifiedsection"/>
      </w:pPr>
      <w:r w:rsidRPr="006D2DBC">
        <w:tab/>
      </w:r>
      <w:r w:rsidRPr="006D2DBC">
        <w:tab/>
      </w:r>
      <w:bookmarkStart w:name="ss_T59C25N530S3_lv2_3a8dc75a9" w:id="51"/>
      <w:r w:rsidRPr="006D2DBC">
        <w:t>(</w:t>
      </w:r>
      <w:bookmarkEnd w:id="51"/>
      <w:r w:rsidRPr="006D2DBC">
        <w:t>3) address on driver’s license or official identification cards; and</w:t>
      </w:r>
    </w:p>
    <w:p w:rsidRPr="00102106" w:rsidR="00C90E7A" w:rsidP="00C90E7A" w:rsidRDefault="00C90E7A">
      <w:pPr>
        <w:pStyle w:val="sccodifiedsection"/>
      </w:pPr>
      <w:r w:rsidRPr="006D2DBC">
        <w:tab/>
      </w:r>
      <w:r w:rsidRPr="006D2DBC">
        <w:tab/>
      </w:r>
      <w:bookmarkStart w:name="ss_T59C25N530S4_lv2_d2df8d01a" w:id="52"/>
      <w:r w:rsidRPr="006D2DBC">
        <w:t>(</w:t>
      </w:r>
      <w:bookmarkEnd w:id="52"/>
      <w:r w:rsidRPr="006D2DBC">
        <w:t xml:space="preserve">4) voter registration address. </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Continuing contract level teachers, professional development</w:t>
      </w:r>
    </w:p>
    <w:p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directionallanguage"/>
      </w:pPr>
      <w:bookmarkStart w:name="bs_num_8_a7e099af6" w:id="53"/>
      <w:r>
        <w:t>S</w:t>
      </w:r>
      <w:bookmarkEnd w:id="53"/>
      <w:r>
        <w:t>ECTION 8.</w:t>
      </w:r>
      <w:r>
        <w:tab/>
      </w:r>
      <w:bookmarkStart w:name="dl_52dc9026f" w:id="54"/>
      <w:r>
        <w:t>S</w:t>
      </w:r>
      <w:bookmarkEnd w:id="54"/>
      <w:r>
        <w:t>ection 59-26-40(J) of the S.C. Code is amended to read:</w:t>
      </w:r>
    </w:p>
    <w:p w:rsidR="00C90E7A" w:rsidP="00C90E7A" w:rsidRDefault="00C90E7A">
      <w:pPr>
        <w:pStyle w:val="sccodifiedsection"/>
      </w:pPr>
    </w:p>
    <w:p w:rsidR="00C90E7A" w:rsidP="00C90E7A" w:rsidRDefault="00C90E7A">
      <w:pPr>
        <w:pStyle w:val="sccodifiedsection"/>
      </w:pPr>
      <w:bookmarkStart w:name="cs_T59C26N40_883c54d96" w:id="55"/>
      <w:r>
        <w:tab/>
      </w:r>
      <w:bookmarkStart w:name="ss_T59C26N40SJ_lv1_dcc6ff333" w:id="56"/>
      <w:bookmarkEnd w:id="55"/>
      <w:r>
        <w:t>(</w:t>
      </w:r>
      <w:bookmarkEnd w:id="56"/>
      <w:r>
        <w:t xml:space="preserve">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w:t>
      </w:r>
      <w:r>
        <w:lastRenderedPageBreak/>
        <w:t>continuing contract must be evaluated on a continuous basis</w:t>
      </w:r>
      <w:r w:rsidRPr="006D2DBC">
        <w:t xml:space="preserve"> and complete annual collegial professional development as required under Section 59-1-425(A)</w:t>
      </w:r>
      <w:r>
        <w:t>.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goals-based process in accordance with State Board of Education regulations. The professional development goals must be established by the teacher in consultation with a building administrator and must be supportive of district strategic plans and school renewal plans.</w:t>
      </w:r>
      <w:r w:rsidRPr="006D2DBC">
        <w:t xml:space="preserve"> The employing district must award credits toward renewal of a professional teaching certificate for a teacher employed at the continuing contract level who successfully completes the annual professional development activities required under this section and Section 59-1-425(A), consistent with State Board of Education regulations for the renewal of a professional certificate.</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Lifetime retired educator certificates</w:t>
      </w:r>
    </w:p>
    <w:p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directionallanguage"/>
      </w:pPr>
      <w:bookmarkStart w:name="bs_num_9_2cb7cc037" w:id="57"/>
      <w:r>
        <w:t>S</w:t>
      </w:r>
      <w:bookmarkEnd w:id="57"/>
      <w:r>
        <w:t>ECTION 9.</w:t>
      </w:r>
      <w:r>
        <w:tab/>
      </w:r>
      <w:bookmarkStart w:name="dl_21a52ec6a" w:id="58"/>
      <w:r>
        <w:t>S</w:t>
      </w:r>
      <w:bookmarkEnd w:id="58"/>
      <w:r>
        <w:t>ection 59-26-45 of the S.C. Code is amended to read:</w:t>
      </w:r>
    </w:p>
    <w:p w:rsidR="00C90E7A" w:rsidP="00C90E7A" w:rsidRDefault="00C90E7A">
      <w:pPr>
        <w:pStyle w:val="sccodifiedsection"/>
      </w:pPr>
    </w:p>
    <w:p w:rsidR="00C90E7A" w:rsidP="00C90E7A" w:rsidRDefault="00C90E7A">
      <w:pPr>
        <w:pStyle w:val="sccodifiedsection"/>
      </w:pPr>
      <w:r>
        <w:tab/>
      </w:r>
      <w:bookmarkStart w:name="cs_T59C26N45_f20467e2f" w:id="59"/>
      <w:r>
        <w:t>S</w:t>
      </w:r>
      <w:bookmarkEnd w:id="59"/>
      <w:r>
        <w:t>ection 59-26-45.</w:t>
      </w:r>
      <w:r>
        <w:tab/>
      </w:r>
      <w:bookmarkStart w:name="ss_T59C26N45SA_lv1_c0cba56c0" w:id="60"/>
      <w:r>
        <w:t>(</w:t>
      </w:r>
      <w:bookmarkEnd w:id="60"/>
      <w:r>
        <w:t xml:space="preserve">A) A retired educator certificate is a </w:t>
      </w:r>
      <w:r w:rsidRPr="006D2DBC">
        <w:t>lifetime</w:t>
      </w:r>
      <w:r>
        <w:t xml:space="preserve"> certificate established in regulation by the State Board of Education that </w:t>
      </w:r>
      <w:r>
        <w:lastRenderedPageBreak/>
        <w:t xml:space="preserve">allows a retired South Carolina educator to be eligible to maintain certification for the purpose of </w:t>
      </w:r>
      <w:r w:rsidRPr="006D2DBC">
        <w:t>returning to employment with a school district on a temporary or full</w:t>
      </w:r>
      <w:r>
        <w:noBreakHyphen/>
      </w:r>
      <w:r w:rsidRPr="006D2DBC">
        <w:t>time basis</w:t>
      </w:r>
      <w:r>
        <w:t>. A person is initially eligible for a South Carolina retired educator certificate if he:</w:t>
      </w:r>
    </w:p>
    <w:p w:rsidR="00C90E7A" w:rsidP="00C90E7A" w:rsidRDefault="00C90E7A">
      <w:pPr>
        <w:pStyle w:val="sccodifiedsection"/>
      </w:pPr>
      <w:r>
        <w:tab/>
      </w:r>
      <w:r>
        <w:tab/>
      </w:r>
      <w:bookmarkStart w:name="ss_T59C26N45S1_lv2_3a5a48903" w:id="61"/>
      <w:r>
        <w:t>(</w:t>
      </w:r>
      <w:bookmarkEnd w:id="61"/>
      <w:r>
        <w:t>1) held a valid South Carolina renewable, professional educator certificate at the time of retirement;</w:t>
      </w:r>
    </w:p>
    <w:p w:rsidR="00C90E7A" w:rsidP="00C90E7A" w:rsidRDefault="00C90E7A">
      <w:pPr>
        <w:pStyle w:val="sccodifiedsection"/>
      </w:pPr>
      <w:r>
        <w:tab/>
      </w:r>
      <w:r>
        <w:tab/>
      </w:r>
      <w:bookmarkStart w:name="ss_T59C26N45S2_lv2_67af3a285" w:id="62"/>
      <w:r>
        <w:t>(</w:t>
      </w:r>
      <w:bookmarkEnd w:id="62"/>
      <w:r>
        <w:t>2) is either a:</w:t>
      </w:r>
    </w:p>
    <w:p w:rsidR="00C90E7A" w:rsidP="00C90E7A" w:rsidRDefault="00C90E7A">
      <w:pPr>
        <w:pStyle w:val="sccodifiedsection"/>
      </w:pPr>
      <w:r>
        <w:tab/>
      </w:r>
      <w:r>
        <w:tab/>
      </w:r>
      <w:r>
        <w:tab/>
      </w:r>
      <w:bookmarkStart w:name="ss_T59C26N45Si_lv3_313f8eb6e" w:id="63"/>
      <w:r>
        <w:t>(</w:t>
      </w:r>
      <w:bookmarkEnd w:id="63"/>
      <w:r>
        <w:t>i) retired member of the South Carolina Retirement System; or</w:t>
      </w:r>
    </w:p>
    <w:p w:rsidR="00C90E7A" w:rsidP="00C90E7A" w:rsidRDefault="00C90E7A">
      <w:pPr>
        <w:pStyle w:val="sccodifiedsection"/>
      </w:pPr>
      <w:r>
        <w:tab/>
      </w:r>
      <w:r>
        <w:tab/>
      </w:r>
      <w:r>
        <w:tab/>
      </w:r>
      <w:bookmarkStart w:name="ss_T59C26N45Sii_lv3_367d35d0a" w:id="64"/>
      <w:r>
        <w:t>(</w:t>
      </w:r>
      <w:bookmarkEnd w:id="64"/>
      <w:r>
        <w:t>ii) current or former participant in the State Optional Retirement Program who would have met the eligibility requirements for retirement under the South Carolina Retirement System had he participated in that system rather than the State Optional Retirement Program;</w:t>
      </w:r>
    </w:p>
    <w:p w:rsidR="00C90E7A" w:rsidP="00C90E7A" w:rsidRDefault="00C90E7A">
      <w:pPr>
        <w:pStyle w:val="sccodifiedsection"/>
      </w:pPr>
      <w:r>
        <w:tab/>
      </w:r>
      <w:r>
        <w:tab/>
      </w:r>
      <w:bookmarkStart w:name="ss_T59C26N45S3_lv2_9827e835e" w:id="65"/>
      <w:r>
        <w:t>(</w:t>
      </w:r>
      <w:bookmarkEnd w:id="65"/>
      <w:r>
        <w:t xml:space="preserve">3) does not hold another valid South Carolina educator certificate and has never held a valid South Carolina educator certificate that has been </w:t>
      </w:r>
      <w:r w:rsidRPr="00102106">
        <w:t>suspended,</w:t>
      </w:r>
      <w:r>
        <w:t xml:space="preserve"> revoked</w:t>
      </w:r>
      <w:r w:rsidRPr="00102106">
        <w:t>, or voluntarily surrendere</w:t>
      </w:r>
      <w:r w:rsidRPr="005A5CAF">
        <w:t>d</w:t>
      </w:r>
      <w:r>
        <w:t>; and</w:t>
      </w:r>
    </w:p>
    <w:p w:rsidR="00C90E7A" w:rsidP="00C90E7A" w:rsidRDefault="00C90E7A">
      <w:pPr>
        <w:pStyle w:val="sccodifiedsection"/>
      </w:pPr>
      <w:r>
        <w:tab/>
      </w:r>
      <w:r>
        <w:tab/>
      </w:r>
      <w:bookmarkStart w:name="ss_T59C26N45S4_lv2_5032aec2a" w:id="66"/>
      <w:r>
        <w:t>(</w:t>
      </w:r>
      <w:bookmarkEnd w:id="66"/>
      <w:r>
        <w:t xml:space="preserve">4) meets all other qualifications to serve as a </w:t>
      </w:r>
      <w:r w:rsidRPr="006D2DBC">
        <w:t>certified</w:t>
      </w:r>
      <w:r>
        <w:t xml:space="preserve"> educator as specified in state statute, regulation, and guidelines.</w:t>
      </w:r>
    </w:p>
    <w:p w:rsidR="00C90E7A" w:rsidP="00C90E7A" w:rsidRDefault="00C90E7A">
      <w:pPr>
        <w:pStyle w:val="sccodifiedsection"/>
      </w:pPr>
      <w:r>
        <w:tab/>
      </w:r>
      <w:bookmarkStart w:name="ss_T59C26N45SB_lv1_43ac5e87f" w:id="67"/>
      <w:r>
        <w:t>(</w:t>
      </w:r>
      <w:bookmarkEnd w:id="67"/>
      <w:r>
        <w:t xml:space="preserve">B) An individual meeting the eligibility requirements and desirous of a </w:t>
      </w:r>
      <w:r w:rsidRPr="006D2DBC">
        <w:t xml:space="preserve">retired educator </w:t>
      </w:r>
      <w:r>
        <w:t>certificate must submit the request in the manner specified in regulation and guidelines.</w:t>
      </w:r>
    </w:p>
    <w:p w:rsidR="00C90E7A" w:rsidP="00C90E7A" w:rsidRDefault="00C90E7A">
      <w:pPr>
        <w:pStyle w:val="sccodifiedsection"/>
      </w:pPr>
      <w:r>
        <w:tab/>
      </w:r>
      <w:r>
        <w:tab/>
      </w:r>
      <w:bookmarkStart w:name="ss_T59C26N45S1_lv2_93587f85a" w:id="68"/>
      <w:r>
        <w:t>(</w:t>
      </w:r>
      <w:bookmarkEnd w:id="68"/>
      <w:r>
        <w:t>1) A retired educator certificate approved and issued is valid for five years from the date of each issuance.</w:t>
      </w:r>
    </w:p>
    <w:p w:rsidR="00C90E7A" w:rsidP="00C90E7A" w:rsidRDefault="00C90E7A">
      <w:pPr>
        <w:pStyle w:val="sccodifiedsection"/>
      </w:pPr>
      <w:r>
        <w:tab/>
      </w:r>
      <w:r>
        <w:tab/>
      </w:r>
      <w:bookmarkStart w:name="ss_T59C26N45S2_lv2_5143e1679" w:id="69"/>
      <w:r>
        <w:t>(</w:t>
      </w:r>
      <w:bookmarkEnd w:id="69"/>
      <w:r>
        <w:t xml:space="preserve">2) </w:t>
      </w:r>
      <w:r w:rsidRPr="006D2DBC">
        <w:t>Once issued, a retired educator in good standing must provide written notification of their desire to continue an active</w:t>
      </w:r>
      <w:r w:rsidRPr="00102106">
        <w:t xml:space="preserve"> certificate</w:t>
      </w:r>
      <w:r w:rsidRPr="006D2DBC">
        <w:t xml:space="preserve"> to the department at the end of every five-year period.</w:t>
      </w:r>
    </w:p>
    <w:p w:rsidR="00C90E7A" w:rsidDel="007D4A9E" w:rsidP="00C90E7A" w:rsidRDefault="00C90E7A">
      <w:pPr>
        <w:pStyle w:val="sccodifiedsection"/>
      </w:pPr>
      <w:r>
        <w:tab/>
      </w:r>
      <w:r>
        <w:tab/>
      </w:r>
      <w:bookmarkStart w:name="ss_T59C26N45S3_lv2_0631a6d60" w:id="70"/>
      <w:r>
        <w:t>(</w:t>
      </w:r>
      <w:bookmarkEnd w:id="70"/>
      <w:r>
        <w:t>3) Department guidelines shall include the timeline, forms, and a process for submitting</w:t>
      </w:r>
      <w:r w:rsidRPr="006D2DBC">
        <w:t xml:space="preserve"> a request to maintain an active retired educator certificate.</w:t>
      </w:r>
    </w:p>
    <w:p w:rsidR="00C90E7A" w:rsidP="00C90E7A" w:rsidRDefault="00C90E7A">
      <w:pPr>
        <w:pStyle w:val="sccodifiedsection"/>
      </w:pPr>
      <w:r>
        <w:tab/>
      </w:r>
      <w:bookmarkStart w:name="ss_T59C26N45SC_lv1_30ed2d029" w:id="71"/>
      <w:r>
        <w:t>(</w:t>
      </w:r>
      <w:bookmarkEnd w:id="71"/>
      <w:r>
        <w:t xml:space="preserve">C) Any new certificate is invalidated upon issuance of any other </w:t>
      </w:r>
      <w:r>
        <w:lastRenderedPageBreak/>
        <w:t>South Carolina educator certificate.</w:t>
      </w:r>
    </w:p>
    <w:p w:rsidR="00C90E7A" w:rsidP="00C90E7A" w:rsidRDefault="00C90E7A">
      <w:pPr>
        <w:pStyle w:val="sccodifiedsection"/>
      </w:pPr>
      <w:r>
        <w:tab/>
      </w:r>
      <w:bookmarkStart w:name="ss_T59C26N45SD_lv1_5d4090f3c" w:id="72"/>
      <w:r>
        <w:t>(</w:t>
      </w:r>
      <w:bookmarkEnd w:id="72"/>
      <w:r>
        <w:t>D) An educator who works under the retired certificate must work under the agreement and rate of pay established for this purpose by the hiring district. Section 59-25-150 shall apply to any retired educator certificate.</w:t>
      </w:r>
    </w:p>
    <w:p w:rsidR="00C90E7A" w:rsidP="00C90E7A" w:rsidRDefault="00C90E7A">
      <w:pPr>
        <w:pStyle w:val="sccodifiedsection"/>
      </w:pPr>
      <w:r w:rsidRPr="006D2DBC">
        <w:tab/>
      </w:r>
      <w:bookmarkStart w:name="ss_T59C26N45SE_lv1_92ee67ff9" w:id="73"/>
      <w:r w:rsidRPr="006D2DBC">
        <w:t>(</w:t>
      </w:r>
      <w:bookmarkEnd w:id="73"/>
      <w:r w:rsidRPr="006D2DBC">
        <w:t>E) A retired educator certificate is not subject to requirements for professional certificate renewal established by regulations of the State Board of Education.</w:t>
      </w:r>
    </w:p>
    <w:p w:rsidR="00C90E7A" w:rsidP="00C90E7A" w:rsidRDefault="00C90E7A">
      <w:pPr>
        <w:pStyle w:val="sccodifiedsection"/>
      </w:pPr>
      <w:r>
        <w:tab/>
      </w:r>
      <w:bookmarkStart w:name="ss_T59C26N45SF_lv1_26888fec6" w:id="74"/>
      <w:r w:rsidRPr="006D2DBC">
        <w:t>(</w:t>
      </w:r>
      <w:bookmarkEnd w:id="74"/>
      <w:r w:rsidRPr="006D2DBC">
        <w:t>F)</w:t>
      </w:r>
      <w:r>
        <w:t xml:space="preserve"> Nothing in this section exempts an educator from taking part in professional development that is required by a local school district.</w:t>
      </w:r>
    </w:p>
    <w:p w:rsidR="00C90E7A" w:rsidP="00C90E7A" w:rsidRDefault="00C90E7A">
      <w:pPr>
        <w:pStyle w:val="sccodifiedsection"/>
      </w:pPr>
      <w:r>
        <w:tab/>
      </w:r>
      <w:bookmarkStart w:name="ss_T59C26N45SG_lv1_e09c5510d" w:id="75"/>
      <w:r w:rsidRPr="006D2DBC">
        <w:t>(</w:t>
      </w:r>
      <w:bookmarkEnd w:id="75"/>
      <w:r w:rsidRPr="006D2DBC">
        <w:t>G)</w:t>
      </w:r>
      <w:r>
        <w:t xml:space="preserve"> The State Board of Education shall develop regulations for, and the department shall establish guidelines and procedures for, the implementation of this section.</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Repeals</w:t>
      </w:r>
    </w:p>
    <w:p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noncodifiedsection"/>
      </w:pPr>
      <w:bookmarkStart w:name="bs_num_10_1f15a6aaa" w:id="76"/>
      <w:r>
        <w:t>S</w:t>
      </w:r>
      <w:bookmarkEnd w:id="76"/>
      <w:r>
        <w:t>ECTION 10.</w:t>
      </w:r>
      <w:r>
        <w:tab/>
        <w:t>Sections 59‑101‑130 and 59‑101‑140 of the S.C. Code are repealed.</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noncodifiedsection"/>
      </w:pPr>
      <w:bookmarkStart w:name="bs_num_11_883f73385" w:id="77"/>
      <w:bookmarkStart w:name="severability_626884fd7" w:id="78"/>
      <w:r>
        <w:t>S</w:t>
      </w:r>
      <w:bookmarkEnd w:id="77"/>
      <w:r>
        <w:t>ECTION 11.</w:t>
      </w:r>
      <w:bookmarkEnd w:id="78"/>
      <w:r>
        <w:t xml:space="preserve"> </w:t>
      </w:r>
      <w:r w:rsidRPr="00B0415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w:t>
      </w:r>
      <w:r w:rsidRPr="00B0415B">
        <w:lastRenderedPageBreak/>
        <w:t>sentences, clauses, phrases, or words hereof may be declared to be unconstitutional, invalid, or otherwise ineffective.</w:t>
      </w: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 delayed implementation</w:t>
      </w:r>
    </w:p>
    <w:p w:rsidRPr="00DF3B44" w:rsidR="00C90E7A" w:rsidP="00C90E7A" w:rsidRDefault="00C90E7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E7A" w:rsidP="00C90E7A" w:rsidRDefault="00C90E7A">
      <w:pPr>
        <w:pStyle w:val="scnoncodifiedsection"/>
      </w:pPr>
      <w:bookmarkStart w:name="bs_num_12_lastsection" w:id="79"/>
      <w:bookmarkStart w:name="eff_date_section" w:id="80"/>
      <w:r w:rsidRPr="00DF3B44">
        <w:t>S</w:t>
      </w:r>
      <w:bookmarkEnd w:id="79"/>
      <w:r w:rsidRPr="00DF3B44">
        <w:t>ECTION 12.</w:t>
      </w:r>
      <w:r w:rsidRPr="00DF3B44">
        <w:tab/>
        <w:t xml:space="preserve">This act takes effect </w:t>
      </w:r>
      <w:r>
        <w:t>July 1, 2025</w:t>
      </w:r>
      <w:r w:rsidRPr="00102106">
        <w:t>. Section 59-25-410(A) shall have a delayed implementation date of July 1, 2026</w:t>
      </w:r>
      <w:r w:rsidRPr="00DF3B44">
        <w:t>.</w:t>
      </w:r>
      <w:bookmarkEnd w:id="80"/>
    </w:p>
    <w:p w:rsidR="00C90E7A" w:rsidP="00C90E7A" w:rsidRDefault="00C90E7A">
      <w:pPr>
        <w:pStyle w:val="scnoncodifiedsection"/>
      </w:pPr>
    </w:p>
    <w:p w:rsidR="00C90E7A" w:rsidP="00C90E7A" w:rsidRDefault="00C90E7A">
      <w:pPr>
        <w:pStyle w:val="scnoncodifiedsection"/>
      </w:pPr>
      <w:r>
        <w:t>Ratified the 6</w:t>
      </w:r>
      <w:r>
        <w:rPr>
          <w:vertAlign w:val="superscript"/>
        </w:rPr>
        <w:t>th</w:t>
      </w:r>
      <w:r>
        <w:t xml:space="preserve"> day of May, 2025.</w:t>
      </w:r>
    </w:p>
    <w:p w:rsidR="00C90E7A" w:rsidP="00C90E7A" w:rsidRDefault="00C90E7A">
      <w:pPr>
        <w:pStyle w:val="scactchamber"/>
        <w:widowControl/>
        <w:suppressLineNumbers w:val="0"/>
        <w:suppressAutoHyphens w:val="0"/>
        <w:jc w:val="both"/>
      </w:pPr>
    </w:p>
    <w:p w:rsidR="00C90E7A" w:rsidP="00C90E7A" w:rsidRDefault="00C90E7A">
      <w:pPr>
        <w:pStyle w:val="scactchamber"/>
        <w:widowControl/>
        <w:suppressLineNumbers w:val="0"/>
        <w:suppressAutoHyphens w:val="0"/>
        <w:jc w:val="both"/>
      </w:pPr>
      <w:r>
        <w:t>Approved the 7</w:t>
      </w:r>
      <w:r w:rsidRPr="005221DD">
        <w:rPr>
          <w:vertAlign w:val="superscript"/>
        </w:rPr>
        <w:t>th</w:t>
      </w:r>
      <w:r>
        <w:t xml:space="preserve"> day of May, 2025. </w:t>
      </w:r>
    </w:p>
    <w:p w:rsidR="00C90E7A" w:rsidP="00C90E7A" w:rsidRDefault="00C90E7A">
      <w:pPr>
        <w:pStyle w:val="scactchamber"/>
        <w:widowControl/>
        <w:suppressLineNumbers w:val="0"/>
        <w:suppressAutoHyphens w:val="0"/>
        <w:jc w:val="center"/>
      </w:pPr>
    </w:p>
    <w:p w:rsidR="00C90E7A" w:rsidP="00C90E7A" w:rsidRDefault="00C90E7A">
      <w:pPr>
        <w:pStyle w:val="scactchamber"/>
        <w:widowControl/>
        <w:suppressLineNumbers w:val="0"/>
        <w:suppressAutoHyphens w:val="0"/>
        <w:jc w:val="center"/>
      </w:pPr>
      <w:r>
        <w:t>__________</w:t>
      </w:r>
    </w:p>
    <w:p w:rsidRPr="00F60DB2" w:rsidR="0074294A" w:rsidP="00C90E7A" w:rsidRDefault="0074294A">
      <w:pPr>
        <w:widowControl w:val="0"/>
        <w:spacing w:after="0"/>
      </w:pPr>
    </w:p>
    <w:sectPr w:rsidRPr="00F60DB2" w:rsidR="0074294A" w:rsidSect="00C90E7A">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4A" w:rsidRPr="0074294A" w:rsidRDefault="0074294A" w:rsidP="0074294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4A" w:rsidRDefault="0074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196"/>
    <w:docVar w:name="dvBillNumberPrefix" w:val="H"/>
    <w:docVar w:name="dvOriginalBody" w:val="House"/>
  </w:docVars>
  <w:rsids>
    <w:rsidRoot w:val="005B7817"/>
    <w:rsid w:val="0000264A"/>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B5DE0"/>
    <w:rsid w:val="000B6748"/>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56AF"/>
    <w:rsid w:val="001B6BC2"/>
    <w:rsid w:val="001B6DA2"/>
    <w:rsid w:val="001B7E5F"/>
    <w:rsid w:val="001C5DDA"/>
    <w:rsid w:val="001D69B0"/>
    <w:rsid w:val="001E17A1"/>
    <w:rsid w:val="001E3F98"/>
    <w:rsid w:val="001E7185"/>
    <w:rsid w:val="001F2A41"/>
    <w:rsid w:val="001F313F"/>
    <w:rsid w:val="001F331D"/>
    <w:rsid w:val="002001FE"/>
    <w:rsid w:val="002038AA"/>
    <w:rsid w:val="0020505D"/>
    <w:rsid w:val="0021166F"/>
    <w:rsid w:val="0021248D"/>
    <w:rsid w:val="002125DF"/>
    <w:rsid w:val="00233975"/>
    <w:rsid w:val="002353F4"/>
    <w:rsid w:val="00236D73"/>
    <w:rsid w:val="00240649"/>
    <w:rsid w:val="0024195B"/>
    <w:rsid w:val="00247E2D"/>
    <w:rsid w:val="002568C4"/>
    <w:rsid w:val="00257F60"/>
    <w:rsid w:val="002625EA"/>
    <w:rsid w:val="00270F7C"/>
    <w:rsid w:val="00281442"/>
    <w:rsid w:val="002836D8"/>
    <w:rsid w:val="00292F68"/>
    <w:rsid w:val="0029676A"/>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A7743"/>
    <w:rsid w:val="003B59FF"/>
    <w:rsid w:val="003B7E81"/>
    <w:rsid w:val="003C426D"/>
    <w:rsid w:val="003D1181"/>
    <w:rsid w:val="003D4A3C"/>
    <w:rsid w:val="003D4CCF"/>
    <w:rsid w:val="003E2110"/>
    <w:rsid w:val="003E5452"/>
    <w:rsid w:val="003E5F24"/>
    <w:rsid w:val="003E7165"/>
    <w:rsid w:val="00410511"/>
    <w:rsid w:val="0041234A"/>
    <w:rsid w:val="00412F9C"/>
    <w:rsid w:val="00420557"/>
    <w:rsid w:val="00424163"/>
    <w:rsid w:val="0044206B"/>
    <w:rsid w:val="0045022B"/>
    <w:rsid w:val="004539B5"/>
    <w:rsid w:val="00464317"/>
    <w:rsid w:val="004656D8"/>
    <w:rsid w:val="00473583"/>
    <w:rsid w:val="00477F32"/>
    <w:rsid w:val="004851A0"/>
    <w:rsid w:val="004932AB"/>
    <w:rsid w:val="00496820"/>
    <w:rsid w:val="004A5512"/>
    <w:rsid w:val="004B0516"/>
    <w:rsid w:val="004B07AC"/>
    <w:rsid w:val="004B0C18"/>
    <w:rsid w:val="004B1F36"/>
    <w:rsid w:val="004C14CF"/>
    <w:rsid w:val="004C223D"/>
    <w:rsid w:val="004C25A5"/>
    <w:rsid w:val="004C2B27"/>
    <w:rsid w:val="004C5A68"/>
    <w:rsid w:val="004C5C9A"/>
    <w:rsid w:val="004C6054"/>
    <w:rsid w:val="004C70E7"/>
    <w:rsid w:val="004D1442"/>
    <w:rsid w:val="004D3DCB"/>
    <w:rsid w:val="004F0090"/>
    <w:rsid w:val="004F172C"/>
    <w:rsid w:val="005002ED"/>
    <w:rsid w:val="00500DBC"/>
    <w:rsid w:val="0050705F"/>
    <w:rsid w:val="005102BE"/>
    <w:rsid w:val="00517044"/>
    <w:rsid w:val="00523F7F"/>
    <w:rsid w:val="00524D54"/>
    <w:rsid w:val="00527481"/>
    <w:rsid w:val="0054531B"/>
    <w:rsid w:val="00546C24"/>
    <w:rsid w:val="005476FF"/>
    <w:rsid w:val="005516F6"/>
    <w:rsid w:val="00552EA3"/>
    <w:rsid w:val="00557BAB"/>
    <w:rsid w:val="00571BA3"/>
    <w:rsid w:val="005734DB"/>
    <w:rsid w:val="005801DD"/>
    <w:rsid w:val="00583971"/>
    <w:rsid w:val="00592A40"/>
    <w:rsid w:val="0059522F"/>
    <w:rsid w:val="005A5377"/>
    <w:rsid w:val="005B7817"/>
    <w:rsid w:val="005C23D7"/>
    <w:rsid w:val="005C400B"/>
    <w:rsid w:val="005C40EB"/>
    <w:rsid w:val="005D3013"/>
    <w:rsid w:val="005D73FC"/>
    <w:rsid w:val="005E2B9C"/>
    <w:rsid w:val="005E3332"/>
    <w:rsid w:val="005F76B0"/>
    <w:rsid w:val="005F7745"/>
    <w:rsid w:val="00602A80"/>
    <w:rsid w:val="00604429"/>
    <w:rsid w:val="006067B0"/>
    <w:rsid w:val="00606A8B"/>
    <w:rsid w:val="00611EBA"/>
    <w:rsid w:val="00614921"/>
    <w:rsid w:val="00623BEA"/>
    <w:rsid w:val="006250DF"/>
    <w:rsid w:val="006269AE"/>
    <w:rsid w:val="00630BBE"/>
    <w:rsid w:val="00640C87"/>
    <w:rsid w:val="006454BB"/>
    <w:rsid w:val="006506ED"/>
    <w:rsid w:val="00651C89"/>
    <w:rsid w:val="00656284"/>
    <w:rsid w:val="00657CF4"/>
    <w:rsid w:val="00663B8D"/>
    <w:rsid w:val="006700F0"/>
    <w:rsid w:val="00671F37"/>
    <w:rsid w:val="0067345B"/>
    <w:rsid w:val="00677CB7"/>
    <w:rsid w:val="00680788"/>
    <w:rsid w:val="00685035"/>
    <w:rsid w:val="00685770"/>
    <w:rsid w:val="00697C1C"/>
    <w:rsid w:val="006A395F"/>
    <w:rsid w:val="006A65E2"/>
    <w:rsid w:val="006B06B6"/>
    <w:rsid w:val="006B7005"/>
    <w:rsid w:val="006C099D"/>
    <w:rsid w:val="006C7E01"/>
    <w:rsid w:val="006D2DBC"/>
    <w:rsid w:val="006E0935"/>
    <w:rsid w:val="006E353F"/>
    <w:rsid w:val="006E35AB"/>
    <w:rsid w:val="006F1A24"/>
    <w:rsid w:val="006F3399"/>
    <w:rsid w:val="007038A9"/>
    <w:rsid w:val="00704345"/>
    <w:rsid w:val="00722155"/>
    <w:rsid w:val="00731EA4"/>
    <w:rsid w:val="0073210F"/>
    <w:rsid w:val="00737C39"/>
    <w:rsid w:val="00737F19"/>
    <w:rsid w:val="007423A2"/>
    <w:rsid w:val="0074294A"/>
    <w:rsid w:val="00744823"/>
    <w:rsid w:val="00772152"/>
    <w:rsid w:val="00773EB6"/>
    <w:rsid w:val="00782BF8"/>
    <w:rsid w:val="007849D9"/>
    <w:rsid w:val="007A6531"/>
    <w:rsid w:val="007B2D29"/>
    <w:rsid w:val="007B379E"/>
    <w:rsid w:val="007B4DBF"/>
    <w:rsid w:val="007B5C00"/>
    <w:rsid w:val="007B612E"/>
    <w:rsid w:val="007B7E68"/>
    <w:rsid w:val="007C1911"/>
    <w:rsid w:val="007C5458"/>
    <w:rsid w:val="007E2DD6"/>
    <w:rsid w:val="007F1183"/>
    <w:rsid w:val="007F50D1"/>
    <w:rsid w:val="007F52D1"/>
    <w:rsid w:val="00806DCC"/>
    <w:rsid w:val="00815A49"/>
    <w:rsid w:val="00816D52"/>
    <w:rsid w:val="00825C9B"/>
    <w:rsid w:val="008278C0"/>
    <w:rsid w:val="00831048"/>
    <w:rsid w:val="00834272"/>
    <w:rsid w:val="008421F6"/>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9AC"/>
    <w:rsid w:val="00921C89"/>
    <w:rsid w:val="00926966"/>
    <w:rsid w:val="00926D03"/>
    <w:rsid w:val="00927BC5"/>
    <w:rsid w:val="00934036"/>
    <w:rsid w:val="00934889"/>
    <w:rsid w:val="0094013B"/>
    <w:rsid w:val="00943236"/>
    <w:rsid w:val="00947DCF"/>
    <w:rsid w:val="00954B5C"/>
    <w:rsid w:val="00954E7E"/>
    <w:rsid w:val="009554D9"/>
    <w:rsid w:val="009572F9"/>
    <w:rsid w:val="00960021"/>
    <w:rsid w:val="00966F28"/>
    <w:rsid w:val="00971772"/>
    <w:rsid w:val="0097765A"/>
    <w:rsid w:val="009813DF"/>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151F"/>
    <w:rsid w:val="00A73EFA"/>
    <w:rsid w:val="00A765E1"/>
    <w:rsid w:val="00A77A3B"/>
    <w:rsid w:val="00A96B45"/>
    <w:rsid w:val="00A97523"/>
    <w:rsid w:val="00AB5948"/>
    <w:rsid w:val="00AB73BF"/>
    <w:rsid w:val="00AC1B84"/>
    <w:rsid w:val="00AC58C0"/>
    <w:rsid w:val="00AD3E3D"/>
    <w:rsid w:val="00AE36EC"/>
    <w:rsid w:val="00AF1688"/>
    <w:rsid w:val="00AF2DDF"/>
    <w:rsid w:val="00AF3776"/>
    <w:rsid w:val="00AF46E6"/>
    <w:rsid w:val="00AF5139"/>
    <w:rsid w:val="00B05A74"/>
    <w:rsid w:val="00B260ED"/>
    <w:rsid w:val="00B2797B"/>
    <w:rsid w:val="00B32B4D"/>
    <w:rsid w:val="00B4137E"/>
    <w:rsid w:val="00B469A6"/>
    <w:rsid w:val="00B53052"/>
    <w:rsid w:val="00B5485F"/>
    <w:rsid w:val="00B637AA"/>
    <w:rsid w:val="00B64D65"/>
    <w:rsid w:val="00B7592C"/>
    <w:rsid w:val="00B8071E"/>
    <w:rsid w:val="00B809D3"/>
    <w:rsid w:val="00B84B66"/>
    <w:rsid w:val="00B85475"/>
    <w:rsid w:val="00B9090A"/>
    <w:rsid w:val="00B92196"/>
    <w:rsid w:val="00B9228D"/>
    <w:rsid w:val="00BA457D"/>
    <w:rsid w:val="00BA7B0F"/>
    <w:rsid w:val="00BB1918"/>
    <w:rsid w:val="00BC556C"/>
    <w:rsid w:val="00BD348C"/>
    <w:rsid w:val="00BD4684"/>
    <w:rsid w:val="00BD71B4"/>
    <w:rsid w:val="00BD7CF7"/>
    <w:rsid w:val="00BE08A7"/>
    <w:rsid w:val="00BE4391"/>
    <w:rsid w:val="00BF3E48"/>
    <w:rsid w:val="00C16288"/>
    <w:rsid w:val="00C166EC"/>
    <w:rsid w:val="00C17D1D"/>
    <w:rsid w:val="00C20FC0"/>
    <w:rsid w:val="00C369DA"/>
    <w:rsid w:val="00C37FAA"/>
    <w:rsid w:val="00C45923"/>
    <w:rsid w:val="00C5312C"/>
    <w:rsid w:val="00C543E7"/>
    <w:rsid w:val="00C61994"/>
    <w:rsid w:val="00C61D71"/>
    <w:rsid w:val="00C70225"/>
    <w:rsid w:val="00C72198"/>
    <w:rsid w:val="00C73C7D"/>
    <w:rsid w:val="00C75005"/>
    <w:rsid w:val="00C84C0D"/>
    <w:rsid w:val="00C90E7A"/>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3DC1"/>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0201"/>
    <w:rsid w:val="00D748B8"/>
    <w:rsid w:val="00D772FB"/>
    <w:rsid w:val="00D81150"/>
    <w:rsid w:val="00DA1AA0"/>
    <w:rsid w:val="00DB00D8"/>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9BB"/>
    <w:rsid w:val="00E33BF4"/>
    <w:rsid w:val="00E35621"/>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483"/>
    <w:rsid w:val="00EA756C"/>
    <w:rsid w:val="00EB120E"/>
    <w:rsid w:val="00EB46E2"/>
    <w:rsid w:val="00EC0045"/>
    <w:rsid w:val="00EC5F57"/>
    <w:rsid w:val="00ED452E"/>
    <w:rsid w:val="00EE1E90"/>
    <w:rsid w:val="00EF0DFD"/>
    <w:rsid w:val="00EF37A8"/>
    <w:rsid w:val="00EF531F"/>
    <w:rsid w:val="00EF6855"/>
    <w:rsid w:val="00F0405A"/>
    <w:rsid w:val="00F05FE8"/>
    <w:rsid w:val="00F13D87"/>
    <w:rsid w:val="00F149E5"/>
    <w:rsid w:val="00F15E33"/>
    <w:rsid w:val="00F17DA2"/>
    <w:rsid w:val="00F2288A"/>
    <w:rsid w:val="00F22EC0"/>
    <w:rsid w:val="00F23379"/>
    <w:rsid w:val="00F31D34"/>
    <w:rsid w:val="00F342A1"/>
    <w:rsid w:val="00F37E97"/>
    <w:rsid w:val="00F44D36"/>
    <w:rsid w:val="00F46262"/>
    <w:rsid w:val="00F4795D"/>
    <w:rsid w:val="00F525CD"/>
    <w:rsid w:val="00F5286C"/>
    <w:rsid w:val="00F52E12"/>
    <w:rsid w:val="00F60DB2"/>
    <w:rsid w:val="00F614D3"/>
    <w:rsid w:val="00F62331"/>
    <w:rsid w:val="00F718A0"/>
    <w:rsid w:val="00FA0F2E"/>
    <w:rsid w:val="00FA6C80"/>
    <w:rsid w:val="00FB204F"/>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429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506E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506E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506E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506E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506E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506E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506E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506E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506E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506E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506ED"/>
    <w:rPr>
      <w:noProof/>
    </w:rPr>
  </w:style>
  <w:style w:type="character" w:customStyle="1" w:styleId="sclocalcheck">
    <w:name w:val="sc_local_check"/>
    <w:uiPriority w:val="1"/>
    <w:qFormat/>
    <w:rsid w:val="006506ED"/>
    <w:rPr>
      <w:noProof/>
    </w:rPr>
  </w:style>
  <w:style w:type="character" w:customStyle="1" w:styleId="sctempcheck">
    <w:name w:val="sc_temp_check"/>
    <w:uiPriority w:val="1"/>
    <w:qFormat/>
    <w:rsid w:val="006506ED"/>
    <w:rPr>
      <w:noProof/>
    </w:rPr>
  </w:style>
  <w:style w:type="character" w:customStyle="1" w:styleId="Heading1Char">
    <w:name w:val="Heading 1 Char"/>
    <w:basedOn w:val="DefaultParagraphFont"/>
    <w:link w:val="Heading1"/>
    <w:uiPriority w:val="9"/>
    <w:rsid w:val="0074294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50114.docx" TargetMode="External" Id="rId13" /><Relationship Type="http://schemas.openxmlformats.org/officeDocument/2006/relationships/hyperlink" Target="file:///h:\hj\20250213.docx" TargetMode="External" Id="rId18" /><Relationship Type="http://schemas.openxmlformats.org/officeDocument/2006/relationships/hyperlink" Target="file:///h:\hj\20250430.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sj\20250410.docx" TargetMode="External" Id="rId21" /><Relationship Type="http://schemas.openxmlformats.org/officeDocument/2006/relationships/hyperlink" Target="https://www.scstatehouse.gov/sess126_2025-2026/prever/3196_20250410.docx" TargetMode="External" Id="rId34" /><Relationship Type="http://schemas.openxmlformats.org/officeDocument/2006/relationships/styles" Target="styles.xml" Id="rId7" /><Relationship Type="http://schemas.openxmlformats.org/officeDocument/2006/relationships/hyperlink" Target="file:///h:\hj\20250114.docx" TargetMode="External" Id="rId12" /><Relationship Type="http://schemas.openxmlformats.org/officeDocument/2006/relationships/hyperlink" Target="file:///h:\hj\20250212.docx" TargetMode="External" Id="rId17" /><Relationship Type="http://schemas.openxmlformats.org/officeDocument/2006/relationships/hyperlink" Target="file:///h:\sj\20250424.docx" TargetMode="External" Id="rId25" /><Relationship Type="http://schemas.openxmlformats.org/officeDocument/2006/relationships/hyperlink" Target="https://www.scstatehouse.gov/sess126_2025-2026/prever/3196_20250213.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hj\20250212.docx" TargetMode="External" Id="rId16" /><Relationship Type="http://schemas.openxmlformats.org/officeDocument/2006/relationships/hyperlink" Target="file:///h:\sj\20250213.docx" TargetMode="External" Id="rId20" /><Relationship Type="http://schemas.openxmlformats.org/officeDocument/2006/relationships/hyperlink" Target="https://www.scstatehouse.gov/sess126_2025-2026/prever/3196_20241205.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50416.docx" TargetMode="External" Id="rId24" /><Relationship Type="http://schemas.openxmlformats.org/officeDocument/2006/relationships/hyperlink" Target="https://www.scstatehouse.gov/sess126_2025-2026/prever/3196_20250212.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hyperlink" Target="file:///h:\hj\20250212.docx" TargetMode="External" Id="rId15" /><Relationship Type="http://schemas.openxmlformats.org/officeDocument/2006/relationships/hyperlink" Target="file:///h:\sj\20250416.docx" TargetMode="External" Id="rId23" /><Relationship Type="http://schemas.openxmlformats.org/officeDocument/2006/relationships/hyperlink" Target="https://www.scstatehouse.gov/billsearch.php?billnumbers=3196&amp;session=126&amp;summary=B" TargetMode="External" Id="rId28" /><Relationship Type="http://schemas.openxmlformats.org/officeDocument/2006/relationships/hyperlink" Target="https://www.scstatehouse.gov/sess126_2025-2026/prever/3196_20250422.docx" TargetMode="External" Id="rId36" /><Relationship Type="http://schemas.openxmlformats.org/officeDocument/2006/relationships/footnotes" Target="footnotes.xml" Id="rId10" /><Relationship Type="http://schemas.openxmlformats.org/officeDocument/2006/relationships/hyperlink" Target="file:///h:\sj\20250213.docx" TargetMode="External" Id="rId19" /><Relationship Type="http://schemas.openxmlformats.org/officeDocument/2006/relationships/hyperlink" Target="https://www.scstatehouse.gov/sess126_2025-2026/prever/3196_20250211.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206.docx" TargetMode="External" Id="rId14" /><Relationship Type="http://schemas.openxmlformats.org/officeDocument/2006/relationships/hyperlink" Target="file:///h:\sj\20250416.docx" TargetMode="External" Id="rId22" /><Relationship Type="http://schemas.openxmlformats.org/officeDocument/2006/relationships/hyperlink" Target="file:///h:\hj\20250430.docx" TargetMode="External" Id="rId27" /><Relationship Type="http://schemas.openxmlformats.org/officeDocument/2006/relationships/hyperlink" Target="https://www.scstatehouse.gov/sess126_2025-2026/prever/3196_20250206.docx" TargetMode="External" Id="rId30" /><Relationship Type="http://schemas.openxmlformats.org/officeDocument/2006/relationships/hyperlink" Target="https://www.scstatehouse.gov/sess126_2025-2026/prever/3196_20250416.docx" TargetMode="External" Id="rId35" /><Relationship Type="http://schemas.openxmlformats.org/officeDocument/2006/relationships/hyperlink" Target="https://www.scstatehouse.gov/billsearch.php?billnumbers=3196&amp;session=126&amp;summary=B" TargetMode="External" Id="R1a70de15cb774d16" /><Relationship Type="http://schemas.openxmlformats.org/officeDocument/2006/relationships/hyperlink" Target="https://www.scstatehouse.gov/sess126_2025-2026/prever/3196_20241205.docx" TargetMode="External" Id="Ra40ec99adead4d44" /><Relationship Type="http://schemas.openxmlformats.org/officeDocument/2006/relationships/hyperlink" Target="https://www.scstatehouse.gov/sess126_2025-2026/prever/3196_20250206.docx" TargetMode="External" Id="R08804bee5fce417e" /><Relationship Type="http://schemas.openxmlformats.org/officeDocument/2006/relationships/hyperlink" Target="https://www.scstatehouse.gov/sess126_2025-2026/prever/3196_20250211.docx" TargetMode="External" Id="R0000f32a475e4f4c" /><Relationship Type="http://schemas.openxmlformats.org/officeDocument/2006/relationships/hyperlink" Target="https://www.scstatehouse.gov/sess126_2025-2026/prever/3196_20250212.docx" TargetMode="External" Id="Rd39e823bfab44897" /><Relationship Type="http://schemas.openxmlformats.org/officeDocument/2006/relationships/hyperlink" Target="https://www.scstatehouse.gov/sess126_2025-2026/prever/3196_20250213.docx" TargetMode="External" Id="R75d1405ce7e544d4" /><Relationship Type="http://schemas.openxmlformats.org/officeDocument/2006/relationships/hyperlink" Target="https://www.scstatehouse.gov/sess126_2025-2026/prever/3196_20250410.docx" TargetMode="External" Id="Re61f791f07bb4bbe" /><Relationship Type="http://schemas.openxmlformats.org/officeDocument/2006/relationships/hyperlink" Target="https://www.scstatehouse.gov/sess126_2025-2026/prever/3196_20250416.docx" TargetMode="External" Id="R99fd87a0a1f24fe2" /><Relationship Type="http://schemas.openxmlformats.org/officeDocument/2006/relationships/hyperlink" Target="https://www.scstatehouse.gov/sess126_2025-2026/prever/3196_20250422.docx" TargetMode="External" Id="R3c1c0bfdb4d847d0" /><Relationship Type="http://schemas.openxmlformats.org/officeDocument/2006/relationships/hyperlink" Target="h:\hj\20250114.docx" TargetMode="External" Id="R9f85df7625aa4794" /><Relationship Type="http://schemas.openxmlformats.org/officeDocument/2006/relationships/hyperlink" Target="h:\hj\20250114.docx" TargetMode="External" Id="R187c516bdc4440da" /><Relationship Type="http://schemas.openxmlformats.org/officeDocument/2006/relationships/hyperlink" Target="h:\hj\20250206.docx" TargetMode="External" Id="Rb653865b779b4fc8" /><Relationship Type="http://schemas.openxmlformats.org/officeDocument/2006/relationships/hyperlink" Target="h:\hj\20250212.docx" TargetMode="External" Id="Ra149a8c0ec154a7c" /><Relationship Type="http://schemas.openxmlformats.org/officeDocument/2006/relationships/hyperlink" Target="h:\hj\20250212.docx" TargetMode="External" Id="Re48eb21ad9ac492a" /><Relationship Type="http://schemas.openxmlformats.org/officeDocument/2006/relationships/hyperlink" Target="h:\hj\20250212.docx" TargetMode="External" Id="R6c58a6f55b7a4814" /><Relationship Type="http://schemas.openxmlformats.org/officeDocument/2006/relationships/hyperlink" Target="h:\hj\20250213.docx" TargetMode="External" Id="R3a01a138c885416a" /><Relationship Type="http://schemas.openxmlformats.org/officeDocument/2006/relationships/hyperlink" Target="h:\sj\20250213.docx" TargetMode="External" Id="Rfa65f507db6946c3" /><Relationship Type="http://schemas.openxmlformats.org/officeDocument/2006/relationships/hyperlink" Target="h:\sj\20250213.docx" TargetMode="External" Id="R0b8d32b1f2a44b50" /><Relationship Type="http://schemas.openxmlformats.org/officeDocument/2006/relationships/hyperlink" Target="h:\sj\20250410.docx" TargetMode="External" Id="Rb086fff217c042b9" /><Relationship Type="http://schemas.openxmlformats.org/officeDocument/2006/relationships/hyperlink" Target="h:\sj\20250416.docx" TargetMode="External" Id="R42cb945fac4f4b9e" /><Relationship Type="http://schemas.openxmlformats.org/officeDocument/2006/relationships/hyperlink" Target="h:\sj\20250416.docx" TargetMode="External" Id="R615a45452d77437e" /><Relationship Type="http://schemas.openxmlformats.org/officeDocument/2006/relationships/hyperlink" Target="h:\sj\20250416.docx" TargetMode="External" Id="Rb1ad85bc316e4fb1" /><Relationship Type="http://schemas.openxmlformats.org/officeDocument/2006/relationships/hyperlink" Target="h:\sj\20250424.docx" TargetMode="External" Id="R0cb212d9c46042cb" /><Relationship Type="http://schemas.openxmlformats.org/officeDocument/2006/relationships/hyperlink" Target="h:\hj\20250430.docx" TargetMode="External" Id="Re06a2a3c9c034848" /><Relationship Type="http://schemas.openxmlformats.org/officeDocument/2006/relationships/hyperlink" Target="h:\hj\20250430.docx" TargetMode="External" Id="R2b08bd01a5c54ee2" /><Relationship Type="http://schemas.openxmlformats.org/officeDocument/2006/relationships/hyperlink" Target="https://www.scstatehouse.gov/billsearch.php?billnumbers=3196&amp;session=126&amp;summary=B" TargetMode="External" Id="R34e6f358e6f943dd" /><Relationship Type="http://schemas.openxmlformats.org/officeDocument/2006/relationships/hyperlink" Target="https://www.scstatehouse.gov/sess126_2025-2026/prever/3196_20241205.docx" TargetMode="External" Id="Rafed385692c946b2" /><Relationship Type="http://schemas.openxmlformats.org/officeDocument/2006/relationships/hyperlink" Target="https://www.scstatehouse.gov/sess126_2025-2026/prever/3196_20250206.docx" TargetMode="External" Id="R6eaac168b0054137" /><Relationship Type="http://schemas.openxmlformats.org/officeDocument/2006/relationships/hyperlink" Target="https://www.scstatehouse.gov/sess126_2025-2026/prever/3196_20250211.docx" TargetMode="External" Id="R1f1773424cd04f9f" /><Relationship Type="http://schemas.openxmlformats.org/officeDocument/2006/relationships/hyperlink" Target="https://www.scstatehouse.gov/sess126_2025-2026/prever/3196_20250212.docx" TargetMode="External" Id="R71aa25836fbb4c11" /><Relationship Type="http://schemas.openxmlformats.org/officeDocument/2006/relationships/hyperlink" Target="https://www.scstatehouse.gov/sess126_2025-2026/prever/3196_20250213.docx" TargetMode="External" Id="R915b465b08e148fd" /><Relationship Type="http://schemas.openxmlformats.org/officeDocument/2006/relationships/hyperlink" Target="https://www.scstatehouse.gov/sess126_2025-2026/prever/3196_20250410.docx" TargetMode="External" Id="Rc58ecf6fc4bc4045" /><Relationship Type="http://schemas.openxmlformats.org/officeDocument/2006/relationships/hyperlink" Target="https://www.scstatehouse.gov/sess126_2025-2026/prever/3196_20250416.docx" TargetMode="External" Id="Rfbf836f6ff2c45bf" /><Relationship Type="http://schemas.openxmlformats.org/officeDocument/2006/relationships/hyperlink" Target="https://www.scstatehouse.gov/sess126_2025-2026/prever/3196_20250422.docx" TargetMode="External" Id="R8fef560b51ba450f" /><Relationship Type="http://schemas.openxmlformats.org/officeDocument/2006/relationships/hyperlink" Target="h:\hj\20250114.docx" TargetMode="External" Id="R169fba8e17a745f5" /><Relationship Type="http://schemas.openxmlformats.org/officeDocument/2006/relationships/hyperlink" Target="h:\hj\20250114.docx" TargetMode="External" Id="Ra2d430290b2840a4" /><Relationship Type="http://schemas.openxmlformats.org/officeDocument/2006/relationships/hyperlink" Target="h:\hj\20250206.docx" TargetMode="External" Id="R07dc907c20da4b2c" /><Relationship Type="http://schemas.openxmlformats.org/officeDocument/2006/relationships/hyperlink" Target="h:\hj\20250212.docx" TargetMode="External" Id="R77c6255791fe42a3" /><Relationship Type="http://schemas.openxmlformats.org/officeDocument/2006/relationships/hyperlink" Target="h:\hj\20250212.docx" TargetMode="External" Id="R88818a01562b4bf8" /><Relationship Type="http://schemas.openxmlformats.org/officeDocument/2006/relationships/hyperlink" Target="h:\hj\20250212.docx" TargetMode="External" Id="Rf9a043f33c204668" /><Relationship Type="http://schemas.openxmlformats.org/officeDocument/2006/relationships/hyperlink" Target="h:\hj\20250213.docx" TargetMode="External" Id="R4225f53cda694d81" /><Relationship Type="http://schemas.openxmlformats.org/officeDocument/2006/relationships/hyperlink" Target="h:\sj\20250213.docx" TargetMode="External" Id="Rda0a192d15f54c5b" /><Relationship Type="http://schemas.openxmlformats.org/officeDocument/2006/relationships/hyperlink" Target="h:\sj\20250213.docx" TargetMode="External" Id="Reff4db4eb7474df2" /><Relationship Type="http://schemas.openxmlformats.org/officeDocument/2006/relationships/hyperlink" Target="h:\sj\20250410.docx" TargetMode="External" Id="R6e8a24ed1fc84dde" /><Relationship Type="http://schemas.openxmlformats.org/officeDocument/2006/relationships/hyperlink" Target="h:\sj\20250416.docx" TargetMode="External" Id="Rf0ec475ea15c4306" /><Relationship Type="http://schemas.openxmlformats.org/officeDocument/2006/relationships/hyperlink" Target="h:\sj\20250416.docx" TargetMode="External" Id="R51b3899396464786" /><Relationship Type="http://schemas.openxmlformats.org/officeDocument/2006/relationships/hyperlink" Target="h:\sj\20250416.docx" TargetMode="External" Id="R8d8d34c399bb4e0c" /><Relationship Type="http://schemas.openxmlformats.org/officeDocument/2006/relationships/hyperlink" Target="h:\sj\20250424.docx" TargetMode="External" Id="Rb74e8cfe6ca44fa5" /><Relationship Type="http://schemas.openxmlformats.org/officeDocument/2006/relationships/hyperlink" Target="h:\hj\20250430.docx" TargetMode="External" Id="R1db73c187951455d" /><Relationship Type="http://schemas.openxmlformats.org/officeDocument/2006/relationships/hyperlink" Target="h:\hj\20250430.docx" TargetMode="External" Id="Rda9e6ae86a8441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ID>9b641064-3200-400a-b311-daf6763946e6</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2025-04-30T15:44:34.855463-04:00</T_BILL_DT_VERSION>
  <T_BILL_N_SESSION>126</T_BILL_N_SESSION>
  <T_BILL_N_YEAR>2025</T_BILL_N_YEAR>
  <T_BILL_REQUEST_REQUEST>456a9159-4371-4651-b319-34df574904b6</T_BILL_REQUEST_REQUEST>
  <T_BILL_R_ORIGINALBILL>9994ddc0-a6df-4734-96f5-e56ff52914c0</T_BILL_R_ORIGINALBILL>
  <T_BILL_R_ORIGINALDRAFT>fe300c1f-fdfc-46b3-86da-468f3150401f</T_BILL_R_ORIGINALDRAFT>
  <T_BILL_SPONSOR_SPONSOR>525ca39b-734b-4d78-8eeb-f8a0f4d2eef2</T_BILL_SPONSOR_SPONSOR>
  <T_BILL_T_BILLNAME>[...]</T_BILL_T_BILLNAME>
  <T_BILL_T_BILLNUMBER>3196</T_BILL_T_BILLNUMBER>
  <T_BILL_T_BILLTITLE>TO AMEND THE SOUTH CAROLINA CODE OF LAWS BY ENACTING THE “EDUCATOR ASSISTANCE ACT”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the PREPARATION AND OPENING OF SCHOOLS; BY AMENDING SECTION 59-25-160, RELATING TO ACTIONS CONSTITUTING JUST CAUSE GROUNDS FOR TEACHER CERTIFICATE REVOCATION OR SUSPENSION PURPOSES, SO AS TO INCLUDE BREACH OF CONTRACT; BY AMENDING SECTION 59‑25‑530, RELATING TO UNPROFESSIONAL CONDUCT AND BREACH OF CONTRACT BY TEACHERS, SO AS TO RECHARACTERIZE CERTAIN ACTIONS AS BEING BREACH OF CONTRACT INSTEAD OF UNPROFESSIONAL CONDUCT, TO REVISE THE PENALTIES AND CONSEQUENCES FOR SUCH BREACHES OF CONTRACT, AND TO PROVIDE AN EXEMPTION FROM BREACH OF CONTRACT FINDINGS FOR TEACHERS WHO MOVE TO BONA FIDE RESIDENCEs IN NONCONTIGUOUS COUNTies DURING THE CONTRACT TERM, AMONG OTHER THINGS; BY AMENDING SECTION 59-26-40, RELATING TO CONTINUING CONTRACT STATUS FOR TEACHERS, SO AS TO REQUIRE COMPLETION OF COLLEGIAL PROFESSIONAL DEVELOPMENT, AND TO PROVIDE EMPLOYING DISTRICTS SHALL AWARD CREDITS FOR PROFESSIONAL TEACHING CERTIFICATE RENEWAL TO CONTINUING CONTRACT TEACHERS WHO SUCCESSFULLY COMPLETE SUCH COLLEGIAL PROFESSIONAL DEVELOPMENT; BY AMENDING SECTION 59-26-45, RELATING TO RETIRED EDUCATOR TEACHING CERTIFICATES, SO AS TO MAKE SUCH CERTIFICATES LIFETIME IN DURATION INSTEAD OF RENEWABLE, TO PROVIDE SUCH TEACHERS MAY TEACH ON A FULL-TIME BASIS OR PART-TIME BASIS, AND TO EXEMPT SUCH TEACHERS FROM CERTIFICATE RENEWAL REQUIREMENTS; BY REPEALING SECTION 59‑101‑130 RELATING TO HIGH SCHOOLS REPORTING TO THE SUPERINTENDENT OF EDUCATION, and INSTITUTIONS OF HIGHER LEARNING REPORTING TO HIGH SCHOOLS; AND BY REPEALING SECTION 59‑101‑140 RELATING TO TABULATION OF REPORTS.</T_BILL_T_BILLTITLE>
  <T_BILL_T_CHAMBER>house</T_BILL_T_CHAMBER>
  <T_BILL_T_FILENAME> </T_BILL_T_FILENAME>
  <T_BILL_T_LEGTYPE>bill_statewide</T_BILL_T_LEGTYPE>
  <T_BILL_T_RATNUMBERSTRING>HNone</T_BILL_T_RATNUMBERSTRING>
  <T_BILL_T_SECTIONS>[{"SectionUUID":"b539ee34-42c2-4a69-8463-c2da946ddac9","SectionName":"Citing an Act","SectionNumber":1,"SectionType":"new","CodeSections":[],"TitleText":"so as to enact the “Educator Assistance Act”","DisableControls":false,"Deleted":false,"RepealItems":[],"SectionBookmarkName":"bs_num_1_9ff468ac4"},{"SectionUUID":"925e1bb2-78d7-4e77-940f-572ab548e7f1","SectionName":"code_section","SectionNumber":2,"SectionType":"code_section","CodeSections":[{"CodeSectionBookmarkName":"ns_T59C101N145_ab6a0526a","IsConstitutionSection":false,"Identity":"59-101-145","IsNew":true,"SubSections":[],"TitleRelatedTo":"","TitleSoAsTo":"","Deleted":false}],"TitleText":"","DisableControls":false,"Deleted":false,"RepealItems":[],"SectionBookmarkName":"bs_num_2_16452dc76"},{"SectionUUID":"9bcc1ec5-e023-43b0-8018-9d40ccd11b08","SectionName":"code_section","SectionNumber":3,"SectionType":"code_section","CodeSections":[{"CodeSectionBookmarkName":"cs_T59C25N47_d7384698c","IsConstitutionSection":false,"Identity":"59-25-47","IsNew":false,"SubSections":[{"Level":1,"Identity":"T59C25N47SA","SubSectionBookmarkName":"ss_T59C25N47SA_lv1_4f407af81","IsNewSubSection":false,"SubSectionReplacement":""},{"Level":1,"Identity":"T59C25N47SC","SubSectionBookmarkName":"ss_T59C25N47SC_lv1_f8cf54993","IsNewSubSection":false,"SubSectionReplacement":""},{"Level":1,"Identity":"T59C25N47SB","SubSectionBookmarkName":"ss_T59C25N47SB_lv1_7e28eb268","IsNewSubSection":false,"SubSectionReplacement":""},{"Level":2,"Identity":"T59C25N47S1","SubSectionBookmarkName":"ss_T59C25N47S1_lv2_b891f9d2e","IsNewSubSection":false,"SubSectionReplacement":""},{"Level":2,"Identity":"T59C25N47S2","SubSectionBookmarkName":"ss_T59C25N47S2_lv2_59ca562d0","IsNewSubSection":false,"SubSectionReplacement":""},{"Level":1,"Identity":"T59C25N47SD","SubSectionBookmarkName":"ss_T59C25N47SD_lv1_aa2fd1d00","IsNewSubSection":false,"SubSectionReplacement":""}],"TitleRelatedTo":"Unused leave payments authorized","TitleSoAsTo":"","Deleted":false}],"TitleText":"","DisableControls":false,"Deleted":false,"RepealItems":[],"SectionBookmarkName":"bs_num_3_1a8f7a442"},{"SectionUUID":"5c53b94f-5730-4015-b179-75b11ab8547a","SectionName":"code_section","SectionNumber":4,"SectionType":"code_section","CodeSections":[{"CodeSectionBookmarkName":"cs_T59C25N410_bedb081ac","IsConstitutionSection":false,"Identity":"59-25-410","IsNew":false,"SubSections":[{"Level":1,"Identity":"T59C25N410SA","SubSectionBookmarkName":"ss_T59C25N410SA_lv1_8f73eb299","IsNewSubSection":false,"SubSectionReplacement":""},{"Level":1,"Identity":"T59C25N410SC","SubSectionBookmarkName":"ss_T59C25N410SC_lv1_7924f3c49","IsNewSubSection":false,"SubSectionReplacement":""},{"Level":1,"Identity":"T59C25N410SD","SubSectionBookmarkName":"ss_T59C25N410SD_lv1_83114aff7","IsNewSubSection":false,"SubSectionReplacement":""},{"Level":1,"Identity":"T59C25N410SE","SubSectionBookmarkName":"ss_T59C25N410SE_lv1_c28cdaa02","IsNewSubSection":false,"SubSectionReplacement":""},{"Level":1,"Identity":"T59C25N410SB","SubSectionBookmarkName":"ss_T59C25N410SB_lv1_71c428829","IsNewSubSection":false,"SubSectionReplacement":""}],"TitleRelatedTo":"Notification of employment for ensuing year;  notification of assignment;  exceptions;  definition","TitleSoAsTo":"","Deleted":false}],"TitleText":"","DisableControls":false,"Deleted":false,"RepealItems":[],"SectionBookmarkName":"bs_num_4_e8e26867e"},{"SectionUUID":"3d8f6f3b-f8ec-4299-b2c8-d18925e378bc","SectionName":"code_section","SectionNumber":5,"SectionType":"code_section","CodeSections":[{"CodeSectionBookmarkName":"cs_T59C1N425_01fa683db","IsConstitutionSection":false,"Identity":"59-1-425","IsNew":false,"SubSections":[{"Level":1,"Identity":"T59C1N425SA","SubSectionBookmarkName":"ss_T59C1N425SA_lv1_567e1df21","IsNewSubSection":false,"SubSectionReplacement":""}],"TitleRelatedTo":"Beginning and length of school term;  make-up days;  waiver;  instructional days","TitleSoAsTo":"","Deleted":false}],"TitleText":"","DisableControls":false,"Deleted":false,"RepealItems":[],"SectionBookmarkName":"bs_num_5_6eb86e2aa"},{"SectionUUID":"cf87386f-ac34-4b35-8d8a-08a40278691d","SectionName":"code_section","SectionNumber":6,"SectionType":"code_section","CodeSections":[{"CodeSectionBookmarkName":"cs_T59C25N160_f74fc5d84","IsConstitutionSection":false,"Identity":"59-25-160","IsNew":false,"SubSections":[{"Level":1,"Identity":"T59C25N160S1","SubSectionBookmarkName":"ss_T59C25N160S1_lv1_bbe4afea3","IsNewSubSection":false,"SubSectionReplacement":""},{"Level":1,"Identity":"T59C25N160S2","SubSectionBookmarkName":"ss_T59C25N160S2_lv1_698947786","IsNewSubSection":false,"SubSectionReplacement":""},{"Level":1,"Identity":"T59C25N160S3","SubSectionBookmarkName":"ss_T59C25N160S3_lv1_f021f705b","IsNewSubSection":false,"SubSectionReplacement":""},{"Level":1,"Identity":"T59C25N160S4","SubSectionBookmarkName":"ss_T59C25N160S4_lv1_cf358f3e0","IsNewSubSection":false,"SubSectionReplacement":""},{"Level":1,"Identity":"T59C25N160S5","SubSectionBookmarkName":"ss_T59C25N160S5_lv1_ae746ddae","IsNewSubSection":false,"SubSectionReplacement":""},{"Level":1,"Identity":"T59C25N160S6","SubSectionBookmarkName":"ss_T59C25N160S6_lv1_4c3a10141","IsNewSubSection":false,"SubSectionReplacement":""},{"Level":1,"Identity":"T59C25N160S7","SubSectionBookmarkName":"ss_T59C25N160S7_lv1_78e2299bd","IsNewSubSection":false,"SubSectionReplacement":""},{"Level":1,"Identity":"T59C25N160S8","SubSectionBookmarkName":"ss_T59C25N160S8_lv1_b836895af","IsNewSubSection":false,"SubSectionReplacement":""},{"Level":1,"Identity":"T59C25N160S9","SubSectionBookmarkName":"ss_T59C25N160S9_lv1_4eede2b6e","IsNewSubSection":false,"SubSectionReplacement":""},{"Level":1,"Identity":"T59C25N160S10","SubSectionBookmarkName":"ss_T59C25N160S10_lv1_c53d6d8fd","IsNewSubSection":false,"SubSectionReplacement":""},{"Level":1,"Identity":"T59C25N160S11","SubSectionBookmarkName":"ss_T59C25N160S11_lv1_6a224c9a5","IsNewSubSection":false,"SubSectionReplacement":""},{"Level":1,"Identity":"T59C25N160S12","SubSectionBookmarkName":"ss_T59C25N160S12_lv1_24ab31af8","IsNewSubSection":false,"SubSectionReplacement":""},{"Level":1,"Identity":"T59C25N160S13","SubSectionBookmarkName":"ss_T59C25N160S13_lv1_291b90a7","IsNewSubSection":false,"SubSectionReplacement":""}],"TitleRelatedTo":"","TitleSoAsTo":"","Deleted":false}],"TitleText":"","DisableControls":false,"Deleted":false,"RepealItems":[],"SectionBookmarkName":"bs_num_6_3d84625e1"},{"SectionUUID":"e8cca305-dcdd-4343-b12b-c9bab3da0686","SectionName":"code_section","SectionNumber":7,"SectionType":"code_section","CodeSections":[{"CodeSectionBookmarkName":"cs_T59C25N530_f0d8cf15e","IsConstitutionSection":false,"Identity":"59-25-530","IsNew":false,"SubSections":[{"Level":1,"Identity":"T59C25N530SA","SubSectionBookmarkName":"ss_T59C25N530SA_lv1_e0a27dec7","IsNewSubSection":false,"SubSectionReplacement":""},{"Level":2,"Identity":"T59C25N530S1","SubSectionBookmarkName":"ss_T59C25N530S1_lv2_3748efa71","IsNewSubSection":false,"SubSectionReplacement":""},{"Level":2,"Identity":"T59C25N530S2","SubSectionBookmarkName":"ss_T59C25N530S2_lv2_c43a4b1e3","IsNewSubSection":false,"SubSectionReplacement":""},{"Level":2,"Identity":"T59C25N530S3","SubSectionBookmarkName":"ss_T59C25N530S3_lv2_3a8dc75a9","IsNewSubSection":false,"SubSectionReplacement":""},{"Level":2,"Identity":"T59C25N530S4","SubSectionBookmarkName":"ss_T59C25N530S4_lv2_d2df8d01a","IsNewSubSection":false,"SubSectionReplacement":""}],"TitleRelatedTo":"Unprofessional conduct;  breach of contract","TitleSoAsTo":"","Deleted":false}],"TitleText":"","DisableControls":false,"Deleted":false,"RepealItems":[],"SectionBookmarkName":"bs_num_7_49e4b7e08"},{"SectionUUID":"eeb6bb3e-d791-4106-a626-44717553d38f","SectionName":"code_section","SectionNumber":8,"SectionType":"code_section","CodeSections":[{"CodeSectionBookmarkName":"cs_T59C26N40_883c54d96","IsConstitutionSection":false,"Identity":"59-26-40","IsNew":false,"SubSections":[{"Level":1,"Identity":"T59C26N40SJ","SubSectionBookmarkName":"ss_T59C26N40SJ_lv1_dcc6ff333","IsNewSubSection":false,"SubSectionReplacement":""}],"TitleRelatedTo":"","TitleSoAsTo":"","Deleted":false}],"TitleText":"","DisableControls":false,"Deleted":false,"RepealItems":[],"SectionBookmarkName":"bs_num_8_a7e099af6"},{"SectionUUID":"905e09a9-3346-4bd3-adfd-5a3c17b42ed4","SectionName":"code_section","SectionNumber":9,"SectionType":"code_section","CodeSections":[{"CodeSectionBookmarkName":"cs_T59C26N45_f20467e2f","IsConstitutionSection":false,"Identity":"59-26-45","IsNew":false,"SubSections":[{"Level":1,"Identity":"T59C26N45SA","SubSectionBookmarkName":"ss_T59C26N45SA_lv1_c0cba56c0","IsNewSubSection":false,"SubSectionReplacement":""},{"Level":2,"Identity":"T59C26N45S1","SubSectionBookmarkName":"ss_T59C26N45S1_lv2_3a5a48903","IsNewSubSection":false,"SubSectionReplacement":""},{"Level":2,"Identity":"T59C26N45S2","SubSectionBookmarkName":"ss_T59C26N45S2_lv2_67af3a285","IsNewSubSection":false,"SubSectionReplacement":""},{"Level":3,"Identity":"T59C26N45Si","SubSectionBookmarkName":"ss_T59C26N45Si_lv3_313f8eb6e","IsNewSubSection":false,"SubSectionReplacement":""},{"Level":3,"Identity":"T59C26N45Sii","SubSectionBookmarkName":"ss_T59C26N45Sii_lv3_367d35d0a","IsNewSubSection":false,"SubSectionReplacement":""},{"Level":2,"Identity":"T59C26N45S3","SubSectionBookmarkName":"ss_T59C26N45S3_lv2_9827e835e","IsNewSubSection":false,"SubSectionReplacement":""},{"Level":2,"Identity":"T59C26N45S4","SubSectionBookmarkName":"ss_T59C26N45S4_lv2_5032aec2a","IsNewSubSection":false,"SubSectionReplacement":""},{"Level":1,"Identity":"T59C26N45SB","SubSectionBookmarkName":"ss_T59C26N45SB_lv1_43ac5e87f","IsNewSubSection":false,"SubSectionReplacement":""},{"Level":1,"Identity":"T59C26N45SC","SubSectionBookmarkName":"ss_T59C26N45SC_lv1_30ed2d029","IsNewSubSection":false,"SubSectionReplacement":""},{"Level":1,"Identity":"T59C26N45SD","SubSectionBookmarkName":"ss_T59C26N45SD_lv1_5d4090f3c","IsNewSubSection":false,"SubSectionReplacement":""},{"Level":1,"Identity":"T59C26N45SE","SubSectionBookmarkName":"ss_T59C26N45SE_lv1_92ee67ff9","IsNewSubSection":false,"SubSectionReplacement":""},{"Level":2,"Identity":"T59C26N45S1","SubSectionBookmarkName":"ss_T59C26N45S1_lv2_93587f85a","IsNewSubSection":false,"SubSectionReplacement":""},{"Level":2,"Identity":"T59C26N45S2","SubSectionBookmarkName":"ss_T59C26N45S2_lv2_5143e1679","IsNewSubSection":false,"SubSectionReplacement":""},{"Level":2,"Identity":"T59C26N45S3","SubSectionBookmarkName":"ss_T59C26N45S3_lv2_0631a6d60","IsNewSubSection":false,"SubSectionReplacement":""},{"Level":1,"Identity":"T59C26N45SF","SubSectionBookmarkName":"ss_T59C26N45SF_lv1_26888fec6","IsNewSubSection":false,"SubSectionReplacement":""},{"Level":1,"Identity":"T59C26N45SG","SubSectionBookmarkName":"ss_T59C26N45SG_lv1_e09c5510d","IsNewSubSection":false,"SubSectionReplacement":""}],"TitleRelatedTo":"","TitleSoAsTo":"","Deleted":false}],"TitleText":"","DisableControls":false,"Deleted":false,"RepealItems":[],"SectionBookmarkName":"bs_num_9_2cb7cc037"},{"SectionUUID":"ceb69412-43bc-4608-9f39-a3fa204693e1","SectionName":"code_section","SectionNumber":10,"SectionType":"repeal_section","CodeSections":[],"TitleText":"","DisableControls":false,"Deleted":false,"RepealItems":[],"SectionBookmarkName":"bs_num_10_1f15a6aaa"},{"SectionUUID":"339ad232-5377-48f7-82e2-3bc20e4cef2c","SectionName":"Severability","SectionNumber":11,"SectionType":"new","CodeSections":[],"TitleText":"","DisableControls":false,"Deleted":false,"RepealItems":[],"SectionBookmarkName":"bs_num_11_883f73385"},{"SectionUUID":"8f03ca95-8faa-4d43-a9c2-8afc498075bd","SectionName":"standard_eff_date_section","SectionNumber":12,"SectionType":"drafting_clause","CodeSections":[],"TitleText":"","DisableControls":false,"Deleted":false,"RepealItems":[],"SectionBookmarkName":"bs_num_12_lastsection"}]</T_BILL_T_SECTIONS>
  <T_BILL_T_SUBJECT>Educator Assistance Act</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8DC1576-EB4F-41AA-9FBD-566AE059698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4211</Words>
  <Characters>20934</Characters>
  <Application>Microsoft Office Word</Application>
  <DocSecurity>0</DocSecurity>
  <Lines>2326</Lines>
  <Paragraphs>1005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3196: Educator Assistance Act - South Carolina Legislature Online</dc:title>
  <dc:subject/>
  <dc:creator>Sean Ryan</dc:creator>
  <cp:keywords/>
  <dc:description/>
  <cp:lastModifiedBy>Danny Crook</cp:lastModifiedBy>
  <cp:revision>2</cp:revision>
  <cp:lastPrinted>2025-04-30T20:42:00Z</cp:lastPrinted>
  <dcterms:created xsi:type="dcterms:W3CDTF">2025-06-02T15:22:00Z</dcterms:created>
  <dcterms:modified xsi:type="dcterms:W3CDTF">2025-06-02T15:22:00Z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