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3229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LC-0103WAB25.docx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Rental agreements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c12cba2e4f24aa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989fb1037b8b41c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0aa3550a439493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dd476ed6eb348b4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E6612E" w:rsidRDefault="00432135" w14:paraId="47642A99" w14:textId="1998377A">
      <w:pPr>
        <w:pStyle w:val="scemptylineheader"/>
      </w:pPr>
      <w:bookmarkStart w:name="open_doc_here" w:id="0"/>
      <w:bookmarkEnd w:id="0"/>
    </w:p>
    <w:p w:rsidRPr="00BB0725" w:rsidR="00A73EFA" w:rsidP="00E6612E" w:rsidRDefault="00A73EFA" w14:paraId="7B72410E" w14:textId="7F94F8AA">
      <w:pPr>
        <w:pStyle w:val="scemptylineheader"/>
      </w:pPr>
    </w:p>
    <w:p w:rsidRPr="00BB0725" w:rsidR="00A73EFA" w:rsidP="00E6612E" w:rsidRDefault="00A73EFA" w14:paraId="6AD935C9" w14:textId="11149E8D">
      <w:pPr>
        <w:pStyle w:val="scemptylineheader"/>
      </w:pPr>
    </w:p>
    <w:p w:rsidRPr="00DF3B44" w:rsidR="00A73EFA" w:rsidP="00E6612E" w:rsidRDefault="00A73EFA" w14:paraId="51A98227" w14:textId="5F134663">
      <w:pPr>
        <w:pStyle w:val="scemptylineheader"/>
      </w:pPr>
    </w:p>
    <w:p w:rsidRPr="00DF3B44" w:rsidR="00A73EFA" w:rsidP="00E6612E" w:rsidRDefault="00A73EFA" w14:paraId="3858851A" w14:textId="01802287">
      <w:pPr>
        <w:pStyle w:val="scemptylineheader"/>
      </w:pPr>
    </w:p>
    <w:p w:rsidRPr="00DF3B44" w:rsidR="00A73EFA" w:rsidP="00E6612E" w:rsidRDefault="00A73EFA" w14:paraId="4E3DDE20" w14:textId="2BB9515D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C28BB" w14:paraId="40FEFADA" w14:textId="23334021">
          <w:pPr>
            <w:pStyle w:val="scbilltitle"/>
          </w:pPr>
          <w:r>
            <w:t xml:space="preserve">TO AMEND THE SOUTH CAROLINA CODE OF LAWS BY ADDING SECTION 27-39-70 SO AS TO </w:t>
          </w:r>
          <w:r w:rsidR="005921EE">
            <w:t xml:space="preserve">provide that </w:t>
          </w:r>
          <w:r>
            <w:t>LANDLORDS MAY NOT REQUIRE POTENTIAL TENANTS TO PROVIDE THEIR CREDIT SCORE ON A RENTAL APPLICATION OR AS A CONDITION TO A RENTAL AGREEMENT.</w:t>
          </w:r>
        </w:p>
      </w:sdtContent>
    </w:sdt>
    <w:bookmarkStart w:name="at_e375decfd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c20472f5" w:id="2"/>
      <w:r w:rsidRPr="0094541D">
        <w:t>B</w:t>
      </w:r>
      <w:bookmarkEnd w:id="2"/>
      <w:r w:rsidRPr="0094541D">
        <w:t>e it enacted by the General Assembly of the State of South Carolina:</w:t>
      </w:r>
    </w:p>
    <w:p w:rsidR="00546ABE" w:rsidP="00546ABE" w:rsidRDefault="00546ABE" w14:paraId="18B61B2A" w14:textId="77777777">
      <w:pPr>
        <w:pStyle w:val="scemptyline"/>
      </w:pPr>
    </w:p>
    <w:p w:rsidR="00E40C8B" w:rsidP="00E40C8B" w:rsidRDefault="00546ABE" w14:paraId="7DC71247" w14:textId="77777777">
      <w:pPr>
        <w:pStyle w:val="scdirectionallanguage"/>
      </w:pPr>
      <w:bookmarkStart w:name="bs_num_1_aeccfa438" w:id="3"/>
      <w:r>
        <w:t>S</w:t>
      </w:r>
      <w:bookmarkEnd w:id="3"/>
      <w:r>
        <w:t>ECTION 1.</w:t>
      </w:r>
      <w:r>
        <w:tab/>
      </w:r>
      <w:bookmarkStart w:name="dl_0e2a5c183" w:id="4"/>
      <w:r w:rsidR="00E40C8B">
        <w:t>A</w:t>
      </w:r>
      <w:bookmarkEnd w:id="4"/>
      <w:r w:rsidR="00E40C8B">
        <w:t>rticle 1, Chapter 39, Title 27 of the S.C. Code is amended by adding:</w:t>
      </w:r>
    </w:p>
    <w:p w:rsidR="00E40C8B" w:rsidP="00E40C8B" w:rsidRDefault="00E40C8B" w14:paraId="1BC36AB3" w14:textId="77777777">
      <w:pPr>
        <w:pStyle w:val="scnewcodesection"/>
      </w:pPr>
    </w:p>
    <w:p w:rsidR="00546ABE" w:rsidP="00E40C8B" w:rsidRDefault="00E40C8B" w14:paraId="42C41EEA" w14:textId="1E3D3D2B">
      <w:pPr>
        <w:pStyle w:val="scnewcodesection"/>
      </w:pPr>
      <w:r>
        <w:tab/>
      </w:r>
      <w:bookmarkStart w:name="ns_T27C39N70_1d45b81f0" w:id="5"/>
      <w:r>
        <w:t>S</w:t>
      </w:r>
      <w:bookmarkEnd w:id="5"/>
      <w:r>
        <w:t>ection 27-39-70.</w:t>
      </w:r>
      <w:r w:rsidR="00F462AA">
        <w:t xml:space="preserve"> </w:t>
      </w:r>
      <w:r w:rsidRPr="00F462AA" w:rsidR="00F462AA">
        <w:t>Notwithstanding any other provision of law, a landlord in this State may not require a potential tenant to provide his credit score on a rental application</w:t>
      </w:r>
      <w:r w:rsidR="000E6D62">
        <w:t xml:space="preserve"> or as a condition to a rental agreement</w:t>
      </w:r>
      <w:r w:rsidRPr="00F462AA" w:rsidR="00F462AA">
        <w:t>.</w:t>
      </w:r>
    </w:p>
    <w:p w:rsidRPr="00DF3B44" w:rsidR="007E06BB" w:rsidP="00787433" w:rsidRDefault="007E06BB" w14:paraId="3D8F1FED" w14:textId="1D3CDBA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121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735A3C4" w:rsidR="00685035" w:rsidRPr="007B4AF7" w:rsidRDefault="00AD1BB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51197A">
              <w:rPr>
                <w:noProof/>
              </w:rPr>
              <w:t>LC-0103WAB25.docx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178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6D62"/>
    <w:rsid w:val="000F2250"/>
    <w:rsid w:val="0010329A"/>
    <w:rsid w:val="00105756"/>
    <w:rsid w:val="001164F9"/>
    <w:rsid w:val="0011719C"/>
    <w:rsid w:val="001319D1"/>
    <w:rsid w:val="00140049"/>
    <w:rsid w:val="00171601"/>
    <w:rsid w:val="001730EB"/>
    <w:rsid w:val="00173113"/>
    <w:rsid w:val="00173276"/>
    <w:rsid w:val="00176122"/>
    <w:rsid w:val="0019025B"/>
    <w:rsid w:val="00192AF7"/>
    <w:rsid w:val="00197366"/>
    <w:rsid w:val="001A136C"/>
    <w:rsid w:val="001B6DA2"/>
    <w:rsid w:val="001C25EC"/>
    <w:rsid w:val="001E51F1"/>
    <w:rsid w:val="001F0305"/>
    <w:rsid w:val="001F2A41"/>
    <w:rsid w:val="001F313F"/>
    <w:rsid w:val="001F331D"/>
    <w:rsid w:val="001F394C"/>
    <w:rsid w:val="002038AA"/>
    <w:rsid w:val="002076D0"/>
    <w:rsid w:val="00207DA2"/>
    <w:rsid w:val="002114C8"/>
    <w:rsid w:val="0021166F"/>
    <w:rsid w:val="002162DF"/>
    <w:rsid w:val="00230038"/>
    <w:rsid w:val="00233975"/>
    <w:rsid w:val="00236D73"/>
    <w:rsid w:val="00246535"/>
    <w:rsid w:val="00254579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2F77A2"/>
    <w:rsid w:val="0030425A"/>
    <w:rsid w:val="00324E46"/>
    <w:rsid w:val="003421F1"/>
    <w:rsid w:val="0034279C"/>
    <w:rsid w:val="00346BC3"/>
    <w:rsid w:val="00354F64"/>
    <w:rsid w:val="003559A1"/>
    <w:rsid w:val="00361563"/>
    <w:rsid w:val="00371D36"/>
    <w:rsid w:val="00373E17"/>
    <w:rsid w:val="003755B7"/>
    <w:rsid w:val="003775E6"/>
    <w:rsid w:val="00381998"/>
    <w:rsid w:val="003A5F1C"/>
    <w:rsid w:val="003C28BB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701F"/>
    <w:rsid w:val="004C1A04"/>
    <w:rsid w:val="004C20BC"/>
    <w:rsid w:val="004C3234"/>
    <w:rsid w:val="004C5C9A"/>
    <w:rsid w:val="004D1442"/>
    <w:rsid w:val="004D3DCB"/>
    <w:rsid w:val="004D48CB"/>
    <w:rsid w:val="004E1946"/>
    <w:rsid w:val="004E66E9"/>
    <w:rsid w:val="004E7DDE"/>
    <w:rsid w:val="004F0090"/>
    <w:rsid w:val="004F172C"/>
    <w:rsid w:val="005002ED"/>
    <w:rsid w:val="00500DBC"/>
    <w:rsid w:val="005102BE"/>
    <w:rsid w:val="00511787"/>
    <w:rsid w:val="0051197A"/>
    <w:rsid w:val="00523F7F"/>
    <w:rsid w:val="00524D54"/>
    <w:rsid w:val="00535CFF"/>
    <w:rsid w:val="0054531B"/>
    <w:rsid w:val="00546ABE"/>
    <w:rsid w:val="00546C24"/>
    <w:rsid w:val="005476FF"/>
    <w:rsid w:val="005516F6"/>
    <w:rsid w:val="00552842"/>
    <w:rsid w:val="00554E89"/>
    <w:rsid w:val="00564B58"/>
    <w:rsid w:val="00572281"/>
    <w:rsid w:val="005801DD"/>
    <w:rsid w:val="005921EE"/>
    <w:rsid w:val="00592A40"/>
    <w:rsid w:val="005A28BC"/>
    <w:rsid w:val="005A5377"/>
    <w:rsid w:val="005B7817"/>
    <w:rsid w:val="005B7BF9"/>
    <w:rsid w:val="005C06C8"/>
    <w:rsid w:val="005C23D7"/>
    <w:rsid w:val="005C40EB"/>
    <w:rsid w:val="005D02B4"/>
    <w:rsid w:val="005D3013"/>
    <w:rsid w:val="005E1E50"/>
    <w:rsid w:val="005E2B9C"/>
    <w:rsid w:val="005E3332"/>
    <w:rsid w:val="005F38BE"/>
    <w:rsid w:val="005F76B0"/>
    <w:rsid w:val="006031E2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3D82"/>
    <w:rsid w:val="006C7E01"/>
    <w:rsid w:val="006D64A5"/>
    <w:rsid w:val="006E0935"/>
    <w:rsid w:val="006E353F"/>
    <w:rsid w:val="006E35AB"/>
    <w:rsid w:val="006E7CDB"/>
    <w:rsid w:val="00701830"/>
    <w:rsid w:val="00711AA9"/>
    <w:rsid w:val="0071216F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388D"/>
    <w:rsid w:val="007B412F"/>
    <w:rsid w:val="007B4AF7"/>
    <w:rsid w:val="007B4DBF"/>
    <w:rsid w:val="007C5458"/>
    <w:rsid w:val="007D02F8"/>
    <w:rsid w:val="007D2C67"/>
    <w:rsid w:val="007D7A75"/>
    <w:rsid w:val="007E06BB"/>
    <w:rsid w:val="007F50D1"/>
    <w:rsid w:val="00804B1D"/>
    <w:rsid w:val="00816D52"/>
    <w:rsid w:val="00831048"/>
    <w:rsid w:val="00834272"/>
    <w:rsid w:val="00861C20"/>
    <w:rsid w:val="008625C1"/>
    <w:rsid w:val="00867047"/>
    <w:rsid w:val="0087671D"/>
    <w:rsid w:val="008806F9"/>
    <w:rsid w:val="00886A14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6BEF"/>
    <w:rsid w:val="009A0DCE"/>
    <w:rsid w:val="009A22CD"/>
    <w:rsid w:val="009A3E4B"/>
    <w:rsid w:val="009B01D8"/>
    <w:rsid w:val="009B35FD"/>
    <w:rsid w:val="009B6815"/>
    <w:rsid w:val="009C00FF"/>
    <w:rsid w:val="009C4A6F"/>
    <w:rsid w:val="009D2967"/>
    <w:rsid w:val="009D3C2B"/>
    <w:rsid w:val="009E4191"/>
    <w:rsid w:val="009F2AB1"/>
    <w:rsid w:val="009F4FAF"/>
    <w:rsid w:val="009F68F1"/>
    <w:rsid w:val="00A02517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5AE2"/>
    <w:rsid w:val="00A504A7"/>
    <w:rsid w:val="00A53677"/>
    <w:rsid w:val="00A53BF2"/>
    <w:rsid w:val="00A60D68"/>
    <w:rsid w:val="00A73EFA"/>
    <w:rsid w:val="00A77A3B"/>
    <w:rsid w:val="00A92F6F"/>
    <w:rsid w:val="00A97523"/>
    <w:rsid w:val="00AA480E"/>
    <w:rsid w:val="00AA7824"/>
    <w:rsid w:val="00AB0FA3"/>
    <w:rsid w:val="00AB73BF"/>
    <w:rsid w:val="00AC335C"/>
    <w:rsid w:val="00AC463E"/>
    <w:rsid w:val="00AD1BBD"/>
    <w:rsid w:val="00AD3BE2"/>
    <w:rsid w:val="00AD3E3D"/>
    <w:rsid w:val="00AD6975"/>
    <w:rsid w:val="00AE1EE4"/>
    <w:rsid w:val="00AE36EC"/>
    <w:rsid w:val="00AE49F4"/>
    <w:rsid w:val="00AE7406"/>
    <w:rsid w:val="00AF1688"/>
    <w:rsid w:val="00AF46E6"/>
    <w:rsid w:val="00AF4FED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861B9"/>
    <w:rsid w:val="00B9090A"/>
    <w:rsid w:val="00B92196"/>
    <w:rsid w:val="00B9228D"/>
    <w:rsid w:val="00B929EC"/>
    <w:rsid w:val="00B958DA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6771"/>
    <w:rsid w:val="00C1156C"/>
    <w:rsid w:val="00C15ED2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6317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060B0"/>
    <w:rsid w:val="00E1206A"/>
    <w:rsid w:val="00E1372E"/>
    <w:rsid w:val="00E21D30"/>
    <w:rsid w:val="00E24A00"/>
    <w:rsid w:val="00E24D9A"/>
    <w:rsid w:val="00E27805"/>
    <w:rsid w:val="00E27A11"/>
    <w:rsid w:val="00E30497"/>
    <w:rsid w:val="00E358A2"/>
    <w:rsid w:val="00E35C9A"/>
    <w:rsid w:val="00E3771B"/>
    <w:rsid w:val="00E40979"/>
    <w:rsid w:val="00E40C8B"/>
    <w:rsid w:val="00E43F26"/>
    <w:rsid w:val="00E459E1"/>
    <w:rsid w:val="00E52A36"/>
    <w:rsid w:val="00E6378B"/>
    <w:rsid w:val="00E63EC3"/>
    <w:rsid w:val="00E653DA"/>
    <w:rsid w:val="00E65958"/>
    <w:rsid w:val="00E6612E"/>
    <w:rsid w:val="00E77548"/>
    <w:rsid w:val="00E832E6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20B1"/>
    <w:rsid w:val="00ED452E"/>
    <w:rsid w:val="00EE3CDA"/>
    <w:rsid w:val="00EE5510"/>
    <w:rsid w:val="00EF2B2E"/>
    <w:rsid w:val="00EF37A8"/>
    <w:rsid w:val="00EF531F"/>
    <w:rsid w:val="00F03E01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62AA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BF8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D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15ED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15ED2"/>
    <w:pPr>
      <w:spacing w:after="0" w:line="240" w:lineRule="auto"/>
    </w:pPr>
  </w:style>
  <w:style w:type="paragraph" w:customStyle="1" w:styleId="scemptylineheader">
    <w:name w:val="sc_emptyline_header"/>
    <w:qFormat/>
    <w:rsid w:val="00C15ED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15ED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15ED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15ED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15ED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ED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15ED2"/>
    <w:rPr>
      <w:color w:val="808080"/>
    </w:rPr>
  </w:style>
  <w:style w:type="paragraph" w:customStyle="1" w:styleId="scdirectionallanguage">
    <w:name w:val="sc_directional_language"/>
    <w:qFormat/>
    <w:rsid w:val="00C15ED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15ED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15ED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15ED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15ED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15ED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15ED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15ED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15ED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15ED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15ED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15ED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15ED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15ED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15ED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15ED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15ED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15ED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15ED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15ED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15ED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15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ED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15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D2"/>
    <w:rPr>
      <w:lang w:val="en-US"/>
    </w:rPr>
  </w:style>
  <w:style w:type="paragraph" w:styleId="ListParagraph">
    <w:name w:val="List Paragraph"/>
    <w:basedOn w:val="Normal"/>
    <w:uiPriority w:val="34"/>
    <w:qFormat/>
    <w:rsid w:val="00C15ED2"/>
    <w:pPr>
      <w:ind w:left="720"/>
      <w:contextualSpacing/>
    </w:pPr>
  </w:style>
  <w:style w:type="paragraph" w:customStyle="1" w:styleId="scbillfooter">
    <w:name w:val="sc_bill_footer"/>
    <w:qFormat/>
    <w:rsid w:val="00C15ED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1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15ED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15ED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15ED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15ED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15ED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15ED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15ED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15ED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15ED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15ED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15ED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15ED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15ED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15ED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15ED2"/>
    <w:rPr>
      <w:strike/>
      <w:dstrike w:val="0"/>
    </w:rPr>
  </w:style>
  <w:style w:type="character" w:customStyle="1" w:styleId="scinsert">
    <w:name w:val="sc_insert"/>
    <w:uiPriority w:val="1"/>
    <w:qFormat/>
    <w:rsid w:val="00C15ED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15ED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15ED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15ED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15ED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15ED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15ED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15ED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15ED2"/>
    <w:rPr>
      <w:strike/>
      <w:dstrike w:val="0"/>
      <w:color w:val="FF0000"/>
    </w:rPr>
  </w:style>
  <w:style w:type="paragraph" w:customStyle="1" w:styleId="scbillsiglines">
    <w:name w:val="sc_bill_sig_lines"/>
    <w:qFormat/>
    <w:rsid w:val="00C15ED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15ED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15ED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15ED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15ED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15ED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15ED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15ED2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229&amp;session=126&amp;summary=B" TargetMode="External" Id="Rd0aa3550a4394936" /><Relationship Type="http://schemas.openxmlformats.org/officeDocument/2006/relationships/hyperlink" Target="https://www.scstatehouse.gov/sess126_2025-2026/prever/3229_20241205.docx" TargetMode="External" Id="R7dd476ed6eb348b4" /><Relationship Type="http://schemas.openxmlformats.org/officeDocument/2006/relationships/hyperlink" Target="h:\hj\20250114.docx" TargetMode="External" Id="Rec12cba2e4f24aae" /><Relationship Type="http://schemas.openxmlformats.org/officeDocument/2006/relationships/hyperlink" Target="h:\hj\20250114.docx" TargetMode="External" Id="R989fb1037b8b41c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319D1"/>
    <w:rsid w:val="00140B15"/>
    <w:rsid w:val="001B20DA"/>
    <w:rsid w:val="001C48FD"/>
    <w:rsid w:val="002A7C8A"/>
    <w:rsid w:val="002D4365"/>
    <w:rsid w:val="003E4FBC"/>
    <w:rsid w:val="003F4940"/>
    <w:rsid w:val="004E2BB5"/>
    <w:rsid w:val="00535CFF"/>
    <w:rsid w:val="00580C56"/>
    <w:rsid w:val="006B363F"/>
    <w:rsid w:val="006C3D82"/>
    <w:rsid w:val="007070D2"/>
    <w:rsid w:val="00776F2C"/>
    <w:rsid w:val="008F7723"/>
    <w:rsid w:val="009031EF"/>
    <w:rsid w:val="00912A5F"/>
    <w:rsid w:val="00940EED"/>
    <w:rsid w:val="00985255"/>
    <w:rsid w:val="009B01D8"/>
    <w:rsid w:val="009C3651"/>
    <w:rsid w:val="009C4A6F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0218a8da-8cb4-4eb6-8fee-6e0d11c110af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e79abeda-1c1c-4d36-b033-3b83a6674171</T_BILL_REQUEST_REQUEST>
  <T_BILL_R_ORIGINALDRAFT>36b6659e-83de-4907-bdcb-3838512df3c8</T_BILL_R_ORIGINALDRAFT>
  <T_BILL_SPONSOR_SPONSOR>34d68c5d-7440-4409-b499-df306f865af8</T_BILL_SPONSOR_SPONSOR>
  <T_BILL_T_BILLNAME>[3229]</T_BILL_T_BILLNAME>
  <T_BILL_T_BILLNUMBER>3229</T_BILL_T_BILLNUMBER>
  <T_BILL_T_BILLTITLE>TO AMEND THE SOUTH CAROLINA CODE OF LAWS BY ADDING SECTION 27-39-70 SO AS TO provide that LANDLORDS MAY NOT REQUIRE POTENTIAL TENANTS TO PROVIDE THEIR CREDIT SCORE ON A RENTAL APPLICATION OR AS A CONDITION TO A RENTAL AGREEMENT.</T_BILL_T_BILLTITLE>
  <T_BILL_T_CHAMBER>house</T_BILL_T_CHAMBER>
  <T_BILL_T_FILENAME> </T_BILL_T_FILENAME>
  <T_BILL_T_LEGTYPE>bill_statewide</T_BILL_T_LEGTYPE>
  <T_BILL_T_RATNUMBERSTRING>HNone</T_BILL_T_RATNUMBERSTRING>
  <T_BILL_T_SECTIONS>[{"SectionUUID":"b2f27c79-784e-45f4-8e19-19dce9d61288","SectionName":"code_section","SectionNumber":1,"SectionType":"code_section","CodeSections":[{"CodeSectionBookmarkName":"ns_T27C39N70_1d45b81f0","IsConstitutionSection":false,"Identity":"27-39-70","IsNew":true,"SubSections":[],"TitleRelatedTo":"","TitleSoAsTo":"LANDLORDS may not require potential tenantS to provide THEIR credit score on a rental application or as a condition to a rental agreement","Deleted":false}],"TitleText":"","DisableControls":false,"Deleted":false,"RepealItems":[],"SectionBookmarkName":"bs_num_1_aeccfa438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Rental agreements</T_BILL_T_SUBJECT>
  <T_BILL_UR_DRAFTER>andybeeson@scstatehouse.gov</T_BILL_UR_DRAFTER>
  <T_BILL_UR_DRAFTINGASSISTANT>annarushton@scstatehouse.gov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572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2024-11-15T15:40:00Z</cp:lastPrinted>
  <dcterms:created xsi:type="dcterms:W3CDTF">2024-12-02T20:38:00Z</dcterms:created>
  <dcterms:modified xsi:type="dcterms:W3CDTF">2024-12-02T20:38:00Z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