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and Spann-Wilder</w:t>
      </w:r>
    </w:p>
    <w:p>
      <w:pPr>
        <w:widowControl w:val="false"/>
        <w:spacing w:after="0"/>
        <w:jc w:val="left"/>
      </w:pPr>
      <w:r>
        <w:rPr>
          <w:rFonts w:ascii="Times New Roman"/>
          <w:sz w:val="22"/>
        </w:rPr>
        <w:t xml:space="preserve">Document Path: LC-0015WAB25.docx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Cemetery preservation and protection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efdc091093d14583">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5291bdf11cc84c1e">
        <w:r w:rsidRPr="00770434">
          <w:rPr>
            <w:rStyle w:val="Hyperlink"/>
          </w:rPr>
          <w:t>House Journal</w:t>
        </w:r>
        <w:r w:rsidRPr="00770434">
          <w:rPr>
            <w:rStyle w:val="Hyperlink"/>
          </w:rPr>
          <w:noBreakHyphen/>
          <w:t>page 137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20eb58ac2b540a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4f73374343c4cf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B7319" w:rsidRDefault="00432135" w14:paraId="47642A99" w14:textId="43868715">
      <w:pPr>
        <w:pStyle w:val="scemptylineheader"/>
      </w:pPr>
      <w:bookmarkStart w:name="open_doc_here" w:id="0"/>
      <w:bookmarkEnd w:id="0"/>
    </w:p>
    <w:p w:rsidRPr="00BB0725" w:rsidR="00A73EFA" w:rsidP="009B7319" w:rsidRDefault="00A73EFA" w14:paraId="7B72410E" w14:textId="1AF90C45">
      <w:pPr>
        <w:pStyle w:val="scemptylineheader"/>
      </w:pPr>
    </w:p>
    <w:p w:rsidRPr="00BB0725" w:rsidR="00A73EFA" w:rsidP="009B7319" w:rsidRDefault="00A73EFA" w14:paraId="6AD935C9" w14:textId="5F586C29">
      <w:pPr>
        <w:pStyle w:val="scemptylineheader"/>
      </w:pPr>
    </w:p>
    <w:p w:rsidRPr="00DF3B44" w:rsidR="00A73EFA" w:rsidP="009B7319" w:rsidRDefault="00A73EFA" w14:paraId="51A98227" w14:textId="5E3A4A78">
      <w:pPr>
        <w:pStyle w:val="scemptylineheader"/>
      </w:pPr>
    </w:p>
    <w:p w:rsidRPr="00DF3B44" w:rsidR="00A73EFA" w:rsidP="009B7319" w:rsidRDefault="00A73EFA" w14:paraId="3858851A" w14:textId="7D47B4CF">
      <w:pPr>
        <w:pStyle w:val="scemptylineheader"/>
      </w:pPr>
    </w:p>
    <w:p w:rsidRPr="00DF3B44" w:rsidR="00A73EFA" w:rsidP="009B7319" w:rsidRDefault="00A73EFA" w14:paraId="4E3DDE20" w14:textId="42F05386">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9588A" w14:paraId="40FEFADA" w14:textId="05B5991B">
          <w:pPr>
            <w:pStyle w:val="scbilltitle"/>
          </w:pPr>
          <w:r>
            <w:t>TO AMEND THE SOUTH CAROLINA CODE OF LAWS BY AMENDING SECTION 6‑1‑35, RELATING TO PRESERVATION AND PROTECTION OF CEMETERIES, SO AS TO AUTHORIZE THE GOVERNING BODY OF A COUNTY OR MUNICIPALITY TO ADOPT BY ORDINANCE THE REQUIREMENT THAT CEMETERY OWNERS AND OPERATORS SHALL MAINTAIN, PRESER</w:t>
          </w:r>
          <w:r w:rsidR="00535BB1">
            <w:t>v</w:t>
          </w:r>
          <w:r>
            <w:t>E, AND PROTECT THE CEMETERY, AND TO PROVIDE ENFORCEMENT PROCEDURES.</w:t>
          </w:r>
        </w:p>
      </w:sdtContent>
    </w:sdt>
    <w:bookmarkStart w:name="at_8b89ef92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d378d696" w:id="2"/>
      <w:r w:rsidRPr="0094541D">
        <w:t>B</w:t>
      </w:r>
      <w:bookmarkEnd w:id="2"/>
      <w:r w:rsidRPr="0094541D">
        <w:t>e it enacted by the General Assembly of the State of South Carolina:</w:t>
      </w:r>
    </w:p>
    <w:p w:rsidR="00B018AC" w:rsidP="00B018AC" w:rsidRDefault="00B018AC" w14:paraId="45B9DE9C" w14:textId="77777777">
      <w:pPr>
        <w:pStyle w:val="scemptyline"/>
      </w:pPr>
    </w:p>
    <w:p w:rsidR="00B018AC" w:rsidP="00B018AC" w:rsidRDefault="00B018AC" w14:paraId="5D7B9B8B" w14:textId="77777777">
      <w:pPr>
        <w:pStyle w:val="scdirectionallanguage"/>
      </w:pPr>
      <w:bookmarkStart w:name="bs_num_1_ac7439b5e" w:id="3"/>
      <w:r>
        <w:t>S</w:t>
      </w:r>
      <w:bookmarkEnd w:id="3"/>
      <w:r>
        <w:t>ECTION 1.</w:t>
      </w:r>
      <w:r>
        <w:tab/>
      </w:r>
      <w:bookmarkStart w:name="dl_a826d825d" w:id="4"/>
      <w:r>
        <w:t>S</w:t>
      </w:r>
      <w:bookmarkEnd w:id="4"/>
      <w:r>
        <w:t>ection 6‑1‑35 of the S.C. Code is amended to read:</w:t>
      </w:r>
    </w:p>
    <w:p w:rsidR="00B018AC" w:rsidP="00B018AC" w:rsidRDefault="00B018AC" w14:paraId="423582F5" w14:textId="77777777">
      <w:pPr>
        <w:pStyle w:val="sccodifiedsection"/>
      </w:pPr>
    </w:p>
    <w:p w:rsidR="00B018AC" w:rsidP="00B018AC" w:rsidRDefault="00B018AC" w14:paraId="0279EC86" w14:textId="2DA7BF39">
      <w:pPr>
        <w:pStyle w:val="sccodifiedsection"/>
      </w:pPr>
      <w:r>
        <w:tab/>
      </w:r>
      <w:bookmarkStart w:name="cs_T6C1N35_3c1b3022e" w:id="5"/>
      <w:r>
        <w:t>S</w:t>
      </w:r>
      <w:bookmarkEnd w:id="5"/>
      <w:r>
        <w:t>ection 6‑1‑35.</w:t>
      </w:r>
      <w:r>
        <w:tab/>
      </w:r>
      <w:bookmarkStart w:name="ss_T6C1N35SA_lv1_519728620" w:id="6"/>
      <w:r>
        <w:t>(</w:t>
      </w:r>
      <w:bookmarkEnd w:id="6"/>
      <w:r>
        <w:t>A)</w:t>
      </w:r>
      <w:r w:rsidR="00095A17">
        <w:rPr>
          <w:rStyle w:val="scinsert"/>
        </w:rPr>
        <w:t xml:space="preserve">(1) </w:t>
      </w:r>
      <w:r>
        <w:t xml:space="preserve">Counties and municipalities are authorized to </w:t>
      </w:r>
      <w:r w:rsidR="00095A17">
        <w:rPr>
          <w:rStyle w:val="scinsert"/>
        </w:rPr>
        <w:t xml:space="preserve">maintain, </w:t>
      </w:r>
      <w:r>
        <w:t>preserve</w:t>
      </w:r>
      <w:r w:rsidR="00095A17">
        <w:rPr>
          <w:rStyle w:val="scinsert"/>
        </w:rPr>
        <w:t>,</w:t>
      </w:r>
      <w:r>
        <w:t xml:space="preserve"> and protect any cemetery located within its jurisdiction which the county or municipality determines has been abandoned or is not being maintained and are further authorized to expend public funds and use county or municipal inmate labor, in the manner authorized by law, in connection with the cemetery.</w:t>
      </w:r>
    </w:p>
    <w:p w:rsidR="00095A17" w:rsidP="00095A17" w:rsidRDefault="00095A17" w14:paraId="635BB551" w14:textId="77777777">
      <w:pPr>
        <w:pStyle w:val="sccodifiedsection"/>
      </w:pPr>
      <w:r>
        <w:rPr>
          <w:rStyle w:val="scinsert"/>
        </w:rPr>
        <w:tab/>
      </w:r>
      <w:r>
        <w:rPr>
          <w:rStyle w:val="scinsert"/>
        </w:rPr>
        <w:tab/>
      </w:r>
      <w:bookmarkStart w:name="ss_T6C1N35S2_lv2_ce59d317a" w:id="7"/>
      <w:r>
        <w:rPr>
          <w:rStyle w:val="scinsert"/>
        </w:rPr>
        <w:t>(</w:t>
      </w:r>
      <w:bookmarkEnd w:id="7"/>
      <w:r>
        <w:rPr>
          <w:rStyle w:val="scinsert"/>
        </w:rPr>
        <w:t>2) Notwithstanding another provision of law, each county and municipality of the State are authorized to provide by ordinance:</w:t>
      </w:r>
    </w:p>
    <w:p w:rsidR="00095A17" w:rsidP="00095A17" w:rsidRDefault="00095A17" w14:paraId="5047DC16" w14:textId="19E4A7B5">
      <w:pPr>
        <w:pStyle w:val="sccodifiedsection"/>
      </w:pPr>
      <w:r>
        <w:rPr>
          <w:rStyle w:val="scinsert"/>
        </w:rPr>
        <w:tab/>
      </w:r>
      <w:r>
        <w:rPr>
          <w:rStyle w:val="scinsert"/>
        </w:rPr>
        <w:tab/>
      </w:r>
      <w:r>
        <w:rPr>
          <w:rStyle w:val="scinsert"/>
        </w:rPr>
        <w:tab/>
      </w:r>
      <w:bookmarkStart w:name="ss_T6C1N35Sa_lv3_f5075f3ea" w:id="8"/>
      <w:r>
        <w:rPr>
          <w:rStyle w:val="scinsert"/>
        </w:rPr>
        <w:t>(</w:t>
      </w:r>
      <w:bookmarkEnd w:id="8"/>
      <w:r>
        <w:rPr>
          <w:rStyle w:val="scinsert"/>
        </w:rPr>
        <w:t>a) that the owner or operator of an active cemetery located in the county or municipality shall maintain, preserve, and protect the cemetery and keep it free of rubbish, debris, or any other unhealthy conditions that constitute a public nuisance, provided an ordinance enacted pursuant to this subsection may not be solely for aesthetic purposes; and</w:t>
      </w:r>
    </w:p>
    <w:p w:rsidR="00095A17" w:rsidP="00095A17" w:rsidRDefault="00095A17" w14:paraId="57491C7D" w14:textId="0C893622">
      <w:pPr>
        <w:pStyle w:val="sccodifiedsection"/>
      </w:pPr>
      <w:r>
        <w:rPr>
          <w:rStyle w:val="scinsert"/>
        </w:rPr>
        <w:tab/>
      </w:r>
      <w:r>
        <w:rPr>
          <w:rStyle w:val="scinsert"/>
        </w:rPr>
        <w:tab/>
      </w:r>
      <w:r>
        <w:rPr>
          <w:rStyle w:val="scinsert"/>
        </w:rPr>
        <w:tab/>
      </w:r>
      <w:bookmarkStart w:name="ss_T6C1N35Sb_lv3_1d71c579d" w:id="9"/>
      <w:r>
        <w:rPr>
          <w:rStyle w:val="scinsert"/>
        </w:rPr>
        <w:t>(</w:t>
      </w:r>
      <w:bookmarkEnd w:id="9"/>
      <w:r>
        <w:rPr>
          <w:rStyle w:val="scinsert"/>
        </w:rPr>
        <w:t>b) for notification from the designated county or municipal official to the cemetery owner or operator of the conditions needing correction, require the owner or operator take action as necessary to correct the conditions, provide the terms and conditions under which an employee of the county or municipality, or a person employed for that purpose, may enter the cemetery to correct the conditions, and provide that no more than the actual cost of the cemetery maintenance or clean up becomes a lien upon the cemetery and is collectable as a county or municipal tax.</w:t>
      </w:r>
    </w:p>
    <w:p w:rsidR="00B018AC" w:rsidP="00B018AC" w:rsidRDefault="00B018AC" w14:paraId="73CBBB76" w14:textId="51ED005F">
      <w:pPr>
        <w:pStyle w:val="sccodifiedsection"/>
      </w:pPr>
      <w:r>
        <w:tab/>
      </w:r>
      <w:bookmarkStart w:name="ss_T6C1N35SB_lv1_acaf3570f" w:id="10"/>
      <w:r>
        <w:t>(</w:t>
      </w:r>
      <w:bookmarkEnd w:id="10"/>
      <w:r>
        <w:t>B) As used in this section, the term “</w:t>
      </w:r>
      <w:r w:rsidR="00095A17">
        <w:rPr>
          <w:rStyle w:val="scinsert"/>
        </w:rPr>
        <w:t xml:space="preserve">maintain, </w:t>
      </w:r>
      <w:r>
        <w:t>preserve</w:t>
      </w:r>
      <w:r w:rsidR="00095A17">
        <w:rPr>
          <w:rStyle w:val="scinsert"/>
        </w:rPr>
        <w:t>,</w:t>
      </w:r>
      <w:r>
        <w:t xml:space="preserve"> and protect” </w:t>
      </w:r>
      <w:r>
        <w:rPr>
          <w:rStyle w:val="scstrike"/>
        </w:rPr>
        <w:t>means</w:t>
      </w:r>
      <w:r w:rsidR="00095A17">
        <w:rPr>
          <w:rStyle w:val="scinsert"/>
        </w:rPr>
        <w:t>includes, but is not limited to, all reasonable measure designed</w:t>
      </w:r>
      <w:r>
        <w:t xml:space="preserve"> to keep </w:t>
      </w:r>
      <w:r w:rsidR="00095A17">
        <w:rPr>
          <w:rStyle w:val="scinsert"/>
        </w:rPr>
        <w:t xml:space="preserve">the cemetery </w:t>
      </w:r>
      <w:r>
        <w:t>safe from destruction, peril, or other adversity</w:t>
      </w:r>
      <w:r w:rsidR="00095A17">
        <w:rPr>
          <w:rStyle w:val="scinsert"/>
        </w:rPr>
        <w:t>, rubbish, debris, or unhealthy conditions,</w:t>
      </w:r>
      <w:r>
        <w:t xml:space="preserve"> and may include the placement of signs, markers, fencing, or other appropriate features so as to identify the site as a cemetery and so as to aid in the </w:t>
      </w:r>
      <w:r w:rsidR="00095A17">
        <w:rPr>
          <w:rStyle w:val="scinsert"/>
        </w:rPr>
        <w:lastRenderedPageBreak/>
        <w:t xml:space="preserve">maintenance, </w:t>
      </w:r>
      <w:r>
        <w:t>preservation</w:t>
      </w:r>
      <w:r w:rsidR="00095A17">
        <w:rPr>
          <w:rStyle w:val="scinsert"/>
        </w:rPr>
        <w:t>,</w:t>
      </w:r>
      <w:r>
        <w:t xml:space="preserve"> and protection of the </w:t>
      </w:r>
      <w:r>
        <w:rPr>
          <w:rStyle w:val="scstrike"/>
        </w:rPr>
        <w:t xml:space="preserve">abandoned </w:t>
      </w:r>
      <w:r>
        <w:t>cemetery.</w:t>
      </w:r>
    </w:p>
    <w:p w:rsidRPr="00DF3B44" w:rsidR="007E06BB" w:rsidP="00787433" w:rsidRDefault="007E06BB" w14:paraId="3D8F1FED" w14:textId="069DEE4D">
      <w:pPr>
        <w:pStyle w:val="scemptyline"/>
      </w:pPr>
    </w:p>
    <w:p w:rsidRPr="00DF3B44" w:rsidR="007A10F1" w:rsidP="007A10F1" w:rsidRDefault="00E27805" w14:paraId="0E9393B4" w14:textId="3A662836">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7748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2C06820A" w:rsidR="00685035" w:rsidRPr="007B4AF7" w:rsidRDefault="00365C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2092A">
              <w:rPr>
                <w:noProof/>
              </w:rPr>
              <w:t>LC-0015WAB25.docx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90630"/>
    <w:rsid w:val="00095A17"/>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30EB"/>
    <w:rsid w:val="00173276"/>
    <w:rsid w:val="00176122"/>
    <w:rsid w:val="0019025B"/>
    <w:rsid w:val="00191A21"/>
    <w:rsid w:val="00192AF7"/>
    <w:rsid w:val="00197366"/>
    <w:rsid w:val="001A136C"/>
    <w:rsid w:val="001B6DA2"/>
    <w:rsid w:val="001C25EC"/>
    <w:rsid w:val="001D63A0"/>
    <w:rsid w:val="001E540D"/>
    <w:rsid w:val="001F2A41"/>
    <w:rsid w:val="001F313F"/>
    <w:rsid w:val="001F331D"/>
    <w:rsid w:val="001F394C"/>
    <w:rsid w:val="002038AA"/>
    <w:rsid w:val="002114C8"/>
    <w:rsid w:val="0021166F"/>
    <w:rsid w:val="002162DF"/>
    <w:rsid w:val="00224DBE"/>
    <w:rsid w:val="00230038"/>
    <w:rsid w:val="00233975"/>
    <w:rsid w:val="00236D73"/>
    <w:rsid w:val="00246535"/>
    <w:rsid w:val="00257F60"/>
    <w:rsid w:val="002625EA"/>
    <w:rsid w:val="00262AC5"/>
    <w:rsid w:val="00264AE9"/>
    <w:rsid w:val="00275AE6"/>
    <w:rsid w:val="00275D78"/>
    <w:rsid w:val="00277782"/>
    <w:rsid w:val="002836D8"/>
    <w:rsid w:val="002A08B6"/>
    <w:rsid w:val="002A7989"/>
    <w:rsid w:val="002B02F3"/>
    <w:rsid w:val="002C3463"/>
    <w:rsid w:val="002D266D"/>
    <w:rsid w:val="002D5B3D"/>
    <w:rsid w:val="002D7447"/>
    <w:rsid w:val="002E1A93"/>
    <w:rsid w:val="002E315A"/>
    <w:rsid w:val="002E4F8C"/>
    <w:rsid w:val="002F1704"/>
    <w:rsid w:val="002F560C"/>
    <w:rsid w:val="002F5847"/>
    <w:rsid w:val="0030425A"/>
    <w:rsid w:val="00321D5E"/>
    <w:rsid w:val="003421F1"/>
    <w:rsid w:val="0034279C"/>
    <w:rsid w:val="00354F64"/>
    <w:rsid w:val="003559A1"/>
    <w:rsid w:val="00361563"/>
    <w:rsid w:val="00365CCB"/>
    <w:rsid w:val="00371D36"/>
    <w:rsid w:val="00373E17"/>
    <w:rsid w:val="003775E6"/>
    <w:rsid w:val="00381998"/>
    <w:rsid w:val="00387BEC"/>
    <w:rsid w:val="0039429A"/>
    <w:rsid w:val="003A5C6F"/>
    <w:rsid w:val="003A5F1C"/>
    <w:rsid w:val="003C3A5A"/>
    <w:rsid w:val="003C3E2E"/>
    <w:rsid w:val="003D4A3C"/>
    <w:rsid w:val="003D5319"/>
    <w:rsid w:val="003D55B2"/>
    <w:rsid w:val="003E0033"/>
    <w:rsid w:val="003E5452"/>
    <w:rsid w:val="003E7165"/>
    <w:rsid w:val="003E7FF6"/>
    <w:rsid w:val="004046B5"/>
    <w:rsid w:val="00406F27"/>
    <w:rsid w:val="004141B8"/>
    <w:rsid w:val="004203B9"/>
    <w:rsid w:val="00432135"/>
    <w:rsid w:val="00446987"/>
    <w:rsid w:val="00446D28"/>
    <w:rsid w:val="00466CD0"/>
    <w:rsid w:val="00470082"/>
    <w:rsid w:val="00473583"/>
    <w:rsid w:val="00477F32"/>
    <w:rsid w:val="00481850"/>
    <w:rsid w:val="004851A0"/>
    <w:rsid w:val="0048627F"/>
    <w:rsid w:val="004932AB"/>
    <w:rsid w:val="00494BEF"/>
    <w:rsid w:val="004A3D37"/>
    <w:rsid w:val="004A5512"/>
    <w:rsid w:val="004A6BE5"/>
    <w:rsid w:val="004B0C18"/>
    <w:rsid w:val="004C1A04"/>
    <w:rsid w:val="004C20BC"/>
    <w:rsid w:val="004C5C9A"/>
    <w:rsid w:val="004C7001"/>
    <w:rsid w:val="004D1442"/>
    <w:rsid w:val="004D3DCB"/>
    <w:rsid w:val="004E1946"/>
    <w:rsid w:val="004E44F8"/>
    <w:rsid w:val="004E66E9"/>
    <w:rsid w:val="004E7DDE"/>
    <w:rsid w:val="004F0090"/>
    <w:rsid w:val="004F172C"/>
    <w:rsid w:val="005002ED"/>
    <w:rsid w:val="0050097D"/>
    <w:rsid w:val="00500DBC"/>
    <w:rsid w:val="005102BE"/>
    <w:rsid w:val="00523F7F"/>
    <w:rsid w:val="00524D54"/>
    <w:rsid w:val="00535BB1"/>
    <w:rsid w:val="00535CFF"/>
    <w:rsid w:val="0054531B"/>
    <w:rsid w:val="00546C24"/>
    <w:rsid w:val="005476FF"/>
    <w:rsid w:val="005516F6"/>
    <w:rsid w:val="00552842"/>
    <w:rsid w:val="00554E89"/>
    <w:rsid w:val="0055741F"/>
    <w:rsid w:val="00564B58"/>
    <w:rsid w:val="00572281"/>
    <w:rsid w:val="005801DD"/>
    <w:rsid w:val="00592A40"/>
    <w:rsid w:val="0059688C"/>
    <w:rsid w:val="005A28BC"/>
    <w:rsid w:val="005A5377"/>
    <w:rsid w:val="005B7817"/>
    <w:rsid w:val="005C06C8"/>
    <w:rsid w:val="005C23D7"/>
    <w:rsid w:val="005C40EB"/>
    <w:rsid w:val="005D02B4"/>
    <w:rsid w:val="005D3013"/>
    <w:rsid w:val="005E1E50"/>
    <w:rsid w:val="005E2B9C"/>
    <w:rsid w:val="005E3332"/>
    <w:rsid w:val="005E53F3"/>
    <w:rsid w:val="005F76B0"/>
    <w:rsid w:val="00600A76"/>
    <w:rsid w:val="00604429"/>
    <w:rsid w:val="006067B0"/>
    <w:rsid w:val="00606A8B"/>
    <w:rsid w:val="00611EBA"/>
    <w:rsid w:val="006129F0"/>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0BEC"/>
    <w:rsid w:val="00722155"/>
    <w:rsid w:val="00725032"/>
    <w:rsid w:val="00737DC3"/>
    <w:rsid w:val="00737F19"/>
    <w:rsid w:val="00763FF8"/>
    <w:rsid w:val="00782BF8"/>
    <w:rsid w:val="00783144"/>
    <w:rsid w:val="00783C75"/>
    <w:rsid w:val="007849D9"/>
    <w:rsid w:val="00787433"/>
    <w:rsid w:val="007A10F1"/>
    <w:rsid w:val="007A3D50"/>
    <w:rsid w:val="007B2D29"/>
    <w:rsid w:val="007B412F"/>
    <w:rsid w:val="007B4AF7"/>
    <w:rsid w:val="007B4DBF"/>
    <w:rsid w:val="007B764A"/>
    <w:rsid w:val="007C5458"/>
    <w:rsid w:val="007D2C67"/>
    <w:rsid w:val="007E06BB"/>
    <w:rsid w:val="007F50D1"/>
    <w:rsid w:val="00811188"/>
    <w:rsid w:val="00816D52"/>
    <w:rsid w:val="0082092A"/>
    <w:rsid w:val="00831048"/>
    <w:rsid w:val="00834272"/>
    <w:rsid w:val="008625C1"/>
    <w:rsid w:val="0087671D"/>
    <w:rsid w:val="008806F9"/>
    <w:rsid w:val="00887957"/>
    <w:rsid w:val="008A57E3"/>
    <w:rsid w:val="008B5BF4"/>
    <w:rsid w:val="008C0A1A"/>
    <w:rsid w:val="008C0CEE"/>
    <w:rsid w:val="008C1B18"/>
    <w:rsid w:val="008D297D"/>
    <w:rsid w:val="008D46EC"/>
    <w:rsid w:val="008E0E25"/>
    <w:rsid w:val="008E61A1"/>
    <w:rsid w:val="008E6EF2"/>
    <w:rsid w:val="008F50FB"/>
    <w:rsid w:val="009031EF"/>
    <w:rsid w:val="009165D4"/>
    <w:rsid w:val="00917EA3"/>
    <w:rsid w:val="00917EE0"/>
    <w:rsid w:val="00921C89"/>
    <w:rsid w:val="00924DA4"/>
    <w:rsid w:val="00926966"/>
    <w:rsid w:val="00926D03"/>
    <w:rsid w:val="00934036"/>
    <w:rsid w:val="00934889"/>
    <w:rsid w:val="0094541D"/>
    <w:rsid w:val="009473EA"/>
    <w:rsid w:val="00954E7E"/>
    <w:rsid w:val="009554D9"/>
    <w:rsid w:val="009572F9"/>
    <w:rsid w:val="00960D0F"/>
    <w:rsid w:val="00967177"/>
    <w:rsid w:val="0098366F"/>
    <w:rsid w:val="00983A03"/>
    <w:rsid w:val="00986063"/>
    <w:rsid w:val="00991F67"/>
    <w:rsid w:val="00992876"/>
    <w:rsid w:val="009A0DCE"/>
    <w:rsid w:val="009A22CD"/>
    <w:rsid w:val="009A3E4B"/>
    <w:rsid w:val="009B35FD"/>
    <w:rsid w:val="009B6815"/>
    <w:rsid w:val="009B7319"/>
    <w:rsid w:val="009D2967"/>
    <w:rsid w:val="009D3C2B"/>
    <w:rsid w:val="009E4191"/>
    <w:rsid w:val="009F2AB1"/>
    <w:rsid w:val="009F4FAF"/>
    <w:rsid w:val="009F5B84"/>
    <w:rsid w:val="009F68F1"/>
    <w:rsid w:val="009F6AA3"/>
    <w:rsid w:val="00A04529"/>
    <w:rsid w:val="00A0584B"/>
    <w:rsid w:val="00A17135"/>
    <w:rsid w:val="00A17CB4"/>
    <w:rsid w:val="00A2178C"/>
    <w:rsid w:val="00A21A6F"/>
    <w:rsid w:val="00A24E56"/>
    <w:rsid w:val="00A26A62"/>
    <w:rsid w:val="00A35A9B"/>
    <w:rsid w:val="00A4070E"/>
    <w:rsid w:val="00A40CA0"/>
    <w:rsid w:val="00A504A7"/>
    <w:rsid w:val="00A53677"/>
    <w:rsid w:val="00A53BF2"/>
    <w:rsid w:val="00A5521B"/>
    <w:rsid w:val="00A60D68"/>
    <w:rsid w:val="00A73EFA"/>
    <w:rsid w:val="00A77A3B"/>
    <w:rsid w:val="00A92F6F"/>
    <w:rsid w:val="00A97523"/>
    <w:rsid w:val="00AA7824"/>
    <w:rsid w:val="00AB0FA3"/>
    <w:rsid w:val="00AB73BF"/>
    <w:rsid w:val="00AC335C"/>
    <w:rsid w:val="00AC463E"/>
    <w:rsid w:val="00AD03D2"/>
    <w:rsid w:val="00AD0D7A"/>
    <w:rsid w:val="00AD3BE2"/>
    <w:rsid w:val="00AD3E3D"/>
    <w:rsid w:val="00AE1EE4"/>
    <w:rsid w:val="00AE36EC"/>
    <w:rsid w:val="00AE4EF1"/>
    <w:rsid w:val="00AE7406"/>
    <w:rsid w:val="00AF1688"/>
    <w:rsid w:val="00AF46E6"/>
    <w:rsid w:val="00AF5139"/>
    <w:rsid w:val="00B018AC"/>
    <w:rsid w:val="00B06EDA"/>
    <w:rsid w:val="00B1161F"/>
    <w:rsid w:val="00B11661"/>
    <w:rsid w:val="00B32B4D"/>
    <w:rsid w:val="00B4137E"/>
    <w:rsid w:val="00B514BA"/>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9588A"/>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61A4"/>
    <w:rsid w:val="00CB701D"/>
    <w:rsid w:val="00CC3F0E"/>
    <w:rsid w:val="00CD08C9"/>
    <w:rsid w:val="00CD1FE8"/>
    <w:rsid w:val="00CD2A20"/>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595B"/>
    <w:rsid w:val="00D54A6F"/>
    <w:rsid w:val="00D57D57"/>
    <w:rsid w:val="00D62E42"/>
    <w:rsid w:val="00D772FB"/>
    <w:rsid w:val="00D7748F"/>
    <w:rsid w:val="00DA1AA0"/>
    <w:rsid w:val="00DA512B"/>
    <w:rsid w:val="00DB4835"/>
    <w:rsid w:val="00DC44A8"/>
    <w:rsid w:val="00DE4BEE"/>
    <w:rsid w:val="00DE5B3D"/>
    <w:rsid w:val="00DE7112"/>
    <w:rsid w:val="00DF19BE"/>
    <w:rsid w:val="00DF3B44"/>
    <w:rsid w:val="00E1372E"/>
    <w:rsid w:val="00E21D30"/>
    <w:rsid w:val="00E24D9A"/>
    <w:rsid w:val="00E2663B"/>
    <w:rsid w:val="00E27805"/>
    <w:rsid w:val="00E27A11"/>
    <w:rsid w:val="00E30497"/>
    <w:rsid w:val="00E32603"/>
    <w:rsid w:val="00E358A2"/>
    <w:rsid w:val="00E35C9A"/>
    <w:rsid w:val="00E36080"/>
    <w:rsid w:val="00E3771B"/>
    <w:rsid w:val="00E40979"/>
    <w:rsid w:val="00E43F26"/>
    <w:rsid w:val="00E52A36"/>
    <w:rsid w:val="00E6378B"/>
    <w:rsid w:val="00E63EC3"/>
    <w:rsid w:val="00E653DA"/>
    <w:rsid w:val="00E65958"/>
    <w:rsid w:val="00E84FE5"/>
    <w:rsid w:val="00E879A5"/>
    <w:rsid w:val="00E879FC"/>
    <w:rsid w:val="00E90DC7"/>
    <w:rsid w:val="00EA2574"/>
    <w:rsid w:val="00EA2F1F"/>
    <w:rsid w:val="00EA3F2E"/>
    <w:rsid w:val="00EA57EC"/>
    <w:rsid w:val="00EA6208"/>
    <w:rsid w:val="00EB120E"/>
    <w:rsid w:val="00EB34C8"/>
    <w:rsid w:val="00EB46E2"/>
    <w:rsid w:val="00EC0045"/>
    <w:rsid w:val="00EC5988"/>
    <w:rsid w:val="00ED452E"/>
    <w:rsid w:val="00EE3CDA"/>
    <w:rsid w:val="00EF37A8"/>
    <w:rsid w:val="00EF531F"/>
    <w:rsid w:val="00F05FE8"/>
    <w:rsid w:val="00F06D86"/>
    <w:rsid w:val="00F13D87"/>
    <w:rsid w:val="00F149E5"/>
    <w:rsid w:val="00F15E33"/>
    <w:rsid w:val="00F17DA2"/>
    <w:rsid w:val="00F22EC0"/>
    <w:rsid w:val="00F25C47"/>
    <w:rsid w:val="00F27D7B"/>
    <w:rsid w:val="00F31638"/>
    <w:rsid w:val="00F31D34"/>
    <w:rsid w:val="00F342A1"/>
    <w:rsid w:val="00F364BF"/>
    <w:rsid w:val="00F36FBA"/>
    <w:rsid w:val="00F44D36"/>
    <w:rsid w:val="00F46262"/>
    <w:rsid w:val="00F4795D"/>
    <w:rsid w:val="00F50A61"/>
    <w:rsid w:val="00F525CD"/>
    <w:rsid w:val="00F5286C"/>
    <w:rsid w:val="00F52E12"/>
    <w:rsid w:val="00F56897"/>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BE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87BEC"/>
    <w:rPr>
      <w:rFonts w:ascii="Times New Roman" w:hAnsi="Times New Roman"/>
      <w:b w:val="0"/>
      <w:i w:val="0"/>
      <w:sz w:val="22"/>
    </w:rPr>
  </w:style>
  <w:style w:type="paragraph" w:styleId="NoSpacing">
    <w:name w:val="No Spacing"/>
    <w:uiPriority w:val="1"/>
    <w:qFormat/>
    <w:rsid w:val="00387BEC"/>
    <w:pPr>
      <w:spacing w:after="0" w:line="240" w:lineRule="auto"/>
    </w:pPr>
  </w:style>
  <w:style w:type="paragraph" w:customStyle="1" w:styleId="scemptylineheader">
    <w:name w:val="sc_emptyline_header"/>
    <w:qFormat/>
    <w:rsid w:val="00387BE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87BE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87BE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87BE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87B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87B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87BEC"/>
    <w:rPr>
      <w:color w:val="808080"/>
    </w:rPr>
  </w:style>
  <w:style w:type="paragraph" w:customStyle="1" w:styleId="scdirectionallanguage">
    <w:name w:val="sc_directional_language"/>
    <w:qFormat/>
    <w:rsid w:val="00387BE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87B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87BE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87BE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87BE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87BE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87B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87BE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87BE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87B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87BE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87BE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87BE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87BE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87BE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87BE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87BE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87BEC"/>
    <w:rPr>
      <w:rFonts w:ascii="Times New Roman" w:hAnsi="Times New Roman"/>
      <w:color w:val="auto"/>
      <w:sz w:val="22"/>
    </w:rPr>
  </w:style>
  <w:style w:type="paragraph" w:customStyle="1" w:styleId="scclippagebillheader">
    <w:name w:val="sc_clip_page_bill_header"/>
    <w:qFormat/>
    <w:rsid w:val="00387BE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87BE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87BE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87B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BEC"/>
    <w:rPr>
      <w:lang w:val="en-US"/>
    </w:rPr>
  </w:style>
  <w:style w:type="paragraph" w:styleId="Footer">
    <w:name w:val="footer"/>
    <w:basedOn w:val="Normal"/>
    <w:link w:val="FooterChar"/>
    <w:uiPriority w:val="99"/>
    <w:unhideWhenUsed/>
    <w:rsid w:val="00387B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BEC"/>
    <w:rPr>
      <w:lang w:val="en-US"/>
    </w:rPr>
  </w:style>
  <w:style w:type="paragraph" w:styleId="ListParagraph">
    <w:name w:val="List Paragraph"/>
    <w:basedOn w:val="Normal"/>
    <w:uiPriority w:val="34"/>
    <w:qFormat/>
    <w:rsid w:val="00387BEC"/>
    <w:pPr>
      <w:ind w:left="720"/>
      <w:contextualSpacing/>
    </w:pPr>
  </w:style>
  <w:style w:type="paragraph" w:customStyle="1" w:styleId="scbillfooter">
    <w:name w:val="sc_bill_footer"/>
    <w:qFormat/>
    <w:rsid w:val="00387BE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87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87BE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87BE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87B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87B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87B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87B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87B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87BE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87B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87BE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87BE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87BEC"/>
    <w:pPr>
      <w:widowControl w:val="0"/>
      <w:suppressAutoHyphens/>
      <w:spacing w:after="0" w:line="360" w:lineRule="auto"/>
    </w:pPr>
    <w:rPr>
      <w:rFonts w:ascii="Times New Roman" w:hAnsi="Times New Roman"/>
      <w:lang w:val="en-US"/>
    </w:rPr>
  </w:style>
  <w:style w:type="paragraph" w:customStyle="1" w:styleId="sctableln">
    <w:name w:val="sc_table_ln"/>
    <w:qFormat/>
    <w:rsid w:val="00387BE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87BE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87BEC"/>
    <w:rPr>
      <w:strike/>
      <w:dstrike w:val="0"/>
    </w:rPr>
  </w:style>
  <w:style w:type="character" w:customStyle="1" w:styleId="scinsert">
    <w:name w:val="sc_insert"/>
    <w:uiPriority w:val="1"/>
    <w:qFormat/>
    <w:rsid w:val="00387BEC"/>
    <w:rPr>
      <w:caps w:val="0"/>
      <w:smallCaps w:val="0"/>
      <w:strike w:val="0"/>
      <w:dstrike w:val="0"/>
      <w:vanish w:val="0"/>
      <w:u w:val="single"/>
      <w:vertAlign w:val="baseline"/>
    </w:rPr>
  </w:style>
  <w:style w:type="character" w:customStyle="1" w:styleId="scinsertred">
    <w:name w:val="sc_insert_red"/>
    <w:uiPriority w:val="1"/>
    <w:qFormat/>
    <w:rsid w:val="00387BEC"/>
    <w:rPr>
      <w:caps w:val="0"/>
      <w:smallCaps w:val="0"/>
      <w:strike w:val="0"/>
      <w:dstrike w:val="0"/>
      <w:vanish w:val="0"/>
      <w:color w:val="FF0000"/>
      <w:u w:val="single"/>
      <w:vertAlign w:val="baseline"/>
    </w:rPr>
  </w:style>
  <w:style w:type="character" w:customStyle="1" w:styleId="scinsertblue">
    <w:name w:val="sc_insert_blue"/>
    <w:uiPriority w:val="1"/>
    <w:qFormat/>
    <w:rsid w:val="00387BEC"/>
    <w:rPr>
      <w:caps w:val="0"/>
      <w:smallCaps w:val="0"/>
      <w:strike w:val="0"/>
      <w:dstrike w:val="0"/>
      <w:vanish w:val="0"/>
      <w:color w:val="0070C0"/>
      <w:u w:val="single"/>
      <w:vertAlign w:val="baseline"/>
    </w:rPr>
  </w:style>
  <w:style w:type="character" w:customStyle="1" w:styleId="scstrikered">
    <w:name w:val="sc_strike_red"/>
    <w:uiPriority w:val="1"/>
    <w:qFormat/>
    <w:rsid w:val="00387BEC"/>
    <w:rPr>
      <w:strike/>
      <w:dstrike w:val="0"/>
      <w:color w:val="FF0000"/>
    </w:rPr>
  </w:style>
  <w:style w:type="character" w:customStyle="1" w:styleId="scstrikeblue">
    <w:name w:val="sc_strike_blue"/>
    <w:uiPriority w:val="1"/>
    <w:qFormat/>
    <w:rsid w:val="00387BEC"/>
    <w:rPr>
      <w:strike/>
      <w:dstrike w:val="0"/>
      <w:color w:val="0070C0"/>
    </w:rPr>
  </w:style>
  <w:style w:type="character" w:customStyle="1" w:styleId="scinsertbluenounderline">
    <w:name w:val="sc_insert_blue_no_underline"/>
    <w:uiPriority w:val="1"/>
    <w:qFormat/>
    <w:rsid w:val="00387BE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87BE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87BEC"/>
    <w:rPr>
      <w:strike/>
      <w:dstrike w:val="0"/>
      <w:color w:val="0070C0"/>
      <w:lang w:val="en-US"/>
    </w:rPr>
  </w:style>
  <w:style w:type="character" w:customStyle="1" w:styleId="scstrikerednoncodified">
    <w:name w:val="sc_strike_red_non_codified"/>
    <w:uiPriority w:val="1"/>
    <w:qFormat/>
    <w:rsid w:val="00387BEC"/>
    <w:rPr>
      <w:strike/>
      <w:dstrike w:val="0"/>
      <w:color w:val="FF0000"/>
    </w:rPr>
  </w:style>
  <w:style w:type="paragraph" w:customStyle="1" w:styleId="scbillsiglines">
    <w:name w:val="sc_bill_sig_lines"/>
    <w:qFormat/>
    <w:rsid w:val="00387BE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87BEC"/>
    <w:rPr>
      <w:bdr w:val="none" w:sz="0" w:space="0" w:color="auto"/>
      <w:shd w:val="clear" w:color="auto" w:fill="FEC6C6"/>
    </w:rPr>
  </w:style>
  <w:style w:type="character" w:customStyle="1" w:styleId="screstoreblue">
    <w:name w:val="sc_restore_blue"/>
    <w:uiPriority w:val="1"/>
    <w:qFormat/>
    <w:rsid w:val="00387BEC"/>
    <w:rPr>
      <w:color w:val="4472C4" w:themeColor="accent1"/>
      <w:bdr w:val="none" w:sz="0" w:space="0" w:color="auto"/>
      <w:shd w:val="clear" w:color="auto" w:fill="auto"/>
    </w:rPr>
  </w:style>
  <w:style w:type="character" w:customStyle="1" w:styleId="screstorered">
    <w:name w:val="sc_restore_red"/>
    <w:uiPriority w:val="1"/>
    <w:qFormat/>
    <w:rsid w:val="00387BEC"/>
    <w:rPr>
      <w:color w:val="FF0000"/>
      <w:bdr w:val="none" w:sz="0" w:space="0" w:color="auto"/>
      <w:shd w:val="clear" w:color="auto" w:fill="auto"/>
    </w:rPr>
  </w:style>
  <w:style w:type="character" w:customStyle="1" w:styleId="scstrikenewblue">
    <w:name w:val="sc_strike_new_blue"/>
    <w:uiPriority w:val="1"/>
    <w:qFormat/>
    <w:rsid w:val="00387BEC"/>
    <w:rPr>
      <w:strike w:val="0"/>
      <w:dstrike/>
      <w:color w:val="0070C0"/>
      <w:u w:val="none"/>
    </w:rPr>
  </w:style>
  <w:style w:type="character" w:customStyle="1" w:styleId="scstrikenewred">
    <w:name w:val="sc_strike_new_red"/>
    <w:uiPriority w:val="1"/>
    <w:qFormat/>
    <w:rsid w:val="00387BEC"/>
    <w:rPr>
      <w:strike w:val="0"/>
      <w:dstrike/>
      <w:color w:val="FF0000"/>
      <w:u w:val="none"/>
    </w:rPr>
  </w:style>
  <w:style w:type="character" w:customStyle="1" w:styleId="scamendsenate">
    <w:name w:val="sc_amend_senate"/>
    <w:uiPriority w:val="1"/>
    <w:qFormat/>
    <w:rsid w:val="00387BEC"/>
    <w:rPr>
      <w:bdr w:val="none" w:sz="0" w:space="0" w:color="auto"/>
      <w:shd w:val="clear" w:color="auto" w:fill="FFF2CC" w:themeFill="accent4" w:themeFillTint="33"/>
    </w:rPr>
  </w:style>
  <w:style w:type="character" w:customStyle="1" w:styleId="scamendhouse">
    <w:name w:val="sc_amend_house"/>
    <w:uiPriority w:val="1"/>
    <w:qFormat/>
    <w:rsid w:val="00387BEC"/>
    <w:rPr>
      <w:bdr w:val="none" w:sz="0" w:space="0" w:color="auto"/>
      <w:shd w:val="clear" w:color="auto" w:fill="E2EFD9" w:themeFill="accent6" w:themeFillTint="33"/>
    </w:rPr>
  </w:style>
  <w:style w:type="paragraph" w:styleId="Revision">
    <w:name w:val="Revision"/>
    <w:hidden/>
    <w:uiPriority w:val="99"/>
    <w:semiHidden/>
    <w:rsid w:val="00095A1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30&amp;session=126&amp;summary=B" TargetMode="External" Id="Rb20eb58ac2b540a8" /><Relationship Type="http://schemas.openxmlformats.org/officeDocument/2006/relationships/hyperlink" Target="https://www.scstatehouse.gov/sess126_2025-2026/prever/3230_20241205.docx" TargetMode="External" Id="R44f73374343c4cf4" /><Relationship Type="http://schemas.openxmlformats.org/officeDocument/2006/relationships/hyperlink" Target="h:\hj\20250114.docx" TargetMode="External" Id="Refdc091093d14583" /><Relationship Type="http://schemas.openxmlformats.org/officeDocument/2006/relationships/hyperlink" Target="h:\hj\20250114.docx" TargetMode="External" Id="R5291bdf11cc84c1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35CFF"/>
    <w:rsid w:val="0055741F"/>
    <w:rsid w:val="00580C56"/>
    <w:rsid w:val="006B363F"/>
    <w:rsid w:val="007070D2"/>
    <w:rsid w:val="00776F2C"/>
    <w:rsid w:val="008F7723"/>
    <w:rsid w:val="009031EF"/>
    <w:rsid w:val="00912A5F"/>
    <w:rsid w:val="00924DA4"/>
    <w:rsid w:val="00940EED"/>
    <w:rsid w:val="00985255"/>
    <w:rsid w:val="009C3651"/>
    <w:rsid w:val="009F5B84"/>
    <w:rsid w:val="00A51DBA"/>
    <w:rsid w:val="00AE4EF1"/>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07f05506-f9f8-4c8e-9519-4ebd3aa7ec00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ce3690c7-440d-4a2d-a78f-785d33413c38</T_BILL_REQUEST_REQUEST>
  <T_BILL_R_ORIGINALDRAFT>8ac348b4-535d-4bd7-8fdf-ff53f088913f</T_BILL_R_ORIGINALDRAFT>
  <T_BILL_SPONSOR_SPONSOR>34d68c5d-7440-4409-b499-df306f865af8</T_BILL_SPONSOR_SPONSOR>
  <T_BILL_T_BILLNAME>[3230]</T_BILL_T_BILLNAME>
  <T_BILL_T_BILLNUMBER>3230</T_BILL_T_BILLNUMBER>
  <T_BILL_T_BILLTITLE>TO AMEND THE SOUTH CAROLINA CODE OF LAWS BY AMENDING SECTION 6‑1‑35, RELATING TO PRESERVATION AND PROTECTION OF CEMETERIES, SO AS TO AUTHORIZE THE GOVERNING BODY OF A COUNTY OR MUNICIPALITY TO ADOPT BY ORDINANCE THE REQUIREMENT THAT CEMETERY OWNERS AND OPERATORS SHALL MAINTAIN, PRESERvE, AND PROTECT THE CEMETERY, AND TO PROVIDE ENFORCEMENT PROCEDURES.</T_BILL_T_BILLTITLE>
  <T_BILL_T_CHAMBER>house</T_BILL_T_CHAMBER>
  <T_BILL_T_FILENAME> </T_BILL_T_FILENAME>
  <T_BILL_T_LEGTYPE>bill_statewide</T_BILL_T_LEGTYPE>
  <T_BILL_T_RATNUMBERSTRING>HNone</T_BILL_T_RATNUMBERSTRING>
  <T_BILL_T_SECTIONS>[{"SectionUUID":"86cc4b20-b787-4e62-a343-8b5e85c31b3a","SectionName":"code_section","SectionNumber":1,"SectionType":"code_section","CodeSections":[{"CodeSectionBookmarkName":"cs_T6C1N35_3c1b3022e","IsConstitutionSection":false,"Identity":"6-1-35","IsNew":false,"SubSections":[{"Level":1,"Identity":"T6C1N35SA","SubSectionBookmarkName":"ss_T6C1N35SA_lv1_519728620","IsNewSubSection":false,"SubSectionReplacement":""},{"Level":1,"Identity":"T6C1N35SB","SubSectionBookmarkName":"ss_T6C1N35SB_lv1_acaf3570f","IsNewSubSection":false,"SubSectionReplacement":""},{"Level":2,"Identity":"T6C1N35S2","SubSectionBookmarkName":"ss_T6C1N35S2_lv2_ce59d317a","IsNewSubSection":false,"SubSectionReplacement":""},{"Level":3,"Identity":"T6C1N35Sa","SubSectionBookmarkName":"ss_T6C1N35Sa_lv3_f5075f3ea","IsNewSubSection":false,"SubSectionReplacement":""},{"Level":3,"Identity":"T6C1N35Sb","SubSectionBookmarkName":"ss_T6C1N35Sb_lv3_1d71c579d","IsNewSubSection":false,"SubSectionReplacement":""}],"TitleRelatedTo":"Preservation and protection of cemeteries","TitleSoAsTo":"authorize the governing body of a county or municipality to adopt by ordinance the requirement that cemetery owners and operators shall maintain, presere, and protect the cemetery, and to provide enforcement procedures","Deleted":false}],"TitleText":"","DisableControls":false,"Deleted":false,"RepealItems":[],"SectionBookmarkName":"bs_num_1_ac7439b5e"},{"SectionUUID":"8f03ca95-8faa-4d43-a9c2-8afc498075bd","SectionName":"standard_eff_date_section","SectionNumber":2,"SectionType":"drafting_clause","CodeSections":[],"TitleText":"","DisableControls":false,"Deleted":false,"RepealItems":[],"SectionBookmarkName":"bs_num_2_lastsection"}]</T_BILL_T_SECTIONS>
  <T_BILL_T_SUBJECT>Cemetery preservation and protection</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2114</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2024-11-14T14:42:00Z</cp:lastPrinted>
  <dcterms:created xsi:type="dcterms:W3CDTF">2024-12-02T20:40:00Z</dcterms:created>
  <dcterms:modified xsi:type="dcterms:W3CDTF">2024-12-02T20:40:00Z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