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3250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McGinnis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LC-0109WAB25.docx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23,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Education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State library compatibility requirements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0df0e40f123c493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45d948baaebc416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4/9/2025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Education and Public Works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4/22/2025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1276c3fcf5ed471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4/22/2025</w:t>
      </w:r>
      <w:r>
        <w:tab/>
        <w:t>House</w:t>
      </w:r>
      <w:r>
        <w:tab/>
        <w:t xml:space="preserve">Roll call</w:t>
      </w:r>
      <w:r>
        <w:t xml:space="preserve"> Yeas-111  Nays-0</w:t>
      </w:r>
      <w:r>
        <w:t xml:space="preserve"> (</w:t>
      </w:r>
      <w:hyperlink w:history="true" r:id="Raed31eeb459f4e9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4/23/2025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1cf252fd2ce840a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4/23/2025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a0af382099aa4a5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4/23/2025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Education</w:t>
      </w:r>
      <w:r>
        <w:t xml:space="preserve"> (</w:t>
      </w:r>
      <w:hyperlink w:history="true" r:id="Rea60c359284c451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bca9cd5cf8b492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09c2d06c3d34b58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2ebc8fb9fc744a5">
        <w:r>
          <w:rPr>
            <w:rStyle w:val="Hyperlink"/>
            <w:u w:val="single"/>
          </w:rPr>
          <w:t>04/09/2025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2A342F" w:rsidP="002A342F" w:rsidRDefault="00882965" w14:paraId="5EDEF9CA" w14:textId="27D1DD72">
      <w:pPr>
        <w:pStyle w:val="sccoversheetstatus"/>
      </w:pPr>
      <w:sdt>
        <w:sdtPr>
          <w:alias w:val="status"/>
          <w:tag w:val="status"/>
          <w:id w:val="854397200"/>
          <w:placeholder>
            <w:docPart w:val="081A04616D8E489B9E0A1EAA0C7BD6BC"/>
          </w:placeholder>
        </w:sdtPr>
        <w:sdtEndPr/>
        <w:sdtContent>
          <w:r w:rsidR="002A342F">
            <w:t>Committee Report</w:t>
          </w:r>
        </w:sdtContent>
      </w:sdt>
    </w:p>
    <w:sdt>
      <w:sdtPr>
        <w:alias w:val="printed1"/>
        <w:tag w:val="printed1"/>
        <w:id w:val="-1779714481"/>
        <w:placeholder>
          <w:docPart w:val="081A04616D8E489B9E0A1EAA0C7BD6BC"/>
        </w:placeholder>
        <w:text/>
      </w:sdtPr>
      <w:sdtEndPr/>
      <w:sdtContent>
        <w:p w:rsidR="002A342F" w:rsidP="002A342F" w:rsidRDefault="002A342F" w14:paraId="2B21A216" w14:textId="4F8D126A">
          <w:pPr>
            <w:pStyle w:val="sccoversheetinfo"/>
          </w:pPr>
          <w:r>
            <w:t>April 9, 2025</w:t>
          </w:r>
        </w:p>
      </w:sdtContent>
    </w:sdt>
    <w:p w:rsidR="002A342F" w:rsidP="002A342F" w:rsidRDefault="002A342F" w14:paraId="4453E874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081A04616D8E489B9E0A1EAA0C7BD6BC"/>
        </w:placeholder>
        <w:text/>
      </w:sdtPr>
      <w:sdtEndPr/>
      <w:sdtContent>
        <w:p w:rsidRPr="00B07BF4" w:rsidR="002A342F" w:rsidP="002A342F" w:rsidRDefault="002A342F" w14:paraId="62098866" w14:textId="1F44FDBB">
          <w:pPr>
            <w:pStyle w:val="sccoversheetbillno"/>
          </w:pPr>
          <w:r>
            <w:t>H. 3250</w:t>
          </w:r>
        </w:p>
      </w:sdtContent>
    </w:sdt>
    <w:p w:rsidR="002A342F" w:rsidP="002A342F" w:rsidRDefault="002A342F" w14:paraId="22C29E3A" w14:textId="77777777">
      <w:pPr>
        <w:pStyle w:val="sccoversheetsponsor6"/>
        <w:jc w:val="center"/>
      </w:pPr>
    </w:p>
    <w:p w:rsidRPr="00B07BF4" w:rsidR="002A342F" w:rsidP="002A342F" w:rsidRDefault="002A342F" w14:paraId="1F3CE380" w14:textId="51B058A8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081A04616D8E489B9E0A1EAA0C7BD6BC"/>
          </w:placeholder>
          <w:text/>
        </w:sdtPr>
        <w:sdtEndPr/>
        <w:sdtContent>
          <w:r>
            <w:t>Rep.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081A04616D8E489B9E0A1EAA0C7BD6BC"/>
          </w:placeholder>
          <w:text/>
        </w:sdtPr>
        <w:sdtEndPr/>
        <w:sdtContent>
          <w:r>
            <w:t>McGinnis</w:t>
          </w:r>
        </w:sdtContent>
      </w:sdt>
      <w:r w:rsidRPr="00B07BF4">
        <w:t xml:space="preserve"> </w:t>
      </w:r>
    </w:p>
    <w:p w:rsidRPr="00B07BF4" w:rsidR="002A342F" w:rsidP="002A342F" w:rsidRDefault="002A342F" w14:paraId="7DF06376" w14:textId="77777777">
      <w:pPr>
        <w:pStyle w:val="sccoversheetsponsor6"/>
      </w:pPr>
    </w:p>
    <w:p w:rsidRPr="00B07BF4" w:rsidR="002A342F" w:rsidP="002A342F" w:rsidRDefault="00882965" w14:paraId="0A24AE64" w14:textId="0494AE34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081A04616D8E489B9E0A1EAA0C7BD6BC"/>
          </w:placeholder>
          <w:text/>
        </w:sdtPr>
        <w:sdtEndPr/>
        <w:sdtContent>
          <w:r w:rsidR="002A342F">
            <w:t>S</w:t>
          </w:r>
        </w:sdtContent>
      </w:sdt>
      <w:r w:rsidRPr="00B07BF4" w:rsidR="002A342F">
        <w:t xml:space="preserve">. Printed </w:t>
      </w:r>
      <w:sdt>
        <w:sdtPr>
          <w:alias w:val="printed2"/>
          <w:tag w:val="printed2"/>
          <w:id w:val="-774643221"/>
          <w:placeholder>
            <w:docPart w:val="081A04616D8E489B9E0A1EAA0C7BD6BC"/>
          </w:placeholder>
          <w:text/>
        </w:sdtPr>
        <w:sdtEndPr/>
        <w:sdtContent>
          <w:r w:rsidR="002A342F">
            <w:t>4/9/25</w:t>
          </w:r>
        </w:sdtContent>
      </w:sdt>
      <w:r w:rsidRPr="00B07BF4" w:rsidR="002A342F">
        <w:t>--</w:t>
      </w:r>
      <w:sdt>
        <w:sdtPr>
          <w:alias w:val="residingchamber"/>
          <w:tag w:val="residingchamber"/>
          <w:id w:val="1651789982"/>
          <w:placeholder>
            <w:docPart w:val="081A04616D8E489B9E0A1EAA0C7BD6BC"/>
          </w:placeholder>
          <w:text/>
        </w:sdtPr>
        <w:sdtEndPr/>
        <w:sdtContent>
          <w:r w:rsidR="002A342F">
            <w:t>H</w:t>
          </w:r>
        </w:sdtContent>
      </w:sdt>
      <w:r w:rsidRPr="00B07BF4" w:rsidR="002A342F">
        <w:t>.</w:t>
      </w:r>
    </w:p>
    <w:p w:rsidRPr="00B07BF4" w:rsidR="002A342F" w:rsidP="002A342F" w:rsidRDefault="002A342F" w14:paraId="3C42E402" w14:textId="09A80CBA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081A04616D8E489B9E0A1EAA0C7BD6BC"/>
          </w:placeholder>
          <w:text/>
        </w:sdtPr>
        <w:sdtEndPr/>
        <w:sdtContent>
          <w:r>
            <w:t>January 14, 2025</w:t>
          </w:r>
        </w:sdtContent>
      </w:sdt>
    </w:p>
    <w:p w:rsidRPr="00B07BF4" w:rsidR="002A342F" w:rsidP="002A342F" w:rsidRDefault="002A342F" w14:paraId="6D31E49C" w14:textId="77777777">
      <w:pPr>
        <w:pStyle w:val="sccoversheetemptyline"/>
      </w:pPr>
    </w:p>
    <w:p w:rsidRPr="00B07BF4" w:rsidR="002A342F" w:rsidP="002A342F" w:rsidRDefault="002A342F" w14:paraId="2E1C243E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2A342F" w:rsidP="002A342F" w:rsidRDefault="002A342F" w14:paraId="08A723D6" w14:textId="77777777">
      <w:pPr>
        <w:pStyle w:val="sccoversheetemptyline"/>
        <w:jc w:val="center"/>
        <w:rPr>
          <w:u w:val="single"/>
        </w:rPr>
      </w:pPr>
    </w:p>
    <w:p w:rsidRPr="00B07BF4" w:rsidR="002A342F" w:rsidP="002A342F" w:rsidRDefault="002A342F" w14:paraId="0F167CE5" w14:textId="18718A02">
      <w:pPr>
        <w:pStyle w:val="sccoversheetcommitteereportheader"/>
      </w:pPr>
      <w:r w:rsidRPr="00B07BF4">
        <w:t xml:space="preserve">The committee on </w:t>
      </w:r>
      <w:sdt>
        <w:sdtPr>
          <w:alias w:val="committeename"/>
          <w:tag w:val="committeename"/>
          <w:id w:val="-1151050561"/>
          <w:placeholder>
            <w:docPart w:val="081A04616D8E489B9E0A1EAA0C7BD6BC"/>
          </w:placeholder>
          <w:text/>
        </w:sdtPr>
        <w:sdtEndPr/>
        <w:sdtContent>
          <w:r>
            <w:t>House Education and Public Works</w:t>
          </w:r>
        </w:sdtContent>
      </w:sdt>
    </w:p>
    <w:p w:rsidRPr="00B07BF4" w:rsidR="002A342F" w:rsidP="002A342F" w:rsidRDefault="002A342F" w14:paraId="6CC220D9" w14:textId="4778578F">
      <w:pPr>
        <w:pStyle w:val="sccommitteereporttitle"/>
      </w:pPr>
      <w:r w:rsidRPr="00B07BF4">
        <w:t>To who</w:t>
      </w:r>
      <w:r>
        <w:t>m</w:t>
      </w:r>
      <w:r w:rsidRPr="00B07BF4">
        <w:t xml:space="preserve"> was referred a </w:t>
      </w:r>
      <w:sdt>
        <w:sdtPr>
          <w:alias w:val="doctype"/>
          <w:tag w:val="doctype"/>
          <w:id w:val="-95182141"/>
          <w:placeholder>
            <w:docPart w:val="081A04616D8E489B9E0A1EAA0C7BD6BC"/>
          </w:placeholder>
          <w:text/>
        </w:sdtPr>
        <w:sdtEndPr/>
        <w:sdtContent>
          <w:r>
            <w:t>Bill</w:t>
          </w:r>
        </w:sdtContent>
      </w:sdt>
      <w:r w:rsidRPr="00B07BF4">
        <w:t xml:space="preserve"> (</w:t>
      </w:r>
      <w:sdt>
        <w:sdtPr>
          <w:alias w:val="billnumber"/>
          <w:tag w:val="billnumber"/>
          <w:id w:val="249784876"/>
          <w:placeholder>
            <w:docPart w:val="081A04616D8E489B9E0A1EAA0C7BD6BC"/>
          </w:placeholder>
          <w:text/>
        </w:sdtPr>
        <w:sdtEndPr/>
        <w:sdtContent>
          <w:r>
            <w:t>H. 3250</w:t>
          </w:r>
        </w:sdtContent>
      </w:sdt>
      <w:r w:rsidRPr="00B07BF4">
        <w:t xml:space="preserve">) </w:t>
      </w:r>
      <w:sdt>
        <w:sdtPr>
          <w:alias w:val="billtitle"/>
          <w:tag w:val="billtitle"/>
          <w:id w:val="660268815"/>
          <w:placeholder>
            <w:docPart w:val="081A04616D8E489B9E0A1EAA0C7BD6BC"/>
          </w:placeholder>
          <w:text/>
        </w:sdtPr>
        <w:sdtEndPr/>
        <w:sdtContent>
          <w:r>
            <w:t>to amend the South Carolina Code of Laws by repealing Section 59-104-250 relating to the requirement that technical college libraries convert to computer-based automated</w:t>
          </w:r>
        </w:sdtContent>
      </w:sdt>
      <w:r w:rsidRPr="00B07BF4">
        <w:t>, etc., respectfully</w:t>
      </w:r>
    </w:p>
    <w:p w:rsidRPr="00B07BF4" w:rsidR="002A342F" w:rsidP="002A342F" w:rsidRDefault="002A342F" w14:paraId="6E7325DB" w14:textId="77777777">
      <w:pPr>
        <w:pStyle w:val="sccoversheetcommitteereportheader"/>
      </w:pPr>
      <w:r w:rsidRPr="00B07BF4">
        <w:t>Report:</w:t>
      </w:r>
    </w:p>
    <w:sdt>
      <w:sdtPr>
        <w:alias w:val="committeetitle"/>
        <w:tag w:val="committeetitle"/>
        <w:id w:val="1407110167"/>
        <w:placeholder>
          <w:docPart w:val="081A04616D8E489B9E0A1EAA0C7BD6BC"/>
        </w:placeholder>
        <w:text/>
      </w:sdtPr>
      <w:sdtEndPr/>
      <w:sdtContent>
        <w:p w:rsidRPr="00B07BF4" w:rsidR="002A342F" w:rsidP="002A342F" w:rsidRDefault="002A342F" w14:paraId="52803AAB" w14:textId="309C5412">
          <w:pPr>
            <w:pStyle w:val="sccommitteereporttitle"/>
          </w:pPr>
          <w:r>
            <w:t>That they have duly and carefully considered the same, and recommend that the same do pass:</w:t>
          </w:r>
        </w:p>
      </w:sdtContent>
    </w:sdt>
    <w:p w:rsidRPr="00B07BF4" w:rsidR="002A342F" w:rsidP="002A342F" w:rsidRDefault="002A342F" w14:paraId="1C57928E" w14:textId="77777777">
      <w:pPr>
        <w:pStyle w:val="sccoversheetcommitteereportemplyline"/>
      </w:pPr>
    </w:p>
    <w:p w:rsidRPr="00B07BF4" w:rsidR="002A342F" w:rsidP="002A342F" w:rsidRDefault="00882965" w14:paraId="4F38B93F" w14:textId="78FA256F">
      <w:pPr>
        <w:pStyle w:val="sccoversheetcommitteereportchairperson"/>
      </w:pPr>
      <w:sdt>
        <w:sdtPr>
          <w:alias w:val="chairperson"/>
          <w:tag w:val="chairperson"/>
          <w:id w:val="-1033958730"/>
          <w:placeholder>
            <w:docPart w:val="081A04616D8E489B9E0A1EAA0C7BD6BC"/>
          </w:placeholder>
          <w:text/>
        </w:sdtPr>
        <w:sdtEndPr/>
        <w:sdtContent>
          <w:r w:rsidR="002A342F">
            <w:t>SHANNON ERICKSON</w:t>
          </w:r>
        </w:sdtContent>
      </w:sdt>
      <w:r w:rsidRPr="00B07BF4" w:rsidR="002A342F">
        <w:t xml:space="preserve"> for Committee.</w:t>
      </w:r>
    </w:p>
    <w:p w:rsidRPr="00B07BF4" w:rsidR="002A342F" w:rsidP="002A342F" w:rsidRDefault="002A342F" w14:paraId="4E279501" w14:textId="77777777">
      <w:pPr>
        <w:pStyle w:val="sccoversheetcommitteereportemplyline"/>
      </w:pPr>
    </w:p>
    <w:p w:rsidR="002A342F" w:rsidP="002A342F" w:rsidRDefault="002A342F" w14:paraId="00C027C7" w14:textId="77777777">
      <w:pPr>
        <w:pStyle w:val="sccoversheetemptyline"/>
        <w:jc w:val="center"/>
        <w:sectPr w:rsidR="002A342F" w:rsidSect="002A342F">
          <w:footerReference w:type="default" r:id="rId11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  <w:r w:rsidRPr="00B07BF4">
        <w:t>_______</w:t>
      </w:r>
      <w:bookmarkStart w:name="open_doc_here" w:id="0"/>
      <w:bookmarkEnd w:id="0"/>
    </w:p>
    <w:p w:rsidRPr="00B07BF4" w:rsidR="002A342F" w:rsidP="002A342F" w:rsidRDefault="002A342F" w14:paraId="66C2B124" w14:textId="77777777">
      <w:pPr>
        <w:pStyle w:val="sccoversheetemptyline"/>
      </w:pPr>
    </w:p>
    <w:p w:rsidRPr="00BB0725" w:rsidR="00A73EFA" w:rsidP="00E14FB6" w:rsidRDefault="00A73EFA" w14:paraId="7B72410E" w14:textId="27E5D39E">
      <w:pPr>
        <w:pStyle w:val="scemptylineheader"/>
      </w:pPr>
    </w:p>
    <w:p w:rsidRPr="00BB0725" w:rsidR="00A73EFA" w:rsidP="00E14FB6" w:rsidRDefault="00A73EFA" w14:paraId="6AD935C9" w14:textId="36F4252D">
      <w:pPr>
        <w:pStyle w:val="scemptylineheader"/>
      </w:pPr>
    </w:p>
    <w:p w:rsidRPr="00DF3B44" w:rsidR="00A73EFA" w:rsidP="00E14FB6" w:rsidRDefault="00A73EFA" w14:paraId="51A98227" w14:textId="4F42F27C">
      <w:pPr>
        <w:pStyle w:val="scemptylineheader"/>
      </w:pPr>
    </w:p>
    <w:p w:rsidRPr="00DF3B44" w:rsidR="00A73EFA" w:rsidP="00E14FB6" w:rsidRDefault="00A73EFA" w14:paraId="3858851A" w14:textId="565D4F4B">
      <w:pPr>
        <w:pStyle w:val="scemptylineheader"/>
      </w:pPr>
    </w:p>
    <w:p w:rsidRPr="00DF3B44" w:rsidR="00A73EFA" w:rsidP="00E14FB6" w:rsidRDefault="00A73EFA" w14:paraId="4E3DDE20" w14:textId="54B7DEB1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525FDE" w14:paraId="40FEFADA" w14:textId="42BD10D9">
          <w:pPr>
            <w:pStyle w:val="scbilltitle"/>
          </w:pPr>
          <w:r>
            <w:t>TO AMEND THE SOUTH CAROLINA CODE OF LAWS BY REPEALING SECTION 59-104-250 RELATING TO THE REQUIREMENT THAT TECHNICAL COLLEGE LIBRARIES CONVERT TO COMPUTER-BASED AUTOMATED SYSTEM</w:t>
          </w:r>
          <w:r w:rsidR="0065148D">
            <w:t>s</w:t>
          </w:r>
          <w:r>
            <w:t xml:space="preserve"> COMPATIBLE WITH STATE LIBRARY SYSTEMS.</w:t>
          </w:r>
        </w:p>
      </w:sdtContent>
    </w:sdt>
    <w:bookmarkStart w:name="at_7c4af9d04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d4e687ba1" w:id="2"/>
      <w:r w:rsidRPr="0094541D">
        <w:t>B</w:t>
      </w:r>
      <w:bookmarkEnd w:id="2"/>
      <w:r w:rsidRPr="0094541D">
        <w:t>e it enacted by the General Assembly of the State of South Carolina:</w:t>
      </w:r>
    </w:p>
    <w:p w:rsidR="00372F11" w:rsidP="00372F11" w:rsidRDefault="00372F11" w14:paraId="16DDBCFF" w14:textId="77777777">
      <w:pPr>
        <w:pStyle w:val="scemptyline"/>
      </w:pPr>
    </w:p>
    <w:p w:rsidR="00372F11" w:rsidP="00A70510" w:rsidRDefault="00372F11" w14:paraId="7898180A" w14:textId="737F16AE">
      <w:pPr>
        <w:pStyle w:val="scnoncodifiedsection"/>
      </w:pPr>
      <w:bookmarkStart w:name="bs_num_1_eb7ef25df" w:id="3"/>
      <w:r>
        <w:t>S</w:t>
      </w:r>
      <w:bookmarkEnd w:id="3"/>
      <w:r>
        <w:t>ECTION 1.</w:t>
      </w:r>
      <w:r>
        <w:tab/>
      </w:r>
      <w:r w:rsidR="00A70510">
        <w:t>Section 59-104-250 of the S.C. Code is repealed.</w:t>
      </w:r>
    </w:p>
    <w:p w:rsidRPr="00DF3B44" w:rsidR="007E06BB" w:rsidP="00787433" w:rsidRDefault="007E06BB" w14:paraId="3D8F1FED" w14:textId="53A83F7A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4"/>
      <w:bookmarkStart w:name="eff_date_section" w:id="5"/>
      <w:r w:rsidRPr="00DF3B44">
        <w:t>S</w:t>
      </w:r>
      <w:bookmarkEnd w:id="4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5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D07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F4AC" w14:textId="31B23371" w:rsidR="002A342F" w:rsidRPr="00BC78CD" w:rsidRDefault="002A342F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3250</w:t>
        </w:r>
      </w:sdtContent>
    </w:sdt>
    <w:r>
      <w:t>-</w:t>
    </w:r>
    <w:sdt>
      <w:sdtPr>
        <w:id w:val="-1406908133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430A124" w:rsidR="00685035" w:rsidRPr="007B4AF7" w:rsidRDefault="00882965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B3E373CA3D6444DA977DB897278FB7E9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93673">
              <w:t>[3250]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B3E373CA3D6444DA977DB897278FB7E9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93673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5A0B45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78A4B1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A90D53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F70CF9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868B55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2859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1EFBF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AE1B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6AD2A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60D5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  <w:num w:numId="11" w16cid:durableId="219100854">
    <w:abstractNumId w:val="8"/>
  </w:num>
  <w:num w:numId="12" w16cid:durableId="609355507">
    <w:abstractNumId w:val="3"/>
  </w:num>
  <w:num w:numId="13" w16cid:durableId="1748648055">
    <w:abstractNumId w:val="2"/>
  </w:num>
  <w:num w:numId="14" w16cid:durableId="1616404894">
    <w:abstractNumId w:val="1"/>
  </w:num>
  <w:num w:numId="15" w16cid:durableId="365643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8543B"/>
    <w:rsid w:val="000A3C25"/>
    <w:rsid w:val="000B4C02"/>
    <w:rsid w:val="000B5B4A"/>
    <w:rsid w:val="000B5B70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00B7"/>
    <w:rsid w:val="0010329A"/>
    <w:rsid w:val="00105756"/>
    <w:rsid w:val="001164F9"/>
    <w:rsid w:val="0011719C"/>
    <w:rsid w:val="00140049"/>
    <w:rsid w:val="00157DBD"/>
    <w:rsid w:val="00171601"/>
    <w:rsid w:val="001730EB"/>
    <w:rsid w:val="00173276"/>
    <w:rsid w:val="00176122"/>
    <w:rsid w:val="0018581A"/>
    <w:rsid w:val="0019025B"/>
    <w:rsid w:val="00192AF7"/>
    <w:rsid w:val="00197366"/>
    <w:rsid w:val="001A136C"/>
    <w:rsid w:val="001B581E"/>
    <w:rsid w:val="001B6DA2"/>
    <w:rsid w:val="001C25EC"/>
    <w:rsid w:val="001E68F2"/>
    <w:rsid w:val="001F2A41"/>
    <w:rsid w:val="001F313F"/>
    <w:rsid w:val="001F331D"/>
    <w:rsid w:val="001F394C"/>
    <w:rsid w:val="002038AA"/>
    <w:rsid w:val="002114C8"/>
    <w:rsid w:val="0021166F"/>
    <w:rsid w:val="002162DF"/>
    <w:rsid w:val="00225D5B"/>
    <w:rsid w:val="00230038"/>
    <w:rsid w:val="00233975"/>
    <w:rsid w:val="00236D73"/>
    <w:rsid w:val="00237469"/>
    <w:rsid w:val="00246535"/>
    <w:rsid w:val="00257F60"/>
    <w:rsid w:val="002625EA"/>
    <w:rsid w:val="00262AC5"/>
    <w:rsid w:val="00264AE9"/>
    <w:rsid w:val="00275AE6"/>
    <w:rsid w:val="002836D8"/>
    <w:rsid w:val="002A342F"/>
    <w:rsid w:val="002A7989"/>
    <w:rsid w:val="002B02F3"/>
    <w:rsid w:val="002C3463"/>
    <w:rsid w:val="002C3573"/>
    <w:rsid w:val="002D266D"/>
    <w:rsid w:val="002D5B3D"/>
    <w:rsid w:val="002D7447"/>
    <w:rsid w:val="002E315A"/>
    <w:rsid w:val="002E4F8C"/>
    <w:rsid w:val="002F560C"/>
    <w:rsid w:val="002F5847"/>
    <w:rsid w:val="0030281F"/>
    <w:rsid w:val="0030425A"/>
    <w:rsid w:val="003421F1"/>
    <w:rsid w:val="0034279C"/>
    <w:rsid w:val="00354F64"/>
    <w:rsid w:val="003559A1"/>
    <w:rsid w:val="00361563"/>
    <w:rsid w:val="00371D36"/>
    <w:rsid w:val="00372F11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532EE"/>
    <w:rsid w:val="00455EC5"/>
    <w:rsid w:val="00466CD0"/>
    <w:rsid w:val="00473583"/>
    <w:rsid w:val="00477F32"/>
    <w:rsid w:val="00481850"/>
    <w:rsid w:val="004851A0"/>
    <w:rsid w:val="0048627F"/>
    <w:rsid w:val="004932AB"/>
    <w:rsid w:val="00493673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D551D"/>
    <w:rsid w:val="004E1946"/>
    <w:rsid w:val="004E3F27"/>
    <w:rsid w:val="004E546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25FDE"/>
    <w:rsid w:val="005339B0"/>
    <w:rsid w:val="00535CFF"/>
    <w:rsid w:val="00543CA7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151F1"/>
    <w:rsid w:val="006213A8"/>
    <w:rsid w:val="00623BEA"/>
    <w:rsid w:val="006343EE"/>
    <w:rsid w:val="006347E9"/>
    <w:rsid w:val="006374A6"/>
    <w:rsid w:val="00640C87"/>
    <w:rsid w:val="006454BB"/>
    <w:rsid w:val="0065148D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176F"/>
    <w:rsid w:val="006954C8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12866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39EB"/>
    <w:rsid w:val="007C5458"/>
    <w:rsid w:val="007D2C67"/>
    <w:rsid w:val="007E06BB"/>
    <w:rsid w:val="007F50D1"/>
    <w:rsid w:val="00816D52"/>
    <w:rsid w:val="00822D29"/>
    <w:rsid w:val="00831048"/>
    <w:rsid w:val="00834272"/>
    <w:rsid w:val="008625C1"/>
    <w:rsid w:val="0087671D"/>
    <w:rsid w:val="008806F9"/>
    <w:rsid w:val="00882965"/>
    <w:rsid w:val="00887957"/>
    <w:rsid w:val="008A57E3"/>
    <w:rsid w:val="008B5BF4"/>
    <w:rsid w:val="008C0CEE"/>
    <w:rsid w:val="008C1B18"/>
    <w:rsid w:val="008D46EC"/>
    <w:rsid w:val="008E0E25"/>
    <w:rsid w:val="008E61A1"/>
    <w:rsid w:val="008F32D3"/>
    <w:rsid w:val="009031EF"/>
    <w:rsid w:val="00917EA3"/>
    <w:rsid w:val="00917EE0"/>
    <w:rsid w:val="00921C89"/>
    <w:rsid w:val="009248BF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6297"/>
    <w:rsid w:val="0098366F"/>
    <w:rsid w:val="00983A03"/>
    <w:rsid w:val="00986063"/>
    <w:rsid w:val="00990BF2"/>
    <w:rsid w:val="00991F67"/>
    <w:rsid w:val="00992876"/>
    <w:rsid w:val="009A0DCE"/>
    <w:rsid w:val="009A22CD"/>
    <w:rsid w:val="009A3E4B"/>
    <w:rsid w:val="009A674A"/>
    <w:rsid w:val="009B35FD"/>
    <w:rsid w:val="009B6815"/>
    <w:rsid w:val="009B798D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53C7D"/>
    <w:rsid w:val="00A54AA2"/>
    <w:rsid w:val="00A60D68"/>
    <w:rsid w:val="00A70510"/>
    <w:rsid w:val="00A70CE4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C49E0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2069D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855A9"/>
    <w:rsid w:val="00B9090A"/>
    <w:rsid w:val="00B92196"/>
    <w:rsid w:val="00B9228D"/>
    <w:rsid w:val="00B929EC"/>
    <w:rsid w:val="00BA5B54"/>
    <w:rsid w:val="00BB0725"/>
    <w:rsid w:val="00BC408A"/>
    <w:rsid w:val="00BC5023"/>
    <w:rsid w:val="00BC556C"/>
    <w:rsid w:val="00BD35B4"/>
    <w:rsid w:val="00BD42DA"/>
    <w:rsid w:val="00BD4684"/>
    <w:rsid w:val="00BE08A7"/>
    <w:rsid w:val="00BE4391"/>
    <w:rsid w:val="00BF1244"/>
    <w:rsid w:val="00BF3E48"/>
    <w:rsid w:val="00C01B21"/>
    <w:rsid w:val="00C06F50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1C64"/>
    <w:rsid w:val="00D0734E"/>
    <w:rsid w:val="00D078DA"/>
    <w:rsid w:val="00D14995"/>
    <w:rsid w:val="00D168D1"/>
    <w:rsid w:val="00D204F2"/>
    <w:rsid w:val="00D2455C"/>
    <w:rsid w:val="00D25023"/>
    <w:rsid w:val="00D27F8C"/>
    <w:rsid w:val="00D33843"/>
    <w:rsid w:val="00D5181B"/>
    <w:rsid w:val="00D54A06"/>
    <w:rsid w:val="00D54A6F"/>
    <w:rsid w:val="00D57D57"/>
    <w:rsid w:val="00D62E42"/>
    <w:rsid w:val="00D772FB"/>
    <w:rsid w:val="00D85D39"/>
    <w:rsid w:val="00D91045"/>
    <w:rsid w:val="00DA1AA0"/>
    <w:rsid w:val="00DA512B"/>
    <w:rsid w:val="00DC44A8"/>
    <w:rsid w:val="00DE4BEE"/>
    <w:rsid w:val="00DE5B3D"/>
    <w:rsid w:val="00DE7112"/>
    <w:rsid w:val="00DF19BE"/>
    <w:rsid w:val="00DF3B44"/>
    <w:rsid w:val="00E07A92"/>
    <w:rsid w:val="00E1372E"/>
    <w:rsid w:val="00E14FB6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1C24"/>
    <w:rsid w:val="00E43F26"/>
    <w:rsid w:val="00E52A36"/>
    <w:rsid w:val="00E6378B"/>
    <w:rsid w:val="00E63EC3"/>
    <w:rsid w:val="00E653DA"/>
    <w:rsid w:val="00E65958"/>
    <w:rsid w:val="00E84BA0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17D1"/>
    <w:rsid w:val="00EE3CDA"/>
    <w:rsid w:val="00EE7C01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57F3"/>
    <w:rsid w:val="00F46262"/>
    <w:rsid w:val="00F4795D"/>
    <w:rsid w:val="00F50A61"/>
    <w:rsid w:val="00F525CD"/>
    <w:rsid w:val="00F5286C"/>
    <w:rsid w:val="00F52E12"/>
    <w:rsid w:val="00F53246"/>
    <w:rsid w:val="00F638CA"/>
    <w:rsid w:val="00F657C5"/>
    <w:rsid w:val="00F86E91"/>
    <w:rsid w:val="00F900B4"/>
    <w:rsid w:val="00FA0F2E"/>
    <w:rsid w:val="00FA4DB1"/>
    <w:rsid w:val="00FA562B"/>
    <w:rsid w:val="00FB3F2A"/>
    <w:rsid w:val="00FC3593"/>
    <w:rsid w:val="00FD0F65"/>
    <w:rsid w:val="00FD117D"/>
    <w:rsid w:val="00FD72E3"/>
    <w:rsid w:val="00FE06FC"/>
    <w:rsid w:val="00FF0315"/>
    <w:rsid w:val="00FF1929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673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29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9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9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9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96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9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96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96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96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493673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493673"/>
    <w:pPr>
      <w:spacing w:after="0" w:line="240" w:lineRule="auto"/>
    </w:pPr>
  </w:style>
  <w:style w:type="paragraph" w:customStyle="1" w:styleId="scemptylineheader">
    <w:name w:val="sc_emptyline_header"/>
    <w:qFormat/>
    <w:rsid w:val="00493673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93673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493673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49367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9367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49367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493673"/>
    <w:rPr>
      <w:color w:val="808080"/>
    </w:rPr>
  </w:style>
  <w:style w:type="paragraph" w:customStyle="1" w:styleId="scdirectionallanguage">
    <w:name w:val="sc_directional_language"/>
    <w:qFormat/>
    <w:rsid w:val="0049367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49367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49367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49367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493673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493673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49367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49367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49367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49367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49367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9367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49367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49367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49367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49367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493673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493673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49367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49367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49367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93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67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93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673"/>
    <w:rPr>
      <w:lang w:val="en-US"/>
    </w:rPr>
  </w:style>
  <w:style w:type="paragraph" w:styleId="ListParagraph">
    <w:name w:val="List Paragraph"/>
    <w:basedOn w:val="Normal"/>
    <w:uiPriority w:val="34"/>
    <w:qFormat/>
    <w:rsid w:val="00493673"/>
    <w:pPr>
      <w:ind w:left="720"/>
      <w:contextualSpacing/>
    </w:pPr>
  </w:style>
  <w:style w:type="paragraph" w:customStyle="1" w:styleId="scbillfooter">
    <w:name w:val="sc_bill_footer"/>
    <w:qFormat/>
    <w:rsid w:val="00493673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493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49367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493673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49367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49367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9367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9367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49367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493673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9367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493673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9367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367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493673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367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493673"/>
    <w:rPr>
      <w:strike/>
      <w:dstrike w:val="0"/>
    </w:rPr>
  </w:style>
  <w:style w:type="character" w:customStyle="1" w:styleId="scinsert">
    <w:name w:val="sc_insert"/>
    <w:uiPriority w:val="1"/>
    <w:qFormat/>
    <w:rsid w:val="0049367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9367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9367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493673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493673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9367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9367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49367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93673"/>
    <w:rPr>
      <w:strike/>
      <w:dstrike w:val="0"/>
      <w:color w:val="FF0000"/>
    </w:rPr>
  </w:style>
  <w:style w:type="paragraph" w:customStyle="1" w:styleId="scbillsiglines">
    <w:name w:val="sc_bill_sig_lines"/>
    <w:qFormat/>
    <w:rsid w:val="0049367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493673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493673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493673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493673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493673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93673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493673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footer">
    <w:name w:val="sc_coversheet_footer"/>
    <w:qFormat/>
    <w:rsid w:val="002A342F"/>
    <w:pPr>
      <w:widowControl w:val="0"/>
      <w:tabs>
        <w:tab w:val="center" w:pos="4608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committeereportchairperson">
    <w:name w:val="sc_coversheet_committee_report_chairperson"/>
    <w:qFormat/>
    <w:rsid w:val="002A342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header">
    <w:name w:val="sc_coversheet_committee_report_header"/>
    <w:qFormat/>
    <w:rsid w:val="002A342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lang w:val="en-US"/>
    </w:rPr>
  </w:style>
  <w:style w:type="paragraph" w:customStyle="1" w:styleId="sccoversheetFISdirector">
    <w:name w:val="sc_coversheet_FIS_director"/>
    <w:qFormat/>
    <w:rsid w:val="002A342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FISheader">
    <w:name w:val="sc_coversheet_FIS_header"/>
    <w:qFormat/>
    <w:rsid w:val="002A342F"/>
    <w:pPr>
      <w:widowControl w:val="0"/>
      <w:suppressAutoHyphens/>
      <w:spacing w:after="0" w:line="360" w:lineRule="auto"/>
      <w:jc w:val="center"/>
    </w:pPr>
    <w:rPr>
      <w:rFonts w:ascii="Times New Roman" w:hAnsi="Times New Roman"/>
      <w:b/>
      <w:caps/>
      <w:u w:val="single"/>
      <w:lang w:val="en-US"/>
    </w:rPr>
  </w:style>
  <w:style w:type="paragraph" w:customStyle="1" w:styleId="sccoversheetFISsectionheaders">
    <w:name w:val="sc_coversheet_FIS_section_headers"/>
    <w:qFormat/>
    <w:rsid w:val="002A342F"/>
    <w:pPr>
      <w:widowControl w:val="0"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coversheetFISsectioninfo">
    <w:name w:val="sc_coversheet_FIS_section_info"/>
    <w:qFormat/>
    <w:rsid w:val="002A342F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mmitteereporttitle">
    <w:name w:val="sc_committee_report_title"/>
    <w:qFormat/>
    <w:rsid w:val="002A342F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versheetmajmin">
    <w:name w:val="sc_coversheet_maj_min"/>
    <w:qFormat/>
    <w:rsid w:val="002A342F"/>
    <w:pPr>
      <w:tabs>
        <w:tab w:val="left" w:pos="54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emplyline">
    <w:name w:val="sc_coversheet_committee_report_emply_line"/>
    <w:qFormat/>
    <w:rsid w:val="002A342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coversheetreadfirst">
    <w:name w:val="sc_coversheet_readfirst"/>
    <w:qFormat/>
    <w:rsid w:val="002A342F"/>
    <w:pPr>
      <w:widowControl w:val="0"/>
      <w:tabs>
        <w:tab w:val="right" w:pos="8813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965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2965"/>
  </w:style>
  <w:style w:type="paragraph" w:styleId="BlockText">
    <w:name w:val="Block Text"/>
    <w:basedOn w:val="Normal"/>
    <w:uiPriority w:val="99"/>
    <w:semiHidden/>
    <w:unhideWhenUsed/>
    <w:rsid w:val="00882965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829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82965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8296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82965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8296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82965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8296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82965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8296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82965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8296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82965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8296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82965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8296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82965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8296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82965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82965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29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296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9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965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82965"/>
  </w:style>
  <w:style w:type="character" w:customStyle="1" w:styleId="DateChar">
    <w:name w:val="Date Char"/>
    <w:basedOn w:val="DefaultParagraphFont"/>
    <w:link w:val="Date"/>
    <w:uiPriority w:val="99"/>
    <w:semiHidden/>
    <w:rsid w:val="00882965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8296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82965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8296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82965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296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2965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8296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8296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29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965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8296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96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96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965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965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965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965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96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9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8296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82965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296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2965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8296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8296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8296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8296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8296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8296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8296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8296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8296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8296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9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965"/>
    <w:rPr>
      <w:i/>
      <w:iCs/>
      <w:color w:val="4472C4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88296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8296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8296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8296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8296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8296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82965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82965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82965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8296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8296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8296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8296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8296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8296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82965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82965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82965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82965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82965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829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82965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82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82965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88296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8296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8296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82965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829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82965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8296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965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8296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82965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8296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82965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9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82965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8296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82965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8829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96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8296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8296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8296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8296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8296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8296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8296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8296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8296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8296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296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4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250&amp;session=126&amp;summary=B" TargetMode="External" Id="R6bca9cd5cf8b492f" /><Relationship Type="http://schemas.openxmlformats.org/officeDocument/2006/relationships/hyperlink" Target="https://www.scstatehouse.gov/sess126_2025-2026/prever/3250_20241205.docx" TargetMode="External" Id="R909c2d06c3d34b58" /><Relationship Type="http://schemas.openxmlformats.org/officeDocument/2006/relationships/hyperlink" Target="https://www.scstatehouse.gov/sess126_2025-2026/prever/3250_20250409.docx" TargetMode="External" Id="R42ebc8fb9fc744a5" /><Relationship Type="http://schemas.openxmlformats.org/officeDocument/2006/relationships/hyperlink" Target="h:\hj\20250114.docx" TargetMode="External" Id="R0df0e40f123c493c" /><Relationship Type="http://schemas.openxmlformats.org/officeDocument/2006/relationships/hyperlink" Target="h:\hj\20250114.docx" TargetMode="External" Id="R45d948baaebc4167" /><Relationship Type="http://schemas.openxmlformats.org/officeDocument/2006/relationships/hyperlink" Target="h:\hj\20250422.docx" TargetMode="External" Id="R1276c3fcf5ed471a" /><Relationship Type="http://schemas.openxmlformats.org/officeDocument/2006/relationships/hyperlink" Target="h:\hj\20250422.docx" TargetMode="External" Id="Raed31eeb459f4e98" /><Relationship Type="http://schemas.openxmlformats.org/officeDocument/2006/relationships/hyperlink" Target="h:\hj\20250423.docx" TargetMode="External" Id="R1cf252fd2ce840af" /><Relationship Type="http://schemas.openxmlformats.org/officeDocument/2006/relationships/hyperlink" Target="h:\sj\20250423.docx" TargetMode="External" Id="Ra0af382099aa4a50" /><Relationship Type="http://schemas.openxmlformats.org/officeDocument/2006/relationships/hyperlink" Target="h:\sj\20250423.docx" TargetMode="External" Id="Rea60c359284c451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1A04616D8E489B9E0A1EAA0C7BD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3FD9-FE1F-48A2-B2DD-7A5234352075}"/>
      </w:docPartPr>
      <w:docPartBody>
        <w:p w:rsidR="00FD76A8" w:rsidRDefault="00FD76A8" w:rsidP="00FD76A8">
          <w:pPr>
            <w:pStyle w:val="081A04616D8E489B9E0A1EAA0C7BD6BC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E373CA3D6444DA977DB897278FB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8F407-3353-4F66-87BE-2FE59EB5B83B}"/>
      </w:docPartPr>
      <w:docPartBody>
        <w:p w:rsidR="00FD76A8" w:rsidRDefault="00FD76A8" w:rsidP="00FD76A8">
          <w:pPr>
            <w:pStyle w:val="B3E373CA3D6444DA977DB897278FB7E9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57DBD"/>
    <w:rsid w:val="001B20DA"/>
    <w:rsid w:val="001C48FD"/>
    <w:rsid w:val="002A7C8A"/>
    <w:rsid w:val="002D4365"/>
    <w:rsid w:val="003E4FBC"/>
    <w:rsid w:val="003F4940"/>
    <w:rsid w:val="004E2BB5"/>
    <w:rsid w:val="004E5466"/>
    <w:rsid w:val="00535CFF"/>
    <w:rsid w:val="00580C56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855A9"/>
    <w:rsid w:val="00C818FB"/>
    <w:rsid w:val="00CC0451"/>
    <w:rsid w:val="00D5181B"/>
    <w:rsid w:val="00D6665C"/>
    <w:rsid w:val="00D85D39"/>
    <w:rsid w:val="00D900BD"/>
    <w:rsid w:val="00E76813"/>
    <w:rsid w:val="00F82BD9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76A8"/>
    <w:rPr>
      <w:color w:val="808080"/>
    </w:rPr>
  </w:style>
  <w:style w:type="paragraph" w:customStyle="1" w:styleId="081A04616D8E489B9E0A1EAA0C7BD6BC">
    <w:name w:val="081A04616D8E489B9E0A1EAA0C7BD6BC"/>
    <w:rsid w:val="00FD76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E373CA3D6444DA977DB897278FB7E9">
    <w:name w:val="B3E373CA3D6444DA977DB897278FB7E9"/>
    <w:rsid w:val="00FD76A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19acf292-03ef-4ef1-9d20-f58ce495b523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58f54f2e-1fb6-4628-bf26-094c0b487f6d</T_BILL_REQUEST_REQUEST>
  <T_BILL_R_ORIGINALDRAFT>a34404b3-b735-493a-9dfa-641220fedff0</T_BILL_R_ORIGINALDRAFT>
  <T_BILL_SPONSOR_SPONSOR>3905c320-664e-4d5b-a0a1-392b038c0134</T_BILL_SPONSOR_SPONSOR>
  <T_BILL_T_BILLNAME>[3250]</T_BILL_T_BILLNAME>
  <T_BILL_T_BILLNUMBER>3250</T_BILL_T_BILLNUMBER>
  <T_BILL_T_BILLTITLE>TO AMEND THE SOUTH CAROLINA CODE OF LAWS BY REPEALING SECTION 59-104-250 RELATING TO THE REQUIREMENT THAT TECHNICAL COLLEGE LIBRARIES CONVERT TO COMPUTER-BASED AUTOMATED SYSTEMs COMPATIBLE WITH STATE LIBRARY SYSTEMS.</T_BILL_T_BILLTITLE>
  <T_BILL_T_CHAMBER>house</T_BILL_T_CHAMBER>
  <T_BILL_T_FILENAME> </T_BILL_T_FILENAME>
  <T_BILL_T_LEGTYPE>bill_statewide</T_BILL_T_LEGTYPE>
  <T_BILL_T_RATNUMBERSTRING>HNone</T_BILL_T_RATNUMBERSTRING>
  <T_BILL_T_SECTIONS>[{"SectionUUID":"5af7eee7-065e-4aad-aecf-e4e78d7a29ff","SectionName":"code_section","SectionNumber":1,"SectionType":"repeal_section","CodeSections":[],"TitleText":"","DisableControls":false,"Deleted":false,"RepealItems":[{"Type":"repeal_codesection","Identity":"59-104-250","RelatedTo":"the requirement that technical college libraries convert to computer-based automated system compatible with state library systems"}],"SectionBookmarkName":"bs_num_1_eb7ef25df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State library compatibility requirements</T_BILL_T_SUBJECT>
  <T_BILL_UR_DRAFTER>andybeeson@scstatehouse.gov</T_BILL_UR_DRAFTER>
  <T_BILL_UR_DRAFTINGASSISTANT>annarushton@scstatehouse.gov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871</Characters>
  <Application>Microsoft Office Word</Application>
  <DocSecurity>0</DocSecurity>
  <Lines>48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Miriam Cook</cp:lastModifiedBy>
  <cp:revision>5</cp:revision>
  <cp:lastPrinted>2025-04-10T01:22:00Z</cp:lastPrinted>
  <dcterms:created xsi:type="dcterms:W3CDTF">2025-04-09T23:09:00Z</dcterms:created>
  <dcterms:modified xsi:type="dcterms:W3CDTF">2025-04-10T01:22:00Z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