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Elliott</w:t>
      </w:r>
    </w:p>
    <w:p>
      <w:pPr>
        <w:widowControl w:val="false"/>
        <w:spacing w:after="0"/>
        <w:jc w:val="left"/>
      </w:pPr>
      <w:r>
        <w:rPr>
          <w:rFonts w:ascii="Times New Roman"/>
          <w:sz w:val="22"/>
        </w:rPr>
        <w:t xml:space="preserve">Document Path: SJ-0003BJ25.docx</w:t>
      </w:r>
    </w:p>
    <w:p>
      <w:pPr>
        <w:widowControl w:val="false"/>
        <w:spacing w:after="0"/>
        <w:jc w:val="left"/>
      </w:pPr>
    </w:p>
    <w:p>
      <w:pPr>
        <w:widowControl w:val="false"/>
        <w:spacing w:after="0"/>
        <w:jc w:val="left"/>
      </w:pPr>
      <w:r>
        <w:rPr>
          <w:rFonts w:ascii="Times New Roman"/>
          <w:sz w:val="22"/>
        </w:rPr>
        <w:t xml:space="preserve">Introduced in the Senate on February 11,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Targeted Grid Investment Programs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2/11/2025</w:t>
      </w:r>
      <w:r>
        <w:tab/>
        <w:t>Senate</w:t>
      </w:r>
      <w:r>
        <w:tab/>
        <w:t xml:space="preserve">Introduced and read first time</w:t>
      </w:r>
      <w:r>
        <w:t xml:space="preserve"> (</w:t>
      </w:r>
      <w:hyperlink w:history="true" r:id="R31930fde3ddc4af0">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2/11/2025</w:t>
      </w:r>
      <w:r>
        <w:tab/>
        <w:t>Senate</w:t>
      </w:r>
      <w:r>
        <w:tab/>
        <w:t xml:space="preserve">Referred to Committee on</w:t>
      </w:r>
      <w:r>
        <w:rPr>
          <w:b/>
        </w:rPr>
        <w:t xml:space="preserve"> Judiciary</w:t>
      </w:r>
      <w:r>
        <w:t xml:space="preserve"> (</w:t>
      </w:r>
      <w:hyperlink w:history="true" r:id="R46f26543401b48e0">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2358c1aebe624c6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846e0796ba54696">
        <w:r>
          <w:rPr>
            <w:rStyle w:val="Hyperlink"/>
            <w:u w:val="single"/>
          </w:rPr>
          <w:t>02/11/2025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25341" w14:paraId="40FEFADA" w14:textId="092568E7">
          <w:pPr>
            <w:pStyle w:val="scbilltitle"/>
          </w:pPr>
          <w:r>
            <w:t>TO AMEND THE SOUTH CAROLINA CODE OF LAWS BY ADDING SECTION 58‑33‑195</w:t>
          </w:r>
          <w:r w:rsidR="00874D2F">
            <w:t>,</w:t>
          </w:r>
          <w:r>
            <w:t xml:space="preserve"> SO AS TO AUTHORIZE AND ENCOURAGE ELECTRICAL UTILITIES TO ESTABLISH AND IMPLEMENT TARGETED INVESTMENT PROGRAMS FOR THE RELIABILITY, RESILIENCY, AND MODERNIZATION OF DISTRIBUTION AND TRANSMISSION SYSTEMS.</w:t>
          </w:r>
        </w:p>
      </w:sdtContent>
    </w:sdt>
    <w:bookmarkStart w:name="at_70ceddc0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13e28195" w:id="2"/>
      <w:r w:rsidRPr="0094541D">
        <w:t>B</w:t>
      </w:r>
      <w:bookmarkEnd w:id="2"/>
      <w:r w:rsidRPr="0094541D">
        <w:t>e it enacted by the General Assembly of the State of South Carolina:</w:t>
      </w:r>
    </w:p>
    <w:p w:rsidR="00050D92" w:rsidP="00050D92" w:rsidRDefault="00050D92" w14:paraId="72B5B3BB" w14:textId="77777777">
      <w:pPr>
        <w:pStyle w:val="scemptyline"/>
      </w:pPr>
    </w:p>
    <w:p w:rsidR="00AD7A84" w:rsidP="00AD7A84" w:rsidRDefault="00050D92" w14:paraId="2C2374FB" w14:textId="77777777">
      <w:pPr>
        <w:pStyle w:val="scdirectionallanguage"/>
      </w:pPr>
      <w:bookmarkStart w:name="bs_num_1_d5087bf69" w:id="3"/>
      <w:r>
        <w:t>S</w:t>
      </w:r>
      <w:bookmarkEnd w:id="3"/>
      <w:r>
        <w:t>ECTION 1.</w:t>
      </w:r>
      <w:r>
        <w:tab/>
      </w:r>
      <w:bookmarkStart w:name="dl_06fdc38dc" w:id="4"/>
      <w:r w:rsidR="00AD7A84">
        <w:t>A</w:t>
      </w:r>
      <w:bookmarkEnd w:id="4"/>
      <w:r w:rsidR="00AD7A84">
        <w:t>rticle 3, Chapter 33, Title 58 of the S.C. Code is amended by adding:</w:t>
      </w:r>
    </w:p>
    <w:p w:rsidR="00AD7A84" w:rsidP="00AD7A84" w:rsidRDefault="00AD7A84" w14:paraId="57CF6626" w14:textId="77777777">
      <w:pPr>
        <w:pStyle w:val="scnewcodesection"/>
      </w:pPr>
    </w:p>
    <w:p w:rsidR="00050D92" w:rsidP="00AD7A84" w:rsidRDefault="00AD7A84" w14:paraId="526E8C4E" w14:textId="77030D31">
      <w:pPr>
        <w:pStyle w:val="scnewcodesection"/>
      </w:pPr>
      <w:r>
        <w:tab/>
      </w:r>
      <w:bookmarkStart w:name="ns_T58C33N195_982da80f3" w:id="5"/>
      <w:r>
        <w:t>S</w:t>
      </w:r>
      <w:bookmarkEnd w:id="5"/>
      <w:r>
        <w:t>ection 58‑33‑195.</w:t>
      </w:r>
      <w:r>
        <w:tab/>
      </w:r>
      <w:bookmarkStart w:name="ss_T58C33N195SA_lv1_101ef1014" w:id="6"/>
      <w:r w:rsidR="0000137E">
        <w:t>(</w:t>
      </w:r>
      <w:bookmarkEnd w:id="6"/>
      <w:r w:rsidR="0000137E">
        <w:t>A) In addition to filing certificates for utility infrastructure as provided in this chapter, electrical utilities may also seek approval of targeted investment programs for reliability, resiliency, and modernization of distribution and transmission systems to ensure a reliable, resilient grid serving customers in South Carolina.</w:t>
      </w:r>
    </w:p>
    <w:p w:rsidR="007E06BB" w:rsidP="00787433" w:rsidRDefault="0000137E" w14:paraId="3D8F1FED" w14:textId="6BDD86B4">
      <w:pPr>
        <w:pStyle w:val="scnewcodesection"/>
      </w:pPr>
      <w:r>
        <w:tab/>
      </w:r>
      <w:bookmarkStart w:name="ss_T58C33N195SB_lv1_7e6a2cf93" w:id="7"/>
      <w:r>
        <w:t>(</w:t>
      </w:r>
      <w:bookmarkEnd w:id="7"/>
      <w:r>
        <w:t>B) An electrical utility is hereby authorized and encouraged to establish and implement a targeted investment program for the improvement, reliability, and resiliency of its distribution and transmission infrastructure. This program shall include investments in projects designed to improve service reliability, reduce outage risks</w:t>
      </w:r>
      <w:r w:rsidR="000265F5">
        <w:t>,</w:t>
      </w:r>
      <w:r>
        <w:t xml:space="preserve"> and enhance the resiliency of the electrical grid, particularly in response to severe weather events, natural disasters, or other potential disruptions. This program may also include projects aimed at integrating emerging technologies and modernizing the grid.</w:t>
      </w:r>
    </w:p>
    <w:p w:rsidR="0000137E" w:rsidP="00787433" w:rsidRDefault="0000137E" w14:paraId="66A4F7A0" w14:textId="7941594F">
      <w:pPr>
        <w:pStyle w:val="scnewcodesection"/>
      </w:pPr>
      <w:r>
        <w:tab/>
      </w:r>
      <w:bookmarkStart w:name="ss_T58C33N195SC_lv1_fb49d6396" w:id="8"/>
      <w:r>
        <w:t>(</w:t>
      </w:r>
      <w:bookmarkEnd w:id="8"/>
      <w:r>
        <w:t>C) The electrical utility shall submit an initial investment plan to the commission. The commission shall review and issue a decision on the plan within one hundred thirty‑five days of the utility’s submission. The electrical utility shall propose material changes or updates to the program on a periodic schedule proposed by the electrical utility and subject to review and approval by the commission.</w:t>
      </w:r>
    </w:p>
    <w:p w:rsidR="0000137E" w:rsidP="00787433" w:rsidRDefault="0000137E" w14:paraId="0F483ACA" w14:textId="7629C09D">
      <w:pPr>
        <w:pStyle w:val="scnewcodesection"/>
      </w:pPr>
      <w:r>
        <w:tab/>
      </w:r>
      <w:bookmarkStart w:name="ss_T58C33N195SD_lv1_43fe12900" w:id="9"/>
      <w:r>
        <w:t>(</w:t>
      </w:r>
      <w:bookmarkEnd w:id="9"/>
      <w:r>
        <w:t xml:space="preserve">D) The electrical utility may defer in a regulatory asset to be included in </w:t>
      </w:r>
      <w:r w:rsidR="00FA4D24">
        <w:t xml:space="preserve">its </w:t>
      </w:r>
      <w:r>
        <w:t>rate base, all costs incurred for the planning, development, and implementation of such program. Such costs that are deemed reasonable and prudent by the commission in rate proceedings shall be recoverable through applicable rates and charges. Such costs shall include, but are not limited to, capital costs, financing costs, operation and maintenance costs, and other expenses directly related to the execution of the targeted investment program.</w:t>
      </w:r>
    </w:p>
    <w:p w:rsidRPr="00DF3B44" w:rsidR="0000137E" w:rsidP="00787433" w:rsidRDefault="0000137E" w14:paraId="19BF59B5" w14:textId="77777777">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lastRenderedPageBreak/>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C6B1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12228F2" w:rsidR="00685035" w:rsidRPr="007B4AF7" w:rsidRDefault="009C58A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1218E">
              <w:rPr>
                <w:noProof/>
              </w:rPr>
              <w:t>SJ-0003BJ25.docx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37E"/>
    <w:rsid w:val="00002E0E"/>
    <w:rsid w:val="00011182"/>
    <w:rsid w:val="00012912"/>
    <w:rsid w:val="00017FB0"/>
    <w:rsid w:val="00020B5D"/>
    <w:rsid w:val="00026421"/>
    <w:rsid w:val="000265F5"/>
    <w:rsid w:val="00030409"/>
    <w:rsid w:val="00037841"/>
    <w:rsid w:val="00037F04"/>
    <w:rsid w:val="000404BF"/>
    <w:rsid w:val="00044B84"/>
    <w:rsid w:val="000479D0"/>
    <w:rsid w:val="00050D92"/>
    <w:rsid w:val="00054755"/>
    <w:rsid w:val="0006464F"/>
    <w:rsid w:val="00066B54"/>
    <w:rsid w:val="00072FCD"/>
    <w:rsid w:val="00074A4F"/>
    <w:rsid w:val="00077B65"/>
    <w:rsid w:val="000A3C25"/>
    <w:rsid w:val="000B4C02"/>
    <w:rsid w:val="000B5B4A"/>
    <w:rsid w:val="000B7FE1"/>
    <w:rsid w:val="000C3E88"/>
    <w:rsid w:val="000C423D"/>
    <w:rsid w:val="000C46B9"/>
    <w:rsid w:val="000C58E4"/>
    <w:rsid w:val="000C6F9A"/>
    <w:rsid w:val="000D1CCD"/>
    <w:rsid w:val="000D2F44"/>
    <w:rsid w:val="000D33E4"/>
    <w:rsid w:val="000E578A"/>
    <w:rsid w:val="000F2250"/>
    <w:rsid w:val="0010329A"/>
    <w:rsid w:val="00105756"/>
    <w:rsid w:val="0011218E"/>
    <w:rsid w:val="001164F9"/>
    <w:rsid w:val="0011719C"/>
    <w:rsid w:val="00136290"/>
    <w:rsid w:val="00140049"/>
    <w:rsid w:val="00171601"/>
    <w:rsid w:val="001730EB"/>
    <w:rsid w:val="00173276"/>
    <w:rsid w:val="00176122"/>
    <w:rsid w:val="0019025B"/>
    <w:rsid w:val="00192AF7"/>
    <w:rsid w:val="00197366"/>
    <w:rsid w:val="001A136C"/>
    <w:rsid w:val="001A34F8"/>
    <w:rsid w:val="001B0ABD"/>
    <w:rsid w:val="001B6190"/>
    <w:rsid w:val="001B6DA2"/>
    <w:rsid w:val="001C25EC"/>
    <w:rsid w:val="001D310A"/>
    <w:rsid w:val="001E1246"/>
    <w:rsid w:val="001F2A41"/>
    <w:rsid w:val="001F313F"/>
    <w:rsid w:val="001F331D"/>
    <w:rsid w:val="001F394C"/>
    <w:rsid w:val="002038AA"/>
    <w:rsid w:val="002114C8"/>
    <w:rsid w:val="0021166F"/>
    <w:rsid w:val="002162DF"/>
    <w:rsid w:val="00230038"/>
    <w:rsid w:val="00233975"/>
    <w:rsid w:val="00236D73"/>
    <w:rsid w:val="00246535"/>
    <w:rsid w:val="00257F60"/>
    <w:rsid w:val="00261C2C"/>
    <w:rsid w:val="002625EA"/>
    <w:rsid w:val="00262AC5"/>
    <w:rsid w:val="00264AE9"/>
    <w:rsid w:val="00275AE6"/>
    <w:rsid w:val="0028319F"/>
    <w:rsid w:val="002836D8"/>
    <w:rsid w:val="002A7989"/>
    <w:rsid w:val="002B02F3"/>
    <w:rsid w:val="002C3463"/>
    <w:rsid w:val="002D266D"/>
    <w:rsid w:val="002D5B3D"/>
    <w:rsid w:val="002D7447"/>
    <w:rsid w:val="002E315A"/>
    <w:rsid w:val="002E4F8C"/>
    <w:rsid w:val="002F560C"/>
    <w:rsid w:val="002F5847"/>
    <w:rsid w:val="0030425A"/>
    <w:rsid w:val="00340810"/>
    <w:rsid w:val="003421F1"/>
    <w:rsid w:val="0034279C"/>
    <w:rsid w:val="00354F64"/>
    <w:rsid w:val="003559A1"/>
    <w:rsid w:val="00361563"/>
    <w:rsid w:val="00371D36"/>
    <w:rsid w:val="00373E17"/>
    <w:rsid w:val="003775E6"/>
    <w:rsid w:val="00381998"/>
    <w:rsid w:val="0039016D"/>
    <w:rsid w:val="003918E2"/>
    <w:rsid w:val="003A5F1C"/>
    <w:rsid w:val="003C3E2E"/>
    <w:rsid w:val="003C7783"/>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1D2C"/>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4AB1"/>
    <w:rsid w:val="00523F7F"/>
    <w:rsid w:val="00524D54"/>
    <w:rsid w:val="00525341"/>
    <w:rsid w:val="00543A6F"/>
    <w:rsid w:val="005440E6"/>
    <w:rsid w:val="0054531B"/>
    <w:rsid w:val="00546C24"/>
    <w:rsid w:val="005476FF"/>
    <w:rsid w:val="005516F6"/>
    <w:rsid w:val="00552842"/>
    <w:rsid w:val="00554E89"/>
    <w:rsid w:val="00564B58"/>
    <w:rsid w:val="00572281"/>
    <w:rsid w:val="00572FAF"/>
    <w:rsid w:val="005801DD"/>
    <w:rsid w:val="00592A40"/>
    <w:rsid w:val="005A28BC"/>
    <w:rsid w:val="005A5377"/>
    <w:rsid w:val="005B7817"/>
    <w:rsid w:val="005C06C8"/>
    <w:rsid w:val="005C23D7"/>
    <w:rsid w:val="005C40D3"/>
    <w:rsid w:val="005C40EB"/>
    <w:rsid w:val="005D02B4"/>
    <w:rsid w:val="005D23BE"/>
    <w:rsid w:val="005D3013"/>
    <w:rsid w:val="005E1E50"/>
    <w:rsid w:val="005E2B9C"/>
    <w:rsid w:val="005E3332"/>
    <w:rsid w:val="005F76B0"/>
    <w:rsid w:val="00600E8F"/>
    <w:rsid w:val="00604429"/>
    <w:rsid w:val="006067B0"/>
    <w:rsid w:val="00606A8B"/>
    <w:rsid w:val="00611EBA"/>
    <w:rsid w:val="006213A8"/>
    <w:rsid w:val="00623BEA"/>
    <w:rsid w:val="006347E9"/>
    <w:rsid w:val="00637225"/>
    <w:rsid w:val="00640C87"/>
    <w:rsid w:val="006454BB"/>
    <w:rsid w:val="00657CF4"/>
    <w:rsid w:val="00661463"/>
    <w:rsid w:val="00663B8D"/>
    <w:rsid w:val="00663E00"/>
    <w:rsid w:val="00664F48"/>
    <w:rsid w:val="00664FAD"/>
    <w:rsid w:val="00673043"/>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0FF3"/>
    <w:rsid w:val="006E353F"/>
    <w:rsid w:val="006E35AB"/>
    <w:rsid w:val="006F4DA7"/>
    <w:rsid w:val="00711AA9"/>
    <w:rsid w:val="00722096"/>
    <w:rsid w:val="00722155"/>
    <w:rsid w:val="00737F19"/>
    <w:rsid w:val="00746ABE"/>
    <w:rsid w:val="0076303B"/>
    <w:rsid w:val="00782BF8"/>
    <w:rsid w:val="00783C75"/>
    <w:rsid w:val="007849D9"/>
    <w:rsid w:val="00787433"/>
    <w:rsid w:val="007A10F1"/>
    <w:rsid w:val="007A3D50"/>
    <w:rsid w:val="007B2D29"/>
    <w:rsid w:val="007B412F"/>
    <w:rsid w:val="007B4257"/>
    <w:rsid w:val="007B4AF7"/>
    <w:rsid w:val="007B4DBF"/>
    <w:rsid w:val="007C3517"/>
    <w:rsid w:val="007C5458"/>
    <w:rsid w:val="007D2C67"/>
    <w:rsid w:val="007E06BB"/>
    <w:rsid w:val="007F50D1"/>
    <w:rsid w:val="00816D52"/>
    <w:rsid w:val="00831048"/>
    <w:rsid w:val="00834272"/>
    <w:rsid w:val="008625C1"/>
    <w:rsid w:val="00874D2F"/>
    <w:rsid w:val="00875DCE"/>
    <w:rsid w:val="0087671D"/>
    <w:rsid w:val="008806F9"/>
    <w:rsid w:val="00887957"/>
    <w:rsid w:val="008A57E3"/>
    <w:rsid w:val="008B5BF4"/>
    <w:rsid w:val="008C0CEE"/>
    <w:rsid w:val="008C1B18"/>
    <w:rsid w:val="008C6052"/>
    <w:rsid w:val="008D46EC"/>
    <w:rsid w:val="008E0E25"/>
    <w:rsid w:val="008E61A1"/>
    <w:rsid w:val="009031EF"/>
    <w:rsid w:val="00915106"/>
    <w:rsid w:val="009179D1"/>
    <w:rsid w:val="00917EA3"/>
    <w:rsid w:val="00917EE0"/>
    <w:rsid w:val="00917F05"/>
    <w:rsid w:val="00921C89"/>
    <w:rsid w:val="00926966"/>
    <w:rsid w:val="00926D03"/>
    <w:rsid w:val="00934036"/>
    <w:rsid w:val="00934889"/>
    <w:rsid w:val="00936EBA"/>
    <w:rsid w:val="0094541D"/>
    <w:rsid w:val="00945DFF"/>
    <w:rsid w:val="009473EA"/>
    <w:rsid w:val="00952737"/>
    <w:rsid w:val="00954E7E"/>
    <w:rsid w:val="009554D9"/>
    <w:rsid w:val="009572F9"/>
    <w:rsid w:val="00960D0F"/>
    <w:rsid w:val="0098366F"/>
    <w:rsid w:val="00983A03"/>
    <w:rsid w:val="00986063"/>
    <w:rsid w:val="00991F67"/>
    <w:rsid w:val="00992876"/>
    <w:rsid w:val="009A0DCE"/>
    <w:rsid w:val="009A22CD"/>
    <w:rsid w:val="009A3E4B"/>
    <w:rsid w:val="009A499A"/>
    <w:rsid w:val="009A4A48"/>
    <w:rsid w:val="009B35FD"/>
    <w:rsid w:val="009B6815"/>
    <w:rsid w:val="009C58A8"/>
    <w:rsid w:val="009D2967"/>
    <w:rsid w:val="009D3C2B"/>
    <w:rsid w:val="009E4191"/>
    <w:rsid w:val="009F2AB1"/>
    <w:rsid w:val="009F4FAF"/>
    <w:rsid w:val="009F68F1"/>
    <w:rsid w:val="00A04529"/>
    <w:rsid w:val="00A0584B"/>
    <w:rsid w:val="00A17135"/>
    <w:rsid w:val="00A21A6F"/>
    <w:rsid w:val="00A24E56"/>
    <w:rsid w:val="00A26A62"/>
    <w:rsid w:val="00A30072"/>
    <w:rsid w:val="00A35A9B"/>
    <w:rsid w:val="00A4070E"/>
    <w:rsid w:val="00A40CA0"/>
    <w:rsid w:val="00A504A7"/>
    <w:rsid w:val="00A53677"/>
    <w:rsid w:val="00A53BF2"/>
    <w:rsid w:val="00A55330"/>
    <w:rsid w:val="00A60D68"/>
    <w:rsid w:val="00A73EFA"/>
    <w:rsid w:val="00A77A3B"/>
    <w:rsid w:val="00A8346B"/>
    <w:rsid w:val="00A92F6F"/>
    <w:rsid w:val="00A95973"/>
    <w:rsid w:val="00A97523"/>
    <w:rsid w:val="00AA7824"/>
    <w:rsid w:val="00AB0FA3"/>
    <w:rsid w:val="00AB73BF"/>
    <w:rsid w:val="00AC335C"/>
    <w:rsid w:val="00AC463E"/>
    <w:rsid w:val="00AD3BE2"/>
    <w:rsid w:val="00AD3E3D"/>
    <w:rsid w:val="00AD7A84"/>
    <w:rsid w:val="00AE1EE4"/>
    <w:rsid w:val="00AE36EC"/>
    <w:rsid w:val="00AE7406"/>
    <w:rsid w:val="00AF1688"/>
    <w:rsid w:val="00AF46E6"/>
    <w:rsid w:val="00AF5139"/>
    <w:rsid w:val="00B06EDA"/>
    <w:rsid w:val="00B10178"/>
    <w:rsid w:val="00B1161F"/>
    <w:rsid w:val="00B11661"/>
    <w:rsid w:val="00B13B9E"/>
    <w:rsid w:val="00B32B4D"/>
    <w:rsid w:val="00B4137E"/>
    <w:rsid w:val="00B46AF9"/>
    <w:rsid w:val="00B54DF7"/>
    <w:rsid w:val="00B56223"/>
    <w:rsid w:val="00B568DA"/>
    <w:rsid w:val="00B56E79"/>
    <w:rsid w:val="00B575A8"/>
    <w:rsid w:val="00B57AA7"/>
    <w:rsid w:val="00B637AA"/>
    <w:rsid w:val="00B63BE2"/>
    <w:rsid w:val="00B674FA"/>
    <w:rsid w:val="00B73D29"/>
    <w:rsid w:val="00B7592C"/>
    <w:rsid w:val="00B809D3"/>
    <w:rsid w:val="00B84B66"/>
    <w:rsid w:val="00B85475"/>
    <w:rsid w:val="00B9090A"/>
    <w:rsid w:val="00B90C02"/>
    <w:rsid w:val="00B92196"/>
    <w:rsid w:val="00B9228D"/>
    <w:rsid w:val="00B929EC"/>
    <w:rsid w:val="00B96983"/>
    <w:rsid w:val="00BA3418"/>
    <w:rsid w:val="00BA3971"/>
    <w:rsid w:val="00BB0725"/>
    <w:rsid w:val="00BC408A"/>
    <w:rsid w:val="00BC5023"/>
    <w:rsid w:val="00BC556C"/>
    <w:rsid w:val="00BD42DA"/>
    <w:rsid w:val="00BD4684"/>
    <w:rsid w:val="00BE08A7"/>
    <w:rsid w:val="00BE4391"/>
    <w:rsid w:val="00BF3E48"/>
    <w:rsid w:val="00C15F1B"/>
    <w:rsid w:val="00C16288"/>
    <w:rsid w:val="00C17D1D"/>
    <w:rsid w:val="00C246D4"/>
    <w:rsid w:val="00C45923"/>
    <w:rsid w:val="00C543E7"/>
    <w:rsid w:val="00C55261"/>
    <w:rsid w:val="00C70225"/>
    <w:rsid w:val="00C708DD"/>
    <w:rsid w:val="00C72198"/>
    <w:rsid w:val="00C72E63"/>
    <w:rsid w:val="00C73C7D"/>
    <w:rsid w:val="00C75005"/>
    <w:rsid w:val="00C8239D"/>
    <w:rsid w:val="00C970DF"/>
    <w:rsid w:val="00CA7E71"/>
    <w:rsid w:val="00CB2673"/>
    <w:rsid w:val="00CB701D"/>
    <w:rsid w:val="00CC3F0E"/>
    <w:rsid w:val="00CC494D"/>
    <w:rsid w:val="00CC7AFE"/>
    <w:rsid w:val="00CD04B9"/>
    <w:rsid w:val="00CD08C9"/>
    <w:rsid w:val="00CD1FE8"/>
    <w:rsid w:val="00CD38CD"/>
    <w:rsid w:val="00CD3E0C"/>
    <w:rsid w:val="00CD5565"/>
    <w:rsid w:val="00CD616C"/>
    <w:rsid w:val="00CF68D6"/>
    <w:rsid w:val="00CF7B4A"/>
    <w:rsid w:val="00D009F8"/>
    <w:rsid w:val="00D03090"/>
    <w:rsid w:val="00D078DA"/>
    <w:rsid w:val="00D14083"/>
    <w:rsid w:val="00D14995"/>
    <w:rsid w:val="00D14FFF"/>
    <w:rsid w:val="00D204F2"/>
    <w:rsid w:val="00D217BC"/>
    <w:rsid w:val="00D2455C"/>
    <w:rsid w:val="00D25023"/>
    <w:rsid w:val="00D27F8C"/>
    <w:rsid w:val="00D33843"/>
    <w:rsid w:val="00D54A6F"/>
    <w:rsid w:val="00D57D57"/>
    <w:rsid w:val="00D614ED"/>
    <w:rsid w:val="00D62E42"/>
    <w:rsid w:val="00D772FB"/>
    <w:rsid w:val="00D8682B"/>
    <w:rsid w:val="00DA1AA0"/>
    <w:rsid w:val="00DA512B"/>
    <w:rsid w:val="00DB0FE2"/>
    <w:rsid w:val="00DC44A8"/>
    <w:rsid w:val="00DC6B19"/>
    <w:rsid w:val="00DD6900"/>
    <w:rsid w:val="00DE4BEE"/>
    <w:rsid w:val="00DE5B3D"/>
    <w:rsid w:val="00DE7112"/>
    <w:rsid w:val="00DF19BE"/>
    <w:rsid w:val="00DF3B44"/>
    <w:rsid w:val="00E1372E"/>
    <w:rsid w:val="00E21D30"/>
    <w:rsid w:val="00E24D9A"/>
    <w:rsid w:val="00E27805"/>
    <w:rsid w:val="00E27A11"/>
    <w:rsid w:val="00E30497"/>
    <w:rsid w:val="00E314C7"/>
    <w:rsid w:val="00E358A2"/>
    <w:rsid w:val="00E35C9A"/>
    <w:rsid w:val="00E3771B"/>
    <w:rsid w:val="00E40979"/>
    <w:rsid w:val="00E43F26"/>
    <w:rsid w:val="00E52A36"/>
    <w:rsid w:val="00E5764D"/>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2293"/>
    <w:rsid w:val="00ED452E"/>
    <w:rsid w:val="00EE3CDA"/>
    <w:rsid w:val="00EF1FE5"/>
    <w:rsid w:val="00EF37A8"/>
    <w:rsid w:val="00EF531F"/>
    <w:rsid w:val="00F05FE8"/>
    <w:rsid w:val="00F06D86"/>
    <w:rsid w:val="00F13D87"/>
    <w:rsid w:val="00F149E5"/>
    <w:rsid w:val="00F15E33"/>
    <w:rsid w:val="00F169DC"/>
    <w:rsid w:val="00F17DA2"/>
    <w:rsid w:val="00F22DEC"/>
    <w:rsid w:val="00F22EC0"/>
    <w:rsid w:val="00F25C47"/>
    <w:rsid w:val="00F27D7B"/>
    <w:rsid w:val="00F31D34"/>
    <w:rsid w:val="00F342A1"/>
    <w:rsid w:val="00F36FBA"/>
    <w:rsid w:val="00F44D36"/>
    <w:rsid w:val="00F454D7"/>
    <w:rsid w:val="00F46262"/>
    <w:rsid w:val="00F4795D"/>
    <w:rsid w:val="00F50A61"/>
    <w:rsid w:val="00F525CD"/>
    <w:rsid w:val="00F5286C"/>
    <w:rsid w:val="00F52E12"/>
    <w:rsid w:val="00F638CA"/>
    <w:rsid w:val="00F657C5"/>
    <w:rsid w:val="00F900B4"/>
    <w:rsid w:val="00F916E3"/>
    <w:rsid w:val="00FA0F2E"/>
    <w:rsid w:val="00FA4D24"/>
    <w:rsid w:val="00FA4DB1"/>
    <w:rsid w:val="00FB3F2A"/>
    <w:rsid w:val="00FC2320"/>
    <w:rsid w:val="00FC3593"/>
    <w:rsid w:val="00FC36F1"/>
    <w:rsid w:val="00FD117D"/>
    <w:rsid w:val="00FD72E3"/>
    <w:rsid w:val="00FD7346"/>
    <w:rsid w:val="00FE06FC"/>
    <w:rsid w:val="00FE7674"/>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C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90C02"/>
    <w:rPr>
      <w:rFonts w:ascii="Times New Roman" w:hAnsi="Times New Roman"/>
      <w:b w:val="0"/>
      <w:i w:val="0"/>
      <w:sz w:val="22"/>
    </w:rPr>
  </w:style>
  <w:style w:type="paragraph" w:styleId="NoSpacing">
    <w:name w:val="No Spacing"/>
    <w:uiPriority w:val="1"/>
    <w:qFormat/>
    <w:rsid w:val="00B90C02"/>
    <w:pPr>
      <w:spacing w:after="0" w:line="240" w:lineRule="auto"/>
    </w:pPr>
  </w:style>
  <w:style w:type="paragraph" w:customStyle="1" w:styleId="scemptylineheader">
    <w:name w:val="sc_emptyline_header"/>
    <w:qFormat/>
    <w:rsid w:val="00B90C0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90C0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90C0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90C0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90C0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90C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90C02"/>
    <w:rPr>
      <w:color w:val="808080"/>
    </w:rPr>
  </w:style>
  <w:style w:type="paragraph" w:customStyle="1" w:styleId="scdirectionallanguage">
    <w:name w:val="sc_directional_language"/>
    <w:qFormat/>
    <w:rsid w:val="00B90C0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90C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90C0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90C0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90C0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90C0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90C0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90C0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90C0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90C0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90C0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90C0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90C0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90C0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0C0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90C0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90C0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90C02"/>
    <w:rPr>
      <w:rFonts w:ascii="Times New Roman" w:hAnsi="Times New Roman"/>
      <w:color w:val="auto"/>
      <w:sz w:val="22"/>
    </w:rPr>
  </w:style>
  <w:style w:type="paragraph" w:customStyle="1" w:styleId="scclippagebillheader">
    <w:name w:val="sc_clip_page_bill_header"/>
    <w:qFormat/>
    <w:rsid w:val="00B90C0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90C0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90C0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90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C02"/>
    <w:rPr>
      <w:lang w:val="en-US"/>
    </w:rPr>
  </w:style>
  <w:style w:type="paragraph" w:styleId="Footer">
    <w:name w:val="footer"/>
    <w:basedOn w:val="Normal"/>
    <w:link w:val="FooterChar"/>
    <w:uiPriority w:val="99"/>
    <w:unhideWhenUsed/>
    <w:rsid w:val="00B90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C02"/>
    <w:rPr>
      <w:lang w:val="en-US"/>
    </w:rPr>
  </w:style>
  <w:style w:type="paragraph" w:styleId="ListParagraph">
    <w:name w:val="List Paragraph"/>
    <w:basedOn w:val="Normal"/>
    <w:uiPriority w:val="34"/>
    <w:qFormat/>
    <w:rsid w:val="00B90C02"/>
    <w:pPr>
      <w:ind w:left="720"/>
      <w:contextualSpacing/>
    </w:pPr>
  </w:style>
  <w:style w:type="paragraph" w:customStyle="1" w:styleId="scbillfooter">
    <w:name w:val="sc_bill_footer"/>
    <w:qFormat/>
    <w:rsid w:val="00B90C0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90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90C0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90C0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90C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90C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90C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90C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90C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90C0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90C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90C0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90C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90C02"/>
    <w:pPr>
      <w:widowControl w:val="0"/>
      <w:suppressAutoHyphens/>
      <w:spacing w:after="0" w:line="360" w:lineRule="auto"/>
    </w:pPr>
    <w:rPr>
      <w:rFonts w:ascii="Times New Roman" w:hAnsi="Times New Roman"/>
      <w:lang w:val="en-US"/>
    </w:rPr>
  </w:style>
  <w:style w:type="paragraph" w:customStyle="1" w:styleId="sctableln">
    <w:name w:val="sc_table_ln"/>
    <w:qFormat/>
    <w:rsid w:val="00B90C0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90C0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90C02"/>
    <w:rPr>
      <w:strike/>
      <w:dstrike w:val="0"/>
    </w:rPr>
  </w:style>
  <w:style w:type="character" w:customStyle="1" w:styleId="scinsert">
    <w:name w:val="sc_insert"/>
    <w:uiPriority w:val="1"/>
    <w:qFormat/>
    <w:rsid w:val="00B90C02"/>
    <w:rPr>
      <w:caps w:val="0"/>
      <w:smallCaps w:val="0"/>
      <w:strike w:val="0"/>
      <w:dstrike w:val="0"/>
      <w:vanish w:val="0"/>
      <w:u w:val="single"/>
      <w:vertAlign w:val="baseline"/>
    </w:rPr>
  </w:style>
  <w:style w:type="character" w:customStyle="1" w:styleId="scinsertred">
    <w:name w:val="sc_insert_red"/>
    <w:uiPriority w:val="1"/>
    <w:qFormat/>
    <w:rsid w:val="00B90C02"/>
    <w:rPr>
      <w:caps w:val="0"/>
      <w:smallCaps w:val="0"/>
      <w:strike w:val="0"/>
      <w:dstrike w:val="0"/>
      <w:vanish w:val="0"/>
      <w:color w:val="FF0000"/>
      <w:u w:val="single"/>
      <w:vertAlign w:val="baseline"/>
    </w:rPr>
  </w:style>
  <w:style w:type="character" w:customStyle="1" w:styleId="scinsertblue">
    <w:name w:val="sc_insert_blue"/>
    <w:uiPriority w:val="1"/>
    <w:qFormat/>
    <w:rsid w:val="00B90C02"/>
    <w:rPr>
      <w:caps w:val="0"/>
      <w:smallCaps w:val="0"/>
      <w:strike w:val="0"/>
      <w:dstrike w:val="0"/>
      <w:vanish w:val="0"/>
      <w:color w:val="0070C0"/>
      <w:u w:val="single"/>
      <w:vertAlign w:val="baseline"/>
    </w:rPr>
  </w:style>
  <w:style w:type="character" w:customStyle="1" w:styleId="scstrikered">
    <w:name w:val="sc_strike_red"/>
    <w:uiPriority w:val="1"/>
    <w:qFormat/>
    <w:rsid w:val="00B90C02"/>
    <w:rPr>
      <w:strike/>
      <w:dstrike w:val="0"/>
      <w:color w:val="FF0000"/>
    </w:rPr>
  </w:style>
  <w:style w:type="character" w:customStyle="1" w:styleId="scstrikeblue">
    <w:name w:val="sc_strike_blue"/>
    <w:uiPriority w:val="1"/>
    <w:qFormat/>
    <w:rsid w:val="00B90C02"/>
    <w:rPr>
      <w:strike/>
      <w:dstrike w:val="0"/>
      <w:color w:val="0070C0"/>
    </w:rPr>
  </w:style>
  <w:style w:type="character" w:customStyle="1" w:styleId="scinsertbluenounderline">
    <w:name w:val="sc_insert_blue_no_underline"/>
    <w:uiPriority w:val="1"/>
    <w:qFormat/>
    <w:rsid w:val="00B90C0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90C0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90C02"/>
    <w:rPr>
      <w:strike/>
      <w:dstrike w:val="0"/>
      <w:color w:val="0070C0"/>
      <w:lang w:val="en-US"/>
    </w:rPr>
  </w:style>
  <w:style w:type="character" w:customStyle="1" w:styleId="scstrikerednoncodified">
    <w:name w:val="sc_strike_red_non_codified"/>
    <w:uiPriority w:val="1"/>
    <w:qFormat/>
    <w:rsid w:val="00B90C02"/>
    <w:rPr>
      <w:strike/>
      <w:dstrike w:val="0"/>
      <w:color w:val="FF0000"/>
    </w:rPr>
  </w:style>
  <w:style w:type="paragraph" w:customStyle="1" w:styleId="scbillsiglines">
    <w:name w:val="sc_bill_sig_lines"/>
    <w:qFormat/>
    <w:rsid w:val="00B90C0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90C02"/>
    <w:rPr>
      <w:bdr w:val="none" w:sz="0" w:space="0" w:color="auto"/>
      <w:shd w:val="clear" w:color="auto" w:fill="FEC6C6"/>
    </w:rPr>
  </w:style>
  <w:style w:type="character" w:customStyle="1" w:styleId="screstoreblue">
    <w:name w:val="sc_restore_blue"/>
    <w:uiPriority w:val="1"/>
    <w:qFormat/>
    <w:rsid w:val="00B90C02"/>
    <w:rPr>
      <w:color w:val="4472C4" w:themeColor="accent1"/>
      <w:bdr w:val="none" w:sz="0" w:space="0" w:color="auto"/>
      <w:shd w:val="clear" w:color="auto" w:fill="auto"/>
    </w:rPr>
  </w:style>
  <w:style w:type="character" w:customStyle="1" w:styleId="screstorered">
    <w:name w:val="sc_restore_red"/>
    <w:uiPriority w:val="1"/>
    <w:qFormat/>
    <w:rsid w:val="00B90C02"/>
    <w:rPr>
      <w:color w:val="FF0000"/>
      <w:bdr w:val="none" w:sz="0" w:space="0" w:color="auto"/>
      <w:shd w:val="clear" w:color="auto" w:fill="auto"/>
    </w:rPr>
  </w:style>
  <w:style w:type="character" w:customStyle="1" w:styleId="scstrikenewblue">
    <w:name w:val="sc_strike_new_blue"/>
    <w:uiPriority w:val="1"/>
    <w:qFormat/>
    <w:rsid w:val="00B90C02"/>
    <w:rPr>
      <w:strike w:val="0"/>
      <w:dstrike/>
      <w:color w:val="0070C0"/>
      <w:u w:val="none"/>
    </w:rPr>
  </w:style>
  <w:style w:type="character" w:customStyle="1" w:styleId="scstrikenewred">
    <w:name w:val="sc_strike_new_red"/>
    <w:uiPriority w:val="1"/>
    <w:qFormat/>
    <w:rsid w:val="00B90C02"/>
    <w:rPr>
      <w:strike w:val="0"/>
      <w:dstrike/>
      <w:color w:val="FF0000"/>
      <w:u w:val="none"/>
    </w:rPr>
  </w:style>
  <w:style w:type="character" w:customStyle="1" w:styleId="scamendsenate">
    <w:name w:val="sc_amend_senate"/>
    <w:uiPriority w:val="1"/>
    <w:qFormat/>
    <w:rsid w:val="00B90C02"/>
    <w:rPr>
      <w:bdr w:val="none" w:sz="0" w:space="0" w:color="auto"/>
      <w:shd w:val="clear" w:color="auto" w:fill="FFF2CC" w:themeFill="accent4" w:themeFillTint="33"/>
    </w:rPr>
  </w:style>
  <w:style w:type="character" w:customStyle="1" w:styleId="scamendhouse">
    <w:name w:val="sc_amend_house"/>
    <w:uiPriority w:val="1"/>
    <w:qFormat/>
    <w:rsid w:val="00B90C02"/>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9&amp;session=126&amp;summary=B" TargetMode="External" Id="R2358c1aebe624c6f" /><Relationship Type="http://schemas.openxmlformats.org/officeDocument/2006/relationships/hyperlink" Target="https://www.scstatehouse.gov/sess126_2025-2026/prever/329_20250211.docx" TargetMode="External" Id="R9846e0796ba54696" /><Relationship Type="http://schemas.openxmlformats.org/officeDocument/2006/relationships/hyperlink" Target="h:\sj\20250211.docx" TargetMode="External" Id="R31930fde3ddc4af0" /><Relationship Type="http://schemas.openxmlformats.org/officeDocument/2006/relationships/hyperlink" Target="h:\sj\20250211.docx" TargetMode="External" Id="R46f26543401b48e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00E8F"/>
    <w:rsid w:val="006B363F"/>
    <w:rsid w:val="007070D2"/>
    <w:rsid w:val="00776F2C"/>
    <w:rsid w:val="008F7723"/>
    <w:rsid w:val="009031EF"/>
    <w:rsid w:val="00912A5F"/>
    <w:rsid w:val="00917F05"/>
    <w:rsid w:val="00940EED"/>
    <w:rsid w:val="00985255"/>
    <w:rsid w:val="009C3651"/>
    <w:rsid w:val="00A51DBA"/>
    <w:rsid w:val="00B20DA6"/>
    <w:rsid w:val="00B457AF"/>
    <w:rsid w:val="00B73D29"/>
    <w:rsid w:val="00B9698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2b24581a-e33d-47bb-9b94-3feb08e6871c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2025-02-11T00:00:00-05:00</T_BILL_DT_VERSION>
  <T_BILL_D_INTRODATE>2025-02-11</T_BILL_D_INTRODATE>
  <T_BILL_D_SENATEINTRODATE>2025-02-11</T_BILL_D_SENATEINTRODATE>
  <T_BILL_N_INTERNALVERSIONNUMBER>1</T_BILL_N_INTERNALVERSIONNUMBER>
  <T_BILL_N_SESSION>126</T_BILL_N_SESSION>
  <T_BILL_N_VERSIONNUMBER>1</T_BILL_N_VERSIONNUMBER>
  <T_BILL_N_YEAR>2025</T_BILL_N_YEAR>
  <T_BILL_REQUEST_REQUEST>8cd418bb-dfe6-4711-b35c-847d02d3e0bc</T_BILL_REQUEST_REQUEST>
  <T_BILL_R_ORIGINALDRAFT>4d12f484-64a6-41f1-8840-6fd5afbfa8db</T_BILL_R_ORIGINALDRAFT>
  <T_BILL_SPONSOR_SPONSOR>9fb165b1-629c-4d02-8aab-b89aee464fb5</T_BILL_SPONSOR_SPONSOR>
  <T_BILL_T_BILLNAME>[0329]</T_BILL_T_BILLNAME>
  <T_BILL_T_BILLNUMBER>329</T_BILL_T_BILLNUMBER>
  <T_BILL_T_BILLTITLE>TO AMEND THE SOUTH CAROLINA CODE OF LAWS BY ADDING SECTION 58‑33‑195, SO AS TO AUTHORIZE AND ENCOURAGE ELECTRICAL UTILITIES TO ESTABLISH AND IMPLEMENT TARGETED INVESTMENT PROGRAMS FOR THE RELIABILITY, RESILIENCY, AND MODERNIZATION OF DISTRIBUTION AND TRANSMISSION SYSTEMS.</T_BILL_T_BILLTITLE>
  <T_BILL_T_CHAMBER>senate</T_BILL_T_CHAMBER>
  <T_BILL_T_FILENAME> </T_BILL_T_FILENAME>
  <T_BILL_T_LEGTYPE>bill_statewide</T_BILL_T_LEGTYPE>
  <T_BILL_T_RATNUMBERSTRING>SNone</T_BILL_T_RATNUMBERSTRING>
  <T_BILL_T_SECTIONS>[{"SectionUUID":"47935fb8-febe-4453-a019-b9a3723374d3","SectionName":"code_section","SectionNumber":1,"SectionType":"code_section","CodeSections":[{"CodeSectionBookmarkName":"ns_T58C33N195_982da80f3","IsConstitutionSection":false,"Identity":"58-33-195","IsNew":true,"SubSections":[{"Level":1,"Identity":"T58C33N195SA","SubSectionBookmarkName":"ss_T58C33N195SA_lv1_101ef1014","IsNewSubSection":false,"SubSectionReplacement":""},{"Level":1,"Identity":"T58C33N195SB","SubSectionBookmarkName":"ss_T58C33N195SB_lv1_7e6a2cf93","IsNewSubSection":false,"SubSectionReplacement":""},{"Level":1,"Identity":"T58C33N195SC","SubSectionBookmarkName":"ss_T58C33N195SC_lv1_fb49d6396","IsNewSubSection":false,"SubSectionReplacement":""},{"Level":1,"Identity":"T58C33N195SD","SubSectionBookmarkName":"ss_T58C33N195SD_lv1_43fe12900","IsNewSubSection":false,"SubSectionReplacement":""}],"TitleRelatedTo":"","TitleSoAsTo":"authorize and encourage electrical utilities to establish and implement targeted investment programs for the reliability, resiliency, and modernization of distribution and transmission systems","Deleted":false}],"TitleText":"","DisableControls":false,"Deleted":false,"RepealItems":[],"SectionBookmarkName":"bs_num_1_d5087bf69"},{"SectionUUID":"8f03ca95-8faa-4d43-a9c2-8afc498075bd","SectionName":"standard_eff_date_section","SectionNumber":2,"SectionType":"drafting_clause","CodeSections":[],"TitleText":"","DisableControls":false,"Deleted":false,"RepealItems":[],"SectionBookmarkName":"bs_num_2_lastsection"}]</T_BILL_T_SECTIONS>
  <T_BILL_T_SUBJECT>Targeted Grid Investment Programs</T_BILL_T_SUBJECT>
  <T_BILL_UR_DRAFTER>breedenjohn@scsenate.gov</T_BILL_UR_DRAFTER>
  <T_BILL_UR_DRAFTINGASSISTANT>maxinehenry@scsenate.gov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1D6F88D7-AC16-4958-A699-D9EA5732EF3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Maxine Henry</cp:lastModifiedBy>
  <cp:revision>4</cp:revision>
  <dcterms:created xsi:type="dcterms:W3CDTF">2025-02-11T15:09:00Z</dcterms:created>
  <dcterms:modified xsi:type="dcterms:W3CDTF">2025-02-11T15:09:00Z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