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Dillard, Guest and Crawford</w:t>
      </w:r>
    </w:p>
    <w:p>
      <w:pPr>
        <w:widowControl w:val="false"/>
        <w:spacing w:after="0"/>
        <w:jc w:val="left"/>
      </w:pPr>
      <w:r>
        <w:rPr>
          <w:rFonts w:ascii="Times New Roman"/>
          <w:sz w:val="22"/>
        </w:rPr>
        <w:t xml:space="preserve">Document Path: LC-0119SA25.docx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Evictions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a504b09affb43f5">
        <w:r w:rsidRPr="00770434">
          <w:rPr>
            <w:rStyle w:val="Hyperlink"/>
          </w:rPr>
          <w:t>House Journal</w:t>
        </w:r>
        <w:r w:rsidRPr="00770434">
          <w:rPr>
            <w:rStyle w:val="Hyperlink"/>
          </w:rPr>
          <w:noBreakHyphen/>
          <w:t>page 174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4c3e0833d7c4260">
        <w:r w:rsidRPr="00770434">
          <w:rPr>
            <w:rStyle w:val="Hyperlink"/>
          </w:rPr>
          <w:t>House Journal</w:t>
        </w:r>
        <w:r w:rsidRPr="00770434">
          <w:rPr>
            <w:rStyle w:val="Hyperlink"/>
          </w:rPr>
          <w:noBreakHyphen/>
          <w:t>page 174</w:t>
        </w:r>
      </w:hyperlink>
      <w:r>
        <w:t>)</w:t>
      </w:r>
    </w:p>
    <w:p>
      <w:pPr>
        <w:widowControl w:val="false"/>
        <w:tabs>
          <w:tab w:val="right" w:pos="1008"/>
          <w:tab w:val="left" w:pos="1152"/>
          <w:tab w:val="left" w:pos="1872"/>
          <w:tab w:val="left" w:pos="9187"/>
        </w:tabs>
        <w:spacing w:after="0"/>
        <w:ind w:left="2088" w:hanging="2088"/>
      </w:pPr>
      <w:r>
        <w:tab/>
        <w:t>4/29/2025</w:t>
      </w:r>
      <w:r>
        <w:tab/>
        <w:t>House</w:t>
      </w:r>
      <w:r>
        <w:tab/>
        <w:t>Member(s) request name added as sponsor: Guest, 
 Crawford
 </w:t>
      </w:r>
    </w:p>
    <w:p>
      <w:pPr>
        <w:widowControl w:val="false"/>
        <w:spacing w:after="0"/>
        <w:jc w:val="left"/>
      </w:pPr>
    </w:p>
    <w:p>
      <w:pPr>
        <w:widowControl w:val="false"/>
        <w:spacing w:after="0"/>
        <w:jc w:val="left"/>
      </w:pPr>
      <w:r>
        <w:rPr>
          <w:rFonts w:ascii="Times New Roman"/>
          <w:sz w:val="22"/>
        </w:rPr>
        <w:t xml:space="preserve">View the latest </w:t>
      </w:r>
      <w:hyperlink r:id="R4ecf91000c2b43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eb6f86d26d4e8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E2C71" w:rsidRDefault="00432135" w14:paraId="47642A99" w14:textId="18245605">
      <w:pPr>
        <w:pStyle w:val="scemptylineheader"/>
      </w:pPr>
      <w:bookmarkStart w:name="open_doc_here" w:id="0"/>
      <w:bookmarkEnd w:id="0"/>
    </w:p>
    <w:p w:rsidRPr="00BB0725" w:rsidR="00A73EFA" w:rsidP="00AE2C71" w:rsidRDefault="00A73EFA" w14:paraId="7B72410E" w14:textId="4504B2B7">
      <w:pPr>
        <w:pStyle w:val="scemptylineheader"/>
      </w:pPr>
    </w:p>
    <w:p w:rsidRPr="00BB0725" w:rsidR="00A73EFA" w:rsidP="00AE2C71" w:rsidRDefault="00A73EFA" w14:paraId="6AD935C9" w14:textId="6048F976">
      <w:pPr>
        <w:pStyle w:val="scemptylineheader"/>
      </w:pPr>
    </w:p>
    <w:p w:rsidRPr="00DF3B44" w:rsidR="00A73EFA" w:rsidP="00AE2C71" w:rsidRDefault="00A73EFA" w14:paraId="51A98227" w14:textId="6A96FBAE">
      <w:pPr>
        <w:pStyle w:val="scemptylineheader"/>
      </w:pPr>
    </w:p>
    <w:p w:rsidRPr="00DF3B44" w:rsidR="00A73EFA" w:rsidP="00AE2C71" w:rsidRDefault="00A73EFA" w14:paraId="3858851A" w14:textId="3D423DEB">
      <w:pPr>
        <w:pStyle w:val="scemptylineheader"/>
      </w:pPr>
    </w:p>
    <w:p w:rsidRPr="00DF3B44" w:rsidR="00A73EFA" w:rsidP="00AE2C71" w:rsidRDefault="00A73EFA" w14:paraId="4E3DDE20" w14:textId="314E35F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811AD" w14:paraId="40FEFADA" w14:textId="49520253">
          <w:pPr>
            <w:pStyle w:val="scbilltitle"/>
          </w:pPr>
          <w:r>
            <w:t>TO AMEND THE SOUTH CAROLINA CODE OF LAWS BY AMENDING SECTION 27‑37‑10, RELATING TO GROUNDS FOR EJECTMENT OF TENANT, SO AS TO CHANGE THE TIME WHEN AN EVICTION MAY BE IMPLEMENTED.</w:t>
          </w:r>
        </w:p>
      </w:sdtContent>
    </w:sdt>
    <w:bookmarkStart w:name="at_0eb8f224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79063194" w:id="2"/>
      <w:r w:rsidRPr="0094541D">
        <w:t>B</w:t>
      </w:r>
      <w:bookmarkEnd w:id="2"/>
      <w:r w:rsidRPr="0094541D">
        <w:t>e it enacted by the General Assembly of the State of South Carolina:</w:t>
      </w:r>
    </w:p>
    <w:p w:rsidR="00551A65" w:rsidP="00551A65" w:rsidRDefault="00551A65" w14:paraId="367C6EDF" w14:textId="77777777">
      <w:pPr>
        <w:pStyle w:val="scemptyline"/>
      </w:pPr>
    </w:p>
    <w:p w:rsidR="00551A65" w:rsidP="00551A65" w:rsidRDefault="00551A65" w14:paraId="69567D1E" w14:textId="77777777">
      <w:pPr>
        <w:pStyle w:val="scdirectionallanguage"/>
      </w:pPr>
      <w:bookmarkStart w:name="bs_num_1_f82e7fc3f" w:id="3"/>
      <w:r>
        <w:t>S</w:t>
      </w:r>
      <w:bookmarkEnd w:id="3"/>
      <w:r>
        <w:t>ECTION 1.</w:t>
      </w:r>
      <w:r>
        <w:tab/>
      </w:r>
      <w:bookmarkStart w:name="dl_5ff62ae17" w:id="4"/>
      <w:r>
        <w:t>S</w:t>
      </w:r>
      <w:bookmarkEnd w:id="4"/>
      <w:r>
        <w:t>ection 27‑37‑10(B) of the S.C. Code is amended to read:</w:t>
      </w:r>
    </w:p>
    <w:p w:rsidR="00551A65" w:rsidP="00551A65" w:rsidRDefault="00551A65" w14:paraId="5A09EF8A" w14:textId="77777777">
      <w:pPr>
        <w:pStyle w:val="sccodifiedsection"/>
      </w:pPr>
    </w:p>
    <w:p w:rsidR="00551A65" w:rsidP="00551A65" w:rsidRDefault="00551A65" w14:paraId="0C2E1AB6" w14:textId="02A9768C">
      <w:pPr>
        <w:pStyle w:val="sccodifiedsection"/>
      </w:pPr>
      <w:bookmarkStart w:name="cs_T27C37N10_287881770" w:id="5"/>
      <w:r>
        <w:tab/>
      </w:r>
      <w:bookmarkStart w:name="ss_T27C37N10SB_lv1_eb5109b67" w:id="6"/>
      <w:bookmarkEnd w:id="5"/>
      <w:r>
        <w:t>(</w:t>
      </w:r>
      <w:bookmarkEnd w:id="6"/>
      <w:r>
        <w:t>B) For residential rental agreements, nonpayment of rent within</w:t>
      </w:r>
      <w:r>
        <w:rPr>
          <w:rStyle w:val="scstrike"/>
        </w:rPr>
        <w:t xml:space="preserve"> five</w:t>
      </w:r>
      <w:r>
        <w:t xml:space="preserve"> </w:t>
      </w:r>
      <w:r w:rsidR="007811AD">
        <w:rPr>
          <w:rStyle w:val="scinsert"/>
        </w:rPr>
        <w:t xml:space="preserve">ten </w:t>
      </w:r>
      <w:r>
        <w:t>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27‑40‑710(B).</w:t>
      </w:r>
    </w:p>
    <w:p w:rsidRPr="00DF3B44" w:rsidR="007E06BB" w:rsidP="00787433" w:rsidRDefault="007E06BB" w14:paraId="3D8F1FED" w14:textId="5EB62173">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5672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4B0014F" w:rsidR="00685035" w:rsidRPr="007B4AF7" w:rsidRDefault="00155DE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2FE2">
              <w:rPr>
                <w:noProof/>
              </w:rPr>
              <w:t>LC-0119SA25.docx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DF3"/>
    <w:rsid w:val="000443F7"/>
    <w:rsid w:val="00044B84"/>
    <w:rsid w:val="000479D0"/>
    <w:rsid w:val="000640F5"/>
    <w:rsid w:val="0006464F"/>
    <w:rsid w:val="00066B54"/>
    <w:rsid w:val="00072FCD"/>
    <w:rsid w:val="00074A4F"/>
    <w:rsid w:val="00077B65"/>
    <w:rsid w:val="00085B59"/>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5DEE"/>
    <w:rsid w:val="001577C0"/>
    <w:rsid w:val="00171601"/>
    <w:rsid w:val="001730EB"/>
    <w:rsid w:val="00173276"/>
    <w:rsid w:val="00176122"/>
    <w:rsid w:val="001806F8"/>
    <w:rsid w:val="00187464"/>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59B5"/>
    <w:rsid w:val="00246535"/>
    <w:rsid w:val="00257F60"/>
    <w:rsid w:val="002625EA"/>
    <w:rsid w:val="00262AC5"/>
    <w:rsid w:val="00264AE9"/>
    <w:rsid w:val="00275AE6"/>
    <w:rsid w:val="002836D8"/>
    <w:rsid w:val="002A7989"/>
    <w:rsid w:val="002B02F3"/>
    <w:rsid w:val="002B738A"/>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64D9"/>
    <w:rsid w:val="00371D36"/>
    <w:rsid w:val="00373E17"/>
    <w:rsid w:val="003775E6"/>
    <w:rsid w:val="00381998"/>
    <w:rsid w:val="003A5F1C"/>
    <w:rsid w:val="003C2FE2"/>
    <w:rsid w:val="003C3E2E"/>
    <w:rsid w:val="003D4A3C"/>
    <w:rsid w:val="003D55B2"/>
    <w:rsid w:val="003E0033"/>
    <w:rsid w:val="003E452F"/>
    <w:rsid w:val="003E5452"/>
    <w:rsid w:val="003E7165"/>
    <w:rsid w:val="003E7FF6"/>
    <w:rsid w:val="004046B5"/>
    <w:rsid w:val="00406F27"/>
    <w:rsid w:val="004141B8"/>
    <w:rsid w:val="004203B9"/>
    <w:rsid w:val="00432135"/>
    <w:rsid w:val="00444DCF"/>
    <w:rsid w:val="00446987"/>
    <w:rsid w:val="00446D28"/>
    <w:rsid w:val="00466CD0"/>
    <w:rsid w:val="00473583"/>
    <w:rsid w:val="00477F32"/>
    <w:rsid w:val="00481850"/>
    <w:rsid w:val="004851A0"/>
    <w:rsid w:val="0048627F"/>
    <w:rsid w:val="004902E6"/>
    <w:rsid w:val="004932AB"/>
    <w:rsid w:val="0049399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B2D"/>
    <w:rsid w:val="005102BE"/>
    <w:rsid w:val="00523F7F"/>
    <w:rsid w:val="00524D54"/>
    <w:rsid w:val="0054531B"/>
    <w:rsid w:val="00546C24"/>
    <w:rsid w:val="005476FF"/>
    <w:rsid w:val="005516F6"/>
    <w:rsid w:val="00551A65"/>
    <w:rsid w:val="00552842"/>
    <w:rsid w:val="00554E89"/>
    <w:rsid w:val="00564B58"/>
    <w:rsid w:val="00572281"/>
    <w:rsid w:val="005801DD"/>
    <w:rsid w:val="00580FB4"/>
    <w:rsid w:val="00592A40"/>
    <w:rsid w:val="005A28BC"/>
    <w:rsid w:val="005A5377"/>
    <w:rsid w:val="005A761B"/>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6F36"/>
    <w:rsid w:val="006C092D"/>
    <w:rsid w:val="006C099D"/>
    <w:rsid w:val="006C18F0"/>
    <w:rsid w:val="006C5E5A"/>
    <w:rsid w:val="006C7E01"/>
    <w:rsid w:val="006D64A5"/>
    <w:rsid w:val="006D675E"/>
    <w:rsid w:val="006E0935"/>
    <w:rsid w:val="006E353F"/>
    <w:rsid w:val="006E35AB"/>
    <w:rsid w:val="00711AA9"/>
    <w:rsid w:val="00722155"/>
    <w:rsid w:val="0072458E"/>
    <w:rsid w:val="00737F19"/>
    <w:rsid w:val="007811AD"/>
    <w:rsid w:val="00782BF8"/>
    <w:rsid w:val="00783C75"/>
    <w:rsid w:val="007849D9"/>
    <w:rsid w:val="00787433"/>
    <w:rsid w:val="00791778"/>
    <w:rsid w:val="007A10F1"/>
    <w:rsid w:val="007A3D50"/>
    <w:rsid w:val="007B2D29"/>
    <w:rsid w:val="007B412F"/>
    <w:rsid w:val="007B4AF7"/>
    <w:rsid w:val="007B4DBF"/>
    <w:rsid w:val="007C4711"/>
    <w:rsid w:val="007C5458"/>
    <w:rsid w:val="007D2C67"/>
    <w:rsid w:val="007E06BB"/>
    <w:rsid w:val="007F129F"/>
    <w:rsid w:val="007F50D1"/>
    <w:rsid w:val="00816D52"/>
    <w:rsid w:val="008211A7"/>
    <w:rsid w:val="00831048"/>
    <w:rsid w:val="00834272"/>
    <w:rsid w:val="00856721"/>
    <w:rsid w:val="008625C1"/>
    <w:rsid w:val="0087671D"/>
    <w:rsid w:val="008806F9"/>
    <w:rsid w:val="00887957"/>
    <w:rsid w:val="00895A8B"/>
    <w:rsid w:val="008A57E3"/>
    <w:rsid w:val="008B2092"/>
    <w:rsid w:val="008B5BF4"/>
    <w:rsid w:val="008C0CEE"/>
    <w:rsid w:val="008C1B18"/>
    <w:rsid w:val="008D46EC"/>
    <w:rsid w:val="008E0E25"/>
    <w:rsid w:val="008E61A1"/>
    <w:rsid w:val="008F1C12"/>
    <w:rsid w:val="009031EF"/>
    <w:rsid w:val="009047E4"/>
    <w:rsid w:val="00912446"/>
    <w:rsid w:val="00917EA3"/>
    <w:rsid w:val="00917EE0"/>
    <w:rsid w:val="00921C89"/>
    <w:rsid w:val="00926966"/>
    <w:rsid w:val="00926D03"/>
    <w:rsid w:val="00934036"/>
    <w:rsid w:val="00934889"/>
    <w:rsid w:val="00944F1E"/>
    <w:rsid w:val="0094541D"/>
    <w:rsid w:val="009473EA"/>
    <w:rsid w:val="00954E7E"/>
    <w:rsid w:val="009554D9"/>
    <w:rsid w:val="009572F9"/>
    <w:rsid w:val="00960D0F"/>
    <w:rsid w:val="00975690"/>
    <w:rsid w:val="00976AE9"/>
    <w:rsid w:val="0098366F"/>
    <w:rsid w:val="00983A03"/>
    <w:rsid w:val="00986063"/>
    <w:rsid w:val="00991F67"/>
    <w:rsid w:val="00992876"/>
    <w:rsid w:val="009A0DCE"/>
    <w:rsid w:val="009A22CD"/>
    <w:rsid w:val="009A29B3"/>
    <w:rsid w:val="009A3E4B"/>
    <w:rsid w:val="009B35FD"/>
    <w:rsid w:val="009B5AAD"/>
    <w:rsid w:val="009B6815"/>
    <w:rsid w:val="009C6B18"/>
    <w:rsid w:val="009D2967"/>
    <w:rsid w:val="009D3C2B"/>
    <w:rsid w:val="009E4191"/>
    <w:rsid w:val="009E6E95"/>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A80"/>
    <w:rsid w:val="00A60D68"/>
    <w:rsid w:val="00A73EFA"/>
    <w:rsid w:val="00A77A3B"/>
    <w:rsid w:val="00A92F6F"/>
    <w:rsid w:val="00A96394"/>
    <w:rsid w:val="00A97523"/>
    <w:rsid w:val="00AA7824"/>
    <w:rsid w:val="00AB0FA3"/>
    <w:rsid w:val="00AB4044"/>
    <w:rsid w:val="00AB73BF"/>
    <w:rsid w:val="00AC335C"/>
    <w:rsid w:val="00AC463E"/>
    <w:rsid w:val="00AD3BE2"/>
    <w:rsid w:val="00AD3E3D"/>
    <w:rsid w:val="00AE1EE4"/>
    <w:rsid w:val="00AE2C71"/>
    <w:rsid w:val="00AE36EC"/>
    <w:rsid w:val="00AE7406"/>
    <w:rsid w:val="00AF1688"/>
    <w:rsid w:val="00AF46E6"/>
    <w:rsid w:val="00AF5139"/>
    <w:rsid w:val="00AF624F"/>
    <w:rsid w:val="00B04C63"/>
    <w:rsid w:val="00B06EDA"/>
    <w:rsid w:val="00B1161F"/>
    <w:rsid w:val="00B11661"/>
    <w:rsid w:val="00B12249"/>
    <w:rsid w:val="00B32B4D"/>
    <w:rsid w:val="00B4137E"/>
    <w:rsid w:val="00B479F4"/>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2ABE"/>
    <w:rsid w:val="00B9470F"/>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75A"/>
    <w:rsid w:val="00C73C7D"/>
    <w:rsid w:val="00C75005"/>
    <w:rsid w:val="00C970DF"/>
    <w:rsid w:val="00CA7E71"/>
    <w:rsid w:val="00CB2673"/>
    <w:rsid w:val="00CB6260"/>
    <w:rsid w:val="00CB701D"/>
    <w:rsid w:val="00CC3F0E"/>
    <w:rsid w:val="00CD08C9"/>
    <w:rsid w:val="00CD1FE8"/>
    <w:rsid w:val="00CD38CD"/>
    <w:rsid w:val="00CD3E0C"/>
    <w:rsid w:val="00CD5565"/>
    <w:rsid w:val="00CD616C"/>
    <w:rsid w:val="00CF68D6"/>
    <w:rsid w:val="00CF7B4A"/>
    <w:rsid w:val="00D009F8"/>
    <w:rsid w:val="00D0560C"/>
    <w:rsid w:val="00D078DA"/>
    <w:rsid w:val="00D14995"/>
    <w:rsid w:val="00D14E74"/>
    <w:rsid w:val="00D204F2"/>
    <w:rsid w:val="00D2455C"/>
    <w:rsid w:val="00D25023"/>
    <w:rsid w:val="00D27F8C"/>
    <w:rsid w:val="00D33843"/>
    <w:rsid w:val="00D44628"/>
    <w:rsid w:val="00D54A6F"/>
    <w:rsid w:val="00D57D57"/>
    <w:rsid w:val="00D62E42"/>
    <w:rsid w:val="00D772FB"/>
    <w:rsid w:val="00D77AE3"/>
    <w:rsid w:val="00D8209D"/>
    <w:rsid w:val="00DA1AA0"/>
    <w:rsid w:val="00DA512B"/>
    <w:rsid w:val="00DB5D86"/>
    <w:rsid w:val="00DC003C"/>
    <w:rsid w:val="00DC44A8"/>
    <w:rsid w:val="00DD150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523"/>
    <w:rsid w:val="00EA2574"/>
    <w:rsid w:val="00EA2F1F"/>
    <w:rsid w:val="00EA3F2E"/>
    <w:rsid w:val="00EA57EC"/>
    <w:rsid w:val="00EA6208"/>
    <w:rsid w:val="00EB120E"/>
    <w:rsid w:val="00EB34C8"/>
    <w:rsid w:val="00EB46E2"/>
    <w:rsid w:val="00EC0045"/>
    <w:rsid w:val="00EC76BB"/>
    <w:rsid w:val="00ED452E"/>
    <w:rsid w:val="00EE3CDA"/>
    <w:rsid w:val="00EF2DF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BE8"/>
    <w:rsid w:val="00F638CA"/>
    <w:rsid w:val="00F657C5"/>
    <w:rsid w:val="00F74089"/>
    <w:rsid w:val="00F900B4"/>
    <w:rsid w:val="00FA0F2E"/>
    <w:rsid w:val="00FA3B80"/>
    <w:rsid w:val="00FA4DB1"/>
    <w:rsid w:val="00FB3F2A"/>
    <w:rsid w:val="00FC3593"/>
    <w:rsid w:val="00FD117D"/>
    <w:rsid w:val="00FD39D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5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2458E"/>
    <w:rPr>
      <w:rFonts w:ascii="Times New Roman" w:hAnsi="Times New Roman"/>
      <w:b w:val="0"/>
      <w:i w:val="0"/>
      <w:sz w:val="22"/>
    </w:rPr>
  </w:style>
  <w:style w:type="paragraph" w:styleId="NoSpacing">
    <w:name w:val="No Spacing"/>
    <w:uiPriority w:val="1"/>
    <w:qFormat/>
    <w:rsid w:val="0072458E"/>
    <w:pPr>
      <w:spacing w:after="0" w:line="240" w:lineRule="auto"/>
    </w:pPr>
  </w:style>
  <w:style w:type="paragraph" w:customStyle="1" w:styleId="scemptylineheader">
    <w:name w:val="sc_emptyline_header"/>
    <w:qFormat/>
    <w:rsid w:val="0072458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2458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2458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2458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245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24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2458E"/>
    <w:rPr>
      <w:color w:val="808080"/>
    </w:rPr>
  </w:style>
  <w:style w:type="paragraph" w:customStyle="1" w:styleId="scdirectionallanguage">
    <w:name w:val="sc_directional_language"/>
    <w:qFormat/>
    <w:rsid w:val="007245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24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2458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2458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2458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2458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245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2458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2458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245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245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2458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2458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245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2458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2458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2458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2458E"/>
    <w:rPr>
      <w:rFonts w:ascii="Times New Roman" w:hAnsi="Times New Roman"/>
      <w:color w:val="auto"/>
      <w:sz w:val="22"/>
    </w:rPr>
  </w:style>
  <w:style w:type="paragraph" w:customStyle="1" w:styleId="scclippagebillheader">
    <w:name w:val="sc_clip_page_bill_header"/>
    <w:qFormat/>
    <w:rsid w:val="007245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2458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2458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24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58E"/>
    <w:rPr>
      <w:lang w:val="en-US"/>
    </w:rPr>
  </w:style>
  <w:style w:type="paragraph" w:styleId="Footer">
    <w:name w:val="footer"/>
    <w:basedOn w:val="Normal"/>
    <w:link w:val="FooterChar"/>
    <w:uiPriority w:val="99"/>
    <w:unhideWhenUsed/>
    <w:rsid w:val="00724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58E"/>
    <w:rPr>
      <w:lang w:val="en-US"/>
    </w:rPr>
  </w:style>
  <w:style w:type="paragraph" w:styleId="ListParagraph">
    <w:name w:val="List Paragraph"/>
    <w:basedOn w:val="Normal"/>
    <w:uiPriority w:val="34"/>
    <w:qFormat/>
    <w:rsid w:val="0072458E"/>
    <w:pPr>
      <w:ind w:left="720"/>
      <w:contextualSpacing/>
    </w:pPr>
  </w:style>
  <w:style w:type="paragraph" w:customStyle="1" w:styleId="scbillfooter">
    <w:name w:val="sc_bill_footer"/>
    <w:qFormat/>
    <w:rsid w:val="0072458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2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2458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2458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24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24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24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24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24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2458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24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2458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245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2458E"/>
    <w:pPr>
      <w:widowControl w:val="0"/>
      <w:suppressAutoHyphens/>
      <w:spacing w:after="0" w:line="360" w:lineRule="auto"/>
    </w:pPr>
    <w:rPr>
      <w:rFonts w:ascii="Times New Roman" w:hAnsi="Times New Roman"/>
      <w:lang w:val="en-US"/>
    </w:rPr>
  </w:style>
  <w:style w:type="paragraph" w:customStyle="1" w:styleId="sctableln">
    <w:name w:val="sc_table_ln"/>
    <w:qFormat/>
    <w:rsid w:val="0072458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2458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2458E"/>
    <w:rPr>
      <w:strike/>
      <w:dstrike w:val="0"/>
    </w:rPr>
  </w:style>
  <w:style w:type="character" w:customStyle="1" w:styleId="scinsert">
    <w:name w:val="sc_insert"/>
    <w:uiPriority w:val="1"/>
    <w:qFormat/>
    <w:rsid w:val="0072458E"/>
    <w:rPr>
      <w:caps w:val="0"/>
      <w:smallCaps w:val="0"/>
      <w:strike w:val="0"/>
      <w:dstrike w:val="0"/>
      <w:vanish w:val="0"/>
      <w:u w:val="single"/>
      <w:vertAlign w:val="baseline"/>
    </w:rPr>
  </w:style>
  <w:style w:type="character" w:customStyle="1" w:styleId="scinsertred">
    <w:name w:val="sc_insert_red"/>
    <w:uiPriority w:val="1"/>
    <w:qFormat/>
    <w:rsid w:val="0072458E"/>
    <w:rPr>
      <w:caps w:val="0"/>
      <w:smallCaps w:val="0"/>
      <w:strike w:val="0"/>
      <w:dstrike w:val="0"/>
      <w:vanish w:val="0"/>
      <w:color w:val="FF0000"/>
      <w:u w:val="single"/>
      <w:vertAlign w:val="baseline"/>
    </w:rPr>
  </w:style>
  <w:style w:type="character" w:customStyle="1" w:styleId="scinsertblue">
    <w:name w:val="sc_insert_blue"/>
    <w:uiPriority w:val="1"/>
    <w:qFormat/>
    <w:rsid w:val="0072458E"/>
    <w:rPr>
      <w:caps w:val="0"/>
      <w:smallCaps w:val="0"/>
      <w:strike w:val="0"/>
      <w:dstrike w:val="0"/>
      <w:vanish w:val="0"/>
      <w:color w:val="0070C0"/>
      <w:u w:val="single"/>
      <w:vertAlign w:val="baseline"/>
    </w:rPr>
  </w:style>
  <w:style w:type="character" w:customStyle="1" w:styleId="scstrikered">
    <w:name w:val="sc_strike_red"/>
    <w:uiPriority w:val="1"/>
    <w:qFormat/>
    <w:rsid w:val="0072458E"/>
    <w:rPr>
      <w:strike/>
      <w:dstrike w:val="0"/>
      <w:color w:val="FF0000"/>
    </w:rPr>
  </w:style>
  <w:style w:type="character" w:customStyle="1" w:styleId="scstrikeblue">
    <w:name w:val="sc_strike_blue"/>
    <w:uiPriority w:val="1"/>
    <w:qFormat/>
    <w:rsid w:val="0072458E"/>
    <w:rPr>
      <w:strike/>
      <w:dstrike w:val="0"/>
      <w:color w:val="0070C0"/>
    </w:rPr>
  </w:style>
  <w:style w:type="character" w:customStyle="1" w:styleId="scinsertbluenounderline">
    <w:name w:val="sc_insert_blue_no_underline"/>
    <w:uiPriority w:val="1"/>
    <w:qFormat/>
    <w:rsid w:val="0072458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2458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2458E"/>
    <w:rPr>
      <w:strike/>
      <w:dstrike w:val="0"/>
      <w:color w:val="0070C0"/>
      <w:lang w:val="en-US"/>
    </w:rPr>
  </w:style>
  <w:style w:type="character" w:customStyle="1" w:styleId="scstrikerednoncodified">
    <w:name w:val="sc_strike_red_non_codified"/>
    <w:uiPriority w:val="1"/>
    <w:qFormat/>
    <w:rsid w:val="0072458E"/>
    <w:rPr>
      <w:strike/>
      <w:dstrike w:val="0"/>
      <w:color w:val="FF0000"/>
    </w:rPr>
  </w:style>
  <w:style w:type="paragraph" w:customStyle="1" w:styleId="scbillsiglines">
    <w:name w:val="sc_bill_sig_lines"/>
    <w:qFormat/>
    <w:rsid w:val="0072458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2458E"/>
    <w:rPr>
      <w:bdr w:val="none" w:sz="0" w:space="0" w:color="auto"/>
      <w:shd w:val="clear" w:color="auto" w:fill="FEC6C6"/>
    </w:rPr>
  </w:style>
  <w:style w:type="character" w:customStyle="1" w:styleId="screstoreblue">
    <w:name w:val="sc_restore_blue"/>
    <w:uiPriority w:val="1"/>
    <w:qFormat/>
    <w:rsid w:val="0072458E"/>
    <w:rPr>
      <w:color w:val="4472C4" w:themeColor="accent1"/>
      <w:bdr w:val="none" w:sz="0" w:space="0" w:color="auto"/>
      <w:shd w:val="clear" w:color="auto" w:fill="auto"/>
    </w:rPr>
  </w:style>
  <w:style w:type="character" w:customStyle="1" w:styleId="screstorered">
    <w:name w:val="sc_restore_red"/>
    <w:uiPriority w:val="1"/>
    <w:qFormat/>
    <w:rsid w:val="0072458E"/>
    <w:rPr>
      <w:color w:val="FF0000"/>
      <w:bdr w:val="none" w:sz="0" w:space="0" w:color="auto"/>
      <w:shd w:val="clear" w:color="auto" w:fill="auto"/>
    </w:rPr>
  </w:style>
  <w:style w:type="character" w:customStyle="1" w:styleId="scstrikenewblue">
    <w:name w:val="sc_strike_new_blue"/>
    <w:uiPriority w:val="1"/>
    <w:qFormat/>
    <w:rsid w:val="0072458E"/>
    <w:rPr>
      <w:strike w:val="0"/>
      <w:dstrike/>
      <w:color w:val="0070C0"/>
      <w:u w:val="none"/>
    </w:rPr>
  </w:style>
  <w:style w:type="character" w:customStyle="1" w:styleId="scstrikenewred">
    <w:name w:val="sc_strike_new_red"/>
    <w:uiPriority w:val="1"/>
    <w:qFormat/>
    <w:rsid w:val="0072458E"/>
    <w:rPr>
      <w:strike w:val="0"/>
      <w:dstrike/>
      <w:color w:val="FF0000"/>
      <w:u w:val="none"/>
    </w:rPr>
  </w:style>
  <w:style w:type="character" w:customStyle="1" w:styleId="scamendsenate">
    <w:name w:val="sc_amend_senate"/>
    <w:uiPriority w:val="1"/>
    <w:qFormat/>
    <w:rsid w:val="0072458E"/>
    <w:rPr>
      <w:bdr w:val="none" w:sz="0" w:space="0" w:color="auto"/>
      <w:shd w:val="clear" w:color="auto" w:fill="FFF2CC" w:themeFill="accent4" w:themeFillTint="33"/>
    </w:rPr>
  </w:style>
  <w:style w:type="character" w:customStyle="1" w:styleId="scamendhouse">
    <w:name w:val="sc_amend_house"/>
    <w:uiPriority w:val="1"/>
    <w:qFormat/>
    <w:rsid w:val="0072458E"/>
    <w:rPr>
      <w:bdr w:val="none" w:sz="0" w:space="0" w:color="auto"/>
      <w:shd w:val="clear" w:color="auto" w:fill="E2EFD9" w:themeFill="accent6" w:themeFillTint="33"/>
    </w:rPr>
  </w:style>
  <w:style w:type="paragraph" w:styleId="Revision">
    <w:name w:val="Revision"/>
    <w:hidden/>
    <w:uiPriority w:val="99"/>
    <w:semiHidden/>
    <w:rsid w:val="007811A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39&amp;session=126&amp;summary=B" TargetMode="External" Id="R4ecf91000c2b431e" /><Relationship Type="http://schemas.openxmlformats.org/officeDocument/2006/relationships/hyperlink" Target="https://www.scstatehouse.gov/sess126_2025-2026/prever/3339_20241205.docx" TargetMode="External" Id="R71eb6f86d26d4e80" /><Relationship Type="http://schemas.openxmlformats.org/officeDocument/2006/relationships/hyperlink" Target="h:\hj\20250114.docx" TargetMode="External" Id="Rea504b09affb43f5" /><Relationship Type="http://schemas.openxmlformats.org/officeDocument/2006/relationships/hyperlink" Target="h:\hj\20250114.docx" TargetMode="External" Id="R14c3e0833d7c42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047E4"/>
    <w:rsid w:val="00912446"/>
    <w:rsid w:val="00912A5F"/>
    <w:rsid w:val="00940EED"/>
    <w:rsid w:val="00985255"/>
    <w:rsid w:val="009C3651"/>
    <w:rsid w:val="00A51DBA"/>
    <w:rsid w:val="00B20DA6"/>
    <w:rsid w:val="00B457AF"/>
    <w:rsid w:val="00C7375A"/>
    <w:rsid w:val="00C818FB"/>
    <w:rsid w:val="00CC0451"/>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b57c19e4-141b-4dd3-b91a-3971eb852787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5be1b1ef-a195-4698-b996-6f63f895f952</T_BILL_REQUEST_REQUEST>
  <T_BILL_R_ORIGINALDRAFT>5e95b3cd-63bd-442d-98dd-5f95f5bc1ea5</T_BILL_R_ORIGINALDRAFT>
  <T_BILL_SPONSOR_SPONSOR>946ed996-e5ac-4f96-ae27-f27ae4c60ba2</T_BILL_SPONSOR_SPONSOR>
  <T_BILL_T_BILLNAME>[3339]</T_BILL_T_BILLNAME>
  <T_BILL_T_BILLNUMBER>3339</T_BILL_T_BILLNUMBER>
  <T_BILL_T_BILLTITLE>TO AMEND THE SOUTH CAROLINA CODE OF LAWS BY AMENDING SECTION 27‑37‑10, RELATING TO GROUNDS FOR EJECTMENT OF TENANT, SO AS TO CHANGE THE TIME WHEN AN EVICTION MAY BE IMPLEMENTED.</T_BILL_T_BILLTITLE>
  <T_BILL_T_CHAMBER>house</T_BILL_T_CHAMBER>
  <T_BILL_T_FILENAME> </T_BILL_T_FILENAME>
  <T_BILL_T_LEGTYPE>bill_statewide</T_BILL_T_LEGTYPE>
  <T_BILL_T_RATNUMBERSTRING>HNone</T_BILL_T_RATNUMBERSTRING>
  <T_BILL_T_SECTIONS>[{"SectionUUID":"98e755e8-b518-4285-bb5a-e8af11f94847","SectionName":"code_section","SectionNumber":1,"SectionType":"code_section","CodeSections":[{"CodeSectionBookmarkName":"cs_T27C37N10_287881770","IsConstitutionSection":false,"Identity":"27-37-10","IsNew":false,"SubSections":[{"Level":1,"Identity":"T27C37N10SB","SubSectionBookmarkName":"ss_T27C37N10SB_lv1_eb5109b67","IsNewSubSection":false,"SubSectionReplacement":""}],"TitleRelatedTo":"Grounds for ejectment of tenant","TitleSoAsTo":"change the time when an eviction may be implemented","Deleted":false}],"TitleText":"","DisableControls":false,"Deleted":false,"RepealItems":[],"SectionBookmarkName":"bs_num_1_f82e7fc3f"},{"SectionUUID":"8f03ca95-8faa-4d43-a9c2-8afc498075bd","SectionName":"standard_eff_date_section","SectionNumber":2,"SectionType":"drafting_clause","CodeSections":[],"TitleText":"","DisableControls":false,"Deleted":false,"RepealItems":[],"SectionBookmarkName":"bs_num_2_lastsection"}]</T_BILL_T_SECTIONS>
  <T_BILL_T_SUBJECT>Evictions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720</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2024-12-02T19:36:00Z</cp:lastPrinted>
  <dcterms:created xsi:type="dcterms:W3CDTF">2024-12-05T13:24:00Z</dcterms:created>
  <dcterms:modified xsi:type="dcterms:W3CDTF">2024-12-05T13:24:00Z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