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126th Session, 2025-2026</w:t>
      </w:r>
    </w:p>
    <w:p>
      <w:pPr>
        <w:widowControl w:val="false"/>
        <w:spacing w:after="0"/>
        <w:jc w:val="left"/>
      </w:pPr>
    </w:p>
    <w:p>
      <w:pPr>
        <w:widowControl w:val="false"/>
        <w:spacing w:after="0"/>
        <w:jc w:val="left"/>
      </w:pPr>
      <w:r>
        <w:rPr>
          <w:rFonts w:ascii="Times New Roman"/>
          <w:b/>
          <w:sz w:val="22"/>
        </w:rPr>
        <w:t xml:space="preserve">A95, R98, S336</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Senators Alexander, Massey and Rankin</w:t>
      </w:r>
    </w:p>
    <w:p>
      <w:pPr>
        <w:widowControl w:val="false"/>
        <w:spacing w:after="0"/>
        <w:jc w:val="left"/>
      </w:pPr>
      <w:r>
        <w:rPr>
          <w:rFonts w:ascii="Times New Roman"/>
          <w:sz w:val="22"/>
        </w:rPr>
        <w:t xml:space="preserve">Document Path: SR-0018CEM25.docx</w:t>
      </w:r>
    </w:p>
    <w:p>
      <w:pPr>
        <w:widowControl w:val="false"/>
        <w:spacing w:after="0"/>
        <w:jc w:val="left"/>
      </w:pPr>
    </w:p>
    <w:p>
      <w:pPr>
        <w:widowControl w:val="false"/>
        <w:spacing w:after="0"/>
        <w:jc w:val="left"/>
      </w:pPr>
      <w:r>
        <w:rPr>
          <w:rFonts w:ascii="Times New Roman"/>
          <w:sz w:val="22"/>
        </w:rPr>
        <w:t xml:space="preserve">Introduced in the Senate on February 12, 2025</w:t>
      </w:r>
    </w:p>
    <w:p>
      <w:pPr>
        <w:widowControl w:val="false"/>
        <w:spacing w:after="0"/>
        <w:jc w:val="left"/>
      </w:pPr>
      <w:r>
        <w:rPr>
          <w:rFonts w:ascii="Times New Roman"/>
          <w:sz w:val="22"/>
        </w:rPr>
        <w:t xml:space="preserve">Introduced in the House on March 27, 2025</w:t>
      </w:r>
    </w:p>
    <w:p>
      <w:pPr>
        <w:widowControl w:val="false"/>
        <w:spacing w:after="0"/>
        <w:jc w:val="left"/>
      </w:pPr>
      <w:r>
        <w:rPr>
          <w:rFonts w:ascii="Times New Roman"/>
          <w:sz w:val="22"/>
        </w:rPr>
        <w:t xml:space="preserve">Last Amended on March 20, 2025
</w:t>
      </w:r>
    </w:p>
    <w:p>
      <w:pPr>
        <w:widowControl w:val="false"/>
        <w:spacing w:after="0"/>
        <w:jc w:val="left"/>
      </w:pPr>
      <w:r>
        <w:rPr>
          <w:rFonts w:ascii="Times New Roman"/>
          <w:sz w:val="22"/>
        </w:rPr>
        <w:t xml:space="preserve">Currently residing in the House</w:t>
      </w:r>
    </w:p>
    <w:p>
      <w:pPr>
        <w:widowControl w:val="false"/>
        <w:spacing w:after="0"/>
        <w:jc w:val="left"/>
      </w:pPr>
      <w:r>
        <w:rPr>
          <w:rFonts w:ascii="Times New Roman"/>
          <w:sz w:val="22"/>
        </w:rPr>
        <w:t xml:space="preserve">Governor's Action: February 5, 2026, Signed</w:t>
      </w:r>
    </w:p>
    <w:p>
      <w:pPr>
        <w:widowControl w:val="false"/>
        <w:spacing w:after="0"/>
        <w:jc w:val="left"/>
      </w:pPr>
    </w:p>
    <w:p>
      <w:pPr>
        <w:widowControl w:val="false"/>
        <w:spacing w:after="0"/>
        <w:jc w:val="left"/>
      </w:pPr>
      <w:r>
        <w:rPr>
          <w:rFonts w:ascii="Times New Roman"/>
          <w:sz w:val="22"/>
        </w:rPr>
        <w:t xml:space="preserve">Summary: Judicial Elections</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2/12/2025</w:t>
      </w:r>
      <w:r>
        <w:tab/>
        <w:t>Senate</w:t>
      </w:r>
      <w:r>
        <w:tab/>
        <w:t xml:space="preserve">Introduced and read first time</w:t>
      </w:r>
      <w:r>
        <w:t xml:space="preserve"> (</w:t>
      </w:r>
      <w:hyperlink w:history="true" r:id="R1dd0715d9c9940e7">
        <w:r w:rsidRPr="00770434">
          <w:rPr>
            <w:rStyle w:val="Hyperlink"/>
          </w:rPr>
          <w:t>Senate Journal</w:t>
        </w:r>
        <w:r w:rsidRPr="00770434">
          <w:rPr>
            <w:rStyle w:val="Hyperlink"/>
          </w:rPr>
          <w:noBreakHyphen/>
          <w:t>page 3</w:t>
        </w:r>
      </w:hyperlink>
      <w:r>
        <w:t>)</w:t>
      </w:r>
    </w:p>
    <w:p>
      <w:pPr>
        <w:widowControl w:val="false"/>
        <w:tabs>
          <w:tab w:val="right" w:pos="1008"/>
          <w:tab w:val="left" w:pos="1152"/>
          <w:tab w:val="left" w:pos="1872"/>
          <w:tab w:val="left" w:pos="9187"/>
        </w:tabs>
        <w:spacing w:after="0"/>
        <w:ind w:left="2088" w:hanging="2088"/>
      </w:pPr>
      <w:r>
        <w:tab/>
        <w:t>2/12/2025</w:t>
      </w:r>
      <w:r>
        <w:tab/>
        <w:t>Senate</w:t>
      </w:r>
      <w:r>
        <w:tab/>
        <w:t xml:space="preserve">Referred to Committee on</w:t>
      </w:r>
      <w:r>
        <w:rPr>
          <w:b/>
        </w:rPr>
        <w:t xml:space="preserve"> Judiciary</w:t>
      </w:r>
      <w:r>
        <w:t xml:space="preserve"> (</w:t>
      </w:r>
      <w:hyperlink w:history="true" r:id="Rc78b17937d5c4d90">
        <w:r w:rsidRPr="00770434">
          <w:rPr>
            <w:rStyle w:val="Hyperlink"/>
          </w:rPr>
          <w:t>Senate Journal</w:t>
        </w:r>
        <w:r w:rsidRPr="00770434">
          <w:rPr>
            <w:rStyle w:val="Hyperlink"/>
          </w:rPr>
          <w:noBreakHyphen/>
          <w:t>page 3</w:t>
        </w:r>
      </w:hyperlink>
      <w:r>
        <w:t>)</w:t>
      </w:r>
    </w:p>
    <w:p>
      <w:pPr>
        <w:widowControl w:val="false"/>
        <w:tabs>
          <w:tab w:val="right" w:pos="1008"/>
          <w:tab w:val="left" w:pos="1152"/>
          <w:tab w:val="left" w:pos="1872"/>
          <w:tab w:val="left" w:pos="9187"/>
        </w:tabs>
        <w:spacing w:after="0"/>
        <w:ind w:left="2088" w:hanging="2088"/>
      </w:pPr>
      <w:r>
        <w:tab/>
        <w:t>2/27/2025</w:t>
      </w:r>
      <w:r>
        <w:tab/>
        <w:t>Senate</w:t>
      </w:r>
      <w:r>
        <w:tab/>
        <w:t>Referred to Subcommittee: Elliott (ch), Cash,
 Tedder, Devine, Fernandez, Kennedy, Walker
 </w:t>
      </w:r>
    </w:p>
    <w:p>
      <w:pPr>
        <w:widowControl w:val="false"/>
        <w:tabs>
          <w:tab w:val="right" w:pos="1008"/>
          <w:tab w:val="left" w:pos="1152"/>
          <w:tab w:val="left" w:pos="1872"/>
          <w:tab w:val="left" w:pos="9187"/>
        </w:tabs>
        <w:spacing w:after="0"/>
        <w:ind w:left="2088" w:hanging="2088"/>
      </w:pPr>
      <w:r>
        <w:tab/>
        <w:t>3/12/2025</w:t>
      </w:r>
      <w:r>
        <w:tab/>
        <w:t>Senate</w:t>
      </w:r>
      <w:r>
        <w:tab/>
        <w:t xml:space="preserve">Committee report: Favorable</w:t>
      </w:r>
      <w:r>
        <w:rPr>
          <w:b/>
        </w:rPr>
        <w:t xml:space="preserve"> Judiciary</w:t>
      </w:r>
      <w:r>
        <w:t xml:space="preserve"> (</w:t>
      </w:r>
      <w:hyperlink w:history="true" r:id="Rac6609e588bc481b">
        <w:r w:rsidRPr="00770434">
          <w:rPr>
            <w:rStyle w:val="Hyperlink"/>
          </w:rPr>
          <w:t>Senate Journal</w:t>
        </w:r>
        <w:r w:rsidRPr="00770434">
          <w:rPr>
            <w:rStyle w:val="Hyperlink"/>
          </w:rPr>
          <w:noBreakHyphen/>
          <w:t>page 8</w:t>
        </w:r>
      </w:hyperlink>
      <w:r>
        <w:t>)</w:t>
      </w:r>
    </w:p>
    <w:p>
      <w:pPr>
        <w:widowControl w:val="false"/>
        <w:tabs>
          <w:tab w:val="right" w:pos="1008"/>
          <w:tab w:val="left" w:pos="1152"/>
          <w:tab w:val="left" w:pos="1872"/>
          <w:tab w:val="left" w:pos="9187"/>
        </w:tabs>
        <w:spacing w:after="0"/>
        <w:ind w:left="2088" w:hanging="2088"/>
      </w:pPr>
      <w:r>
        <w:tab/>
        <w:t>3/20/2025</w:t>
      </w:r>
      <w:r>
        <w:tab/>
        <w:t>Senate</w:t>
      </w:r>
      <w:r>
        <w:tab/>
        <w:t xml:space="preserve">Amended</w:t>
      </w:r>
      <w:r>
        <w:t xml:space="preserve"> (</w:t>
      </w:r>
      <w:hyperlink w:history="true" r:id="R44136e271e764c38">
        <w:r w:rsidRPr="00770434">
          <w:rPr>
            <w:rStyle w:val="Hyperlink"/>
          </w:rPr>
          <w:t>Senate Journal</w:t>
        </w:r>
        <w:r w:rsidRPr="00770434">
          <w:rPr>
            <w:rStyle w:val="Hyperlink"/>
          </w:rPr>
          <w:noBreakHyphen/>
          <w:t>page 11</w:t>
        </w:r>
      </w:hyperlink>
      <w:r>
        <w:t>)</w:t>
      </w:r>
    </w:p>
    <w:p>
      <w:pPr>
        <w:widowControl w:val="false"/>
        <w:tabs>
          <w:tab w:val="right" w:pos="1008"/>
          <w:tab w:val="left" w:pos="1152"/>
          <w:tab w:val="left" w:pos="1872"/>
          <w:tab w:val="left" w:pos="9187"/>
        </w:tabs>
        <w:spacing w:after="0"/>
        <w:ind w:left="2088" w:hanging="2088"/>
      </w:pPr>
      <w:r>
        <w:tab/>
        <w:t>3/20/2025</w:t>
      </w:r>
      <w:r>
        <w:tab/>
        <w:t>Senate</w:t>
      </w:r>
      <w:r>
        <w:tab/>
        <w:t xml:space="preserve">Read second time</w:t>
      </w:r>
      <w:r>
        <w:t xml:space="preserve"> (</w:t>
      </w:r>
      <w:hyperlink w:history="true" r:id="R67617a9c3ea944e1">
        <w:r w:rsidRPr="00770434">
          <w:rPr>
            <w:rStyle w:val="Hyperlink"/>
          </w:rPr>
          <w:t>Senate Journal</w:t>
        </w:r>
        <w:r w:rsidRPr="00770434">
          <w:rPr>
            <w:rStyle w:val="Hyperlink"/>
          </w:rPr>
          <w:noBreakHyphen/>
          <w:t>page 11</w:t>
        </w:r>
      </w:hyperlink>
      <w:r>
        <w:t>)</w:t>
      </w:r>
    </w:p>
    <w:p>
      <w:pPr>
        <w:widowControl w:val="false"/>
        <w:tabs>
          <w:tab w:val="right" w:pos="1008"/>
          <w:tab w:val="left" w:pos="1152"/>
          <w:tab w:val="left" w:pos="1872"/>
          <w:tab w:val="left" w:pos="9187"/>
        </w:tabs>
        <w:spacing w:after="0"/>
        <w:ind w:left="2088" w:hanging="2088"/>
      </w:pPr>
      <w:r>
        <w:tab/>
        <w:t>3/20/2025</w:t>
      </w:r>
      <w:r>
        <w:tab/>
        <w:t>Senate</w:t>
      </w:r>
      <w:r>
        <w:tab/>
        <w:t xml:space="preserve">Roll call</w:t>
      </w:r>
      <w:r>
        <w:t xml:space="preserve"> Ayes-40  Nays-0</w:t>
      </w:r>
      <w:r>
        <w:t xml:space="preserve"> (</w:t>
      </w:r>
      <w:hyperlink w:history="true" r:id="R76648ce7f82846c8">
        <w:r w:rsidRPr="00770434">
          <w:rPr>
            <w:rStyle w:val="Hyperlink"/>
          </w:rPr>
          <w:t>Senate Journal</w:t>
        </w:r>
        <w:r w:rsidRPr="00770434">
          <w:rPr>
            <w:rStyle w:val="Hyperlink"/>
          </w:rPr>
          <w:noBreakHyphen/>
          <w:t>page 11</w:t>
        </w:r>
      </w:hyperlink>
      <w:r>
        <w:t>)</w:t>
      </w:r>
    </w:p>
    <w:p>
      <w:pPr>
        <w:widowControl w:val="false"/>
        <w:tabs>
          <w:tab w:val="right" w:pos="1008"/>
          <w:tab w:val="left" w:pos="1152"/>
          <w:tab w:val="left" w:pos="1872"/>
          <w:tab w:val="left" w:pos="9187"/>
        </w:tabs>
        <w:spacing w:after="0"/>
        <w:ind w:left="2088" w:hanging="2088"/>
      </w:pPr>
      <w:r>
        <w:tab/>
        <w:t>3/25/2025</w:t>
      </w:r>
      <w:r>
        <w:tab/>
        <w:t>Senate</w:t>
      </w:r>
      <w:r>
        <w:tab/>
        <w:t xml:space="preserve">Read third time and sent to House</w:t>
      </w:r>
      <w:r>
        <w:t xml:space="preserve"> (</w:t>
      </w:r>
      <w:hyperlink w:history="true" r:id="Rce09bb9dbb054686">
        <w:r w:rsidRPr="00770434">
          <w:rPr>
            <w:rStyle w:val="Hyperlink"/>
          </w:rPr>
          <w:t>Senate Journal</w:t>
        </w:r>
        <w:r w:rsidRPr="00770434">
          <w:rPr>
            <w:rStyle w:val="Hyperlink"/>
          </w:rPr>
          <w:noBreakHyphen/>
          <w:t>page 11</w:t>
        </w:r>
      </w:hyperlink>
      <w:r>
        <w:t>)</w:t>
      </w:r>
    </w:p>
    <w:p>
      <w:pPr>
        <w:widowControl w:val="false"/>
        <w:tabs>
          <w:tab w:val="right" w:pos="1008"/>
          <w:tab w:val="left" w:pos="1152"/>
          <w:tab w:val="left" w:pos="1872"/>
          <w:tab w:val="left" w:pos="9187"/>
        </w:tabs>
        <w:spacing w:after="0"/>
        <w:ind w:left="2088" w:hanging="2088"/>
      </w:pPr>
      <w:r>
        <w:tab/>
        <w:t>3/27/2025</w:t>
      </w:r>
      <w:r>
        <w:tab/>
        <w:t>House</w:t>
      </w:r>
      <w:r>
        <w:tab/>
        <w:t xml:space="preserve">Introduced and read first time</w:t>
      </w:r>
      <w:r>
        <w:t xml:space="preserve"> (</w:t>
      </w:r>
      <w:hyperlink w:history="true" r:id="R5047e98a28fc4959">
        <w:r w:rsidRPr="00770434">
          <w:rPr>
            <w:rStyle w:val="Hyperlink"/>
          </w:rPr>
          <w:t>House Journal</w:t>
        </w:r>
        <w:r w:rsidRPr="00770434">
          <w:rPr>
            <w:rStyle w:val="Hyperlink"/>
          </w:rPr>
          <w:noBreakHyphen/>
          <w:t>page 20</w:t>
        </w:r>
      </w:hyperlink>
      <w:r>
        <w:t>)</w:t>
      </w:r>
    </w:p>
    <w:p>
      <w:pPr>
        <w:widowControl w:val="false"/>
        <w:tabs>
          <w:tab w:val="right" w:pos="1008"/>
          <w:tab w:val="left" w:pos="1152"/>
          <w:tab w:val="left" w:pos="1872"/>
          <w:tab w:val="left" w:pos="9187"/>
        </w:tabs>
        <w:spacing w:after="0"/>
        <w:ind w:left="2088" w:hanging="2088"/>
      </w:pPr>
      <w:r>
        <w:tab/>
        <w:t>3/27/2025</w:t>
      </w:r>
      <w:r>
        <w:tab/>
        <w:t>House</w:t>
      </w:r>
      <w:r>
        <w:tab/>
        <w:t xml:space="preserve">Referred to Committee on</w:t>
      </w:r>
      <w:r>
        <w:rPr>
          <w:b/>
        </w:rPr>
        <w:t xml:space="preserve"> Judiciary</w:t>
      </w:r>
      <w:r>
        <w:t xml:space="preserve"> (</w:t>
      </w:r>
      <w:hyperlink w:history="true" r:id="R23ae0c3918c24ace">
        <w:r w:rsidRPr="00770434">
          <w:rPr>
            <w:rStyle w:val="Hyperlink"/>
          </w:rPr>
          <w:t>House Journal</w:t>
        </w:r>
        <w:r w:rsidRPr="00770434">
          <w:rPr>
            <w:rStyle w:val="Hyperlink"/>
          </w:rPr>
          <w:noBreakHyphen/>
          <w:t>page 20</w:t>
        </w:r>
      </w:hyperlink>
      <w:r>
        <w:t>)</w:t>
      </w:r>
    </w:p>
    <w:p>
      <w:pPr>
        <w:widowControl w:val="false"/>
        <w:tabs>
          <w:tab w:val="right" w:pos="1008"/>
          <w:tab w:val="left" w:pos="1152"/>
          <w:tab w:val="left" w:pos="1872"/>
          <w:tab w:val="left" w:pos="9187"/>
        </w:tabs>
        <w:spacing w:after="0"/>
        <w:ind w:left="2088" w:hanging="2088"/>
      </w:pPr>
      <w:r>
        <w:tab/>
        <w:t>1/28/2026</w:t>
      </w:r>
      <w:r>
        <w:tab/>
        <w:t>House</w:t>
      </w:r>
      <w:r>
        <w:tab/>
        <w:t xml:space="preserve">Committee report: Favorable</w:t>
      </w:r>
      <w:r>
        <w:rPr>
          <w:b/>
        </w:rPr>
        <w:t xml:space="preserve"> Judiciary</w:t>
      </w:r>
      <w:r>
        <w:t xml:space="preserve"> (</w:t>
      </w:r>
      <w:hyperlink w:history="true" r:id="R5f19818e6bfe4b7e">
        <w:r w:rsidRPr="00770434">
          <w:rPr>
            <w:rStyle w:val="Hyperlink"/>
          </w:rPr>
          <w:t>House Journal</w:t>
        </w:r>
        <w:r w:rsidRPr="00770434">
          <w:rPr>
            <w:rStyle w:val="Hyperlink"/>
          </w:rPr>
          <w:noBreakHyphen/>
          <w:t>page 382</w:t>
        </w:r>
      </w:hyperlink>
      <w:r>
        <w:t>)</w:t>
      </w:r>
    </w:p>
    <w:p>
      <w:pPr>
        <w:widowControl w:val="false"/>
        <w:tabs>
          <w:tab w:val="right" w:pos="1008"/>
          <w:tab w:val="left" w:pos="1152"/>
          <w:tab w:val="left" w:pos="1872"/>
          <w:tab w:val="left" w:pos="9187"/>
        </w:tabs>
        <w:spacing w:after="0"/>
        <w:ind w:left="2088" w:hanging="2088"/>
      </w:pPr>
      <w:r>
        <w:tab/>
        <w:t>1/29/2026</w:t>
      </w:r>
      <w:r>
        <w:tab/>
        <w:t>House</w:t>
      </w:r>
      <w:r>
        <w:tab/>
        <w:t xml:space="preserve">Read second time</w:t>
      </w:r>
      <w:r>
        <w:t xml:space="preserve"> (</w:t>
      </w:r>
      <w:hyperlink w:history="true" r:id="R4fa54fea37d64094">
        <w:r w:rsidRPr="00770434">
          <w:rPr>
            <w:rStyle w:val="Hyperlink"/>
          </w:rPr>
          <w:t>House Journal</w:t>
        </w:r>
        <w:r w:rsidRPr="00770434">
          <w:rPr>
            <w:rStyle w:val="Hyperlink"/>
          </w:rPr>
          <w:noBreakHyphen/>
          <w:t>page 21</w:t>
        </w:r>
      </w:hyperlink>
      <w:r>
        <w:t>)</w:t>
      </w:r>
    </w:p>
    <w:p>
      <w:pPr>
        <w:widowControl w:val="false"/>
        <w:tabs>
          <w:tab w:val="right" w:pos="1008"/>
          <w:tab w:val="left" w:pos="1152"/>
          <w:tab w:val="left" w:pos="1872"/>
          <w:tab w:val="left" w:pos="9187"/>
        </w:tabs>
        <w:spacing w:after="0"/>
        <w:ind w:left="2088" w:hanging="2088"/>
      </w:pPr>
      <w:r>
        <w:tab/>
        <w:t>1/29/2026</w:t>
      </w:r>
      <w:r>
        <w:tab/>
        <w:t>House</w:t>
      </w:r>
      <w:r>
        <w:tab/>
        <w:t xml:space="preserve">Roll call</w:t>
      </w:r>
      <w:r>
        <w:t xml:space="preserve"> Yeas-113  Nays-0</w:t>
      </w:r>
      <w:r>
        <w:t xml:space="preserve"> (</w:t>
      </w:r>
      <w:hyperlink w:history="true" r:id="Rd8984450343a43e6">
        <w:r w:rsidRPr="00770434">
          <w:rPr>
            <w:rStyle w:val="Hyperlink"/>
          </w:rPr>
          <w:t>House Journal</w:t>
        </w:r>
        <w:r w:rsidRPr="00770434">
          <w:rPr>
            <w:rStyle w:val="Hyperlink"/>
          </w:rPr>
          <w:noBreakHyphen/>
          <w:t>page 21</w:t>
        </w:r>
      </w:hyperlink>
      <w:r>
        <w:t>)</w:t>
      </w:r>
    </w:p>
    <w:p>
      <w:pPr>
        <w:widowControl w:val="false"/>
        <w:tabs>
          <w:tab w:val="right" w:pos="1008"/>
          <w:tab w:val="left" w:pos="1152"/>
          <w:tab w:val="left" w:pos="1872"/>
          <w:tab w:val="left" w:pos="9187"/>
        </w:tabs>
        <w:spacing w:after="0"/>
        <w:ind w:left="2088" w:hanging="2088"/>
      </w:pPr>
      <w:r>
        <w:tab/>
        <w:t>1/29/2026</w:t>
      </w:r>
      <w:r>
        <w:tab/>
        <w:t>House</w:t>
      </w:r>
      <w:r>
        <w:tab/>
        <w:t xml:space="preserve">Unanimous consent for third reading on next legislative day</w:t>
      </w:r>
      <w:r>
        <w:t xml:space="preserve"> (</w:t>
      </w:r>
      <w:hyperlink w:history="true" r:id="R2156e6382367433a">
        <w:r w:rsidRPr="00770434">
          <w:rPr>
            <w:rStyle w:val="Hyperlink"/>
          </w:rPr>
          <w:t>House Journal</w:t>
        </w:r>
        <w:r w:rsidRPr="00770434">
          <w:rPr>
            <w:rStyle w:val="Hyperlink"/>
          </w:rPr>
          <w:noBreakHyphen/>
          <w:t>page 23</w:t>
        </w:r>
      </w:hyperlink>
      <w:r>
        <w:t>)</w:t>
      </w:r>
    </w:p>
    <w:p>
      <w:pPr>
        <w:widowControl w:val="false"/>
        <w:tabs>
          <w:tab w:val="right" w:pos="1008"/>
          <w:tab w:val="left" w:pos="1152"/>
          <w:tab w:val="left" w:pos="1872"/>
          <w:tab w:val="left" w:pos="9187"/>
        </w:tabs>
        <w:spacing w:after="0"/>
        <w:ind w:left="2088" w:hanging="2088"/>
      </w:pPr>
      <w:r>
        <w:tab/>
        <w:t>1/30/2026</w:t>
      </w:r>
      <w:r>
        <w:tab/>
        <w:t>House</w:t>
      </w:r>
      <w:r>
        <w:tab/>
        <w:t xml:space="preserve">Read third time and enrolled</w:t>
      </w:r>
      <w:r>
        <w:t xml:space="preserve"> (</w:t>
      </w:r>
      <w:hyperlink w:history="true" r:id="Rc5a931a108054dc7">
        <w:r w:rsidRPr="00770434">
          <w:rPr>
            <w:rStyle w:val="Hyperlink"/>
          </w:rPr>
          <w:t>House Journal</w:t>
        </w:r>
        <w:r w:rsidRPr="00770434">
          <w:rPr>
            <w:rStyle w:val="Hyperlink"/>
          </w:rPr>
          <w:noBreakHyphen/>
          <w:t>page 1</w:t>
        </w:r>
      </w:hyperlink>
      <w:r>
        <w:t>)</w:t>
      </w:r>
    </w:p>
    <w:p>
      <w:pPr>
        <w:widowControl w:val="false"/>
        <w:tabs>
          <w:tab w:val="right" w:pos="1008"/>
          <w:tab w:val="left" w:pos="1152"/>
          <w:tab w:val="left" w:pos="1872"/>
          <w:tab w:val="left" w:pos="9187"/>
        </w:tabs>
        <w:spacing w:after="0"/>
        <w:ind w:left="2088" w:hanging="2088"/>
      </w:pPr>
      <w:r>
        <w:tab/>
        <w:t>2/3/2026</w:t>
      </w:r>
      <w:r>
        <w:tab/>
        <w:t/>
      </w:r>
      <w:r>
        <w:tab/>
        <w:t>Ratified R 98
 </w:t>
      </w:r>
    </w:p>
    <w:p>
      <w:pPr>
        <w:widowControl w:val="false"/>
        <w:tabs>
          <w:tab w:val="right" w:pos="1008"/>
          <w:tab w:val="left" w:pos="1152"/>
          <w:tab w:val="left" w:pos="1872"/>
          <w:tab w:val="left" w:pos="9187"/>
        </w:tabs>
        <w:spacing w:after="0"/>
        <w:ind w:left="2088" w:hanging="2088"/>
      </w:pPr>
      <w:r>
        <w:tab/>
        <w:t>2/5/2026</w:t>
      </w:r>
      <w:r>
        <w:tab/>
        <w:t/>
      </w:r>
      <w:r>
        <w:tab/>
        <w:t>Signed By Governor
 </w:t>
      </w:r>
    </w:p>
    <w:p>
      <w:pPr>
        <w:widowControl w:val="false"/>
        <w:tabs>
          <w:tab w:val="right" w:pos="1008"/>
          <w:tab w:val="left" w:pos="1152"/>
          <w:tab w:val="left" w:pos="1872"/>
          <w:tab w:val="left" w:pos="9187"/>
        </w:tabs>
        <w:spacing w:after="0"/>
        <w:ind w:left="2088" w:hanging="2088"/>
      </w:pPr>
      <w:r>
        <w:tab/>
        <w:t>2/6/2026</w:t>
      </w:r>
      <w:r>
        <w:tab/>
        <w:t/>
      </w:r>
      <w:r>
        <w:tab/>
        <w:t>Effective date 07/01/25
 </w:t>
      </w:r>
    </w:p>
    <w:p>
      <w:pPr>
        <w:widowControl w:val="false"/>
        <w:tabs>
          <w:tab w:val="right" w:pos="1008"/>
          <w:tab w:val="left" w:pos="1152"/>
          <w:tab w:val="left" w:pos="1872"/>
          <w:tab w:val="left" w:pos="9187"/>
        </w:tabs>
        <w:spacing w:after="0"/>
        <w:ind w:left="2088" w:hanging="2088"/>
      </w:pPr>
      <w:r>
        <w:tab/>
        <w:t>2/6/2026</w:t>
      </w:r>
      <w:r>
        <w:tab/>
        <w:t/>
      </w:r>
      <w:r>
        <w:tab/>
        <w:t>Act No. 95
 </w:t>
      </w:r>
    </w:p>
    <w:p>
      <w:pPr>
        <w:widowControl w:val="false"/>
        <w:spacing w:after="0"/>
        <w:jc w:val="left"/>
      </w:pPr>
    </w:p>
    <w:p>
      <w:pPr>
        <w:widowControl w:val="false"/>
        <w:spacing w:after="0"/>
        <w:jc w:val="left"/>
      </w:pPr>
      <w:r>
        <w:rPr>
          <w:rFonts w:ascii="Times New Roman"/>
          <w:sz w:val="22"/>
        </w:rPr>
        <w:t xml:space="preserve">View the latest </w:t>
      </w:r>
      <w:hyperlink r:id="R044d9c4bec5641a9">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22a606308d22461d">
        <w:r>
          <w:rPr>
            <w:rStyle w:val="Hyperlink"/>
            <w:u w:val="single"/>
          </w:rPr>
          <w:t>02/12/2025</w:t>
        </w:r>
      </w:hyperlink>
      <w:r>
        <w:t xml:space="preserve"/>
      </w:r>
    </w:p>
    <w:p>
      <w:pPr>
        <w:widowControl w:val="true"/>
        <w:spacing w:after="0"/>
        <w:jc w:val="left"/>
      </w:pPr>
      <w:r>
        <w:rPr>
          <w:rFonts w:ascii="Times New Roman"/>
          <w:sz w:val="22"/>
        </w:rPr>
        <w:t xml:space="preserve"/>
      </w:r>
      <w:hyperlink r:id="R134dcf70a9064270">
        <w:r>
          <w:rPr>
            <w:rStyle w:val="Hyperlink"/>
            <w:u w:val="single"/>
          </w:rPr>
          <w:t>03/12/2025</w:t>
        </w:r>
      </w:hyperlink>
      <w:r>
        <w:t xml:space="preserve"/>
      </w:r>
    </w:p>
    <w:p>
      <w:pPr>
        <w:widowControl w:val="true"/>
        <w:spacing w:after="0"/>
        <w:jc w:val="left"/>
      </w:pPr>
      <w:r>
        <w:rPr>
          <w:rFonts w:ascii="Times New Roman"/>
          <w:sz w:val="22"/>
        </w:rPr>
        <w:t xml:space="preserve"/>
      </w:r>
      <w:hyperlink r:id="R9167f8f889334fc9">
        <w:r>
          <w:rPr>
            <w:rStyle w:val="Hyperlink"/>
            <w:u w:val="single"/>
          </w:rPr>
          <w:t>03/20/2025</w:t>
        </w:r>
      </w:hyperlink>
      <w:r>
        <w:t xml:space="preserve"/>
      </w:r>
    </w:p>
    <w:p>
      <w:pPr>
        <w:widowControl w:val="true"/>
        <w:spacing w:after="0"/>
        <w:jc w:val="left"/>
      </w:pPr>
      <w:r>
        <w:rPr>
          <w:rFonts w:ascii="Times New Roman"/>
          <w:sz w:val="22"/>
        </w:rPr>
        <w:t xml:space="preserve"/>
      </w:r>
      <w:hyperlink r:id="R3aed600887bc4b1e">
        <w:r>
          <w:rPr>
            <w:rStyle w:val="Hyperlink"/>
            <w:u w:val="single"/>
          </w:rPr>
          <w:t>01/28/2026</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7B4760" w:rsidP="007B4760" w:rsidRDefault="007B4760" w14:paraId="15F93004"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7B4760" w:rsidP="007B4760" w:rsidRDefault="007B4760" w14:paraId="13B3C3D3"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7B4760" w:rsidP="007B4760" w:rsidRDefault="007B4760" w14:paraId="726C3C3B"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7B4760" w:rsidP="007B4760" w:rsidRDefault="007B4760" w14:paraId="7C778C9D"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B4760" w:rsidSect="007B4760">
          <w:pgSz w:w="12240" w:h="15840" w:code="1"/>
          <w:pgMar w:top="1080" w:right="1440" w:bottom="1080" w:left="1440" w:header="720" w:footer="720" w:gutter="0"/>
          <w:pgNumType w:start="1"/>
          <w:cols w:space="708"/>
          <w:noEndnote/>
          <w:docGrid w:linePitch="360"/>
        </w:sectPr>
      </w:pPr>
    </w:p>
    <w:p w:rsidRPr="007B4760" w:rsidR="00B64D65" w:rsidP="007B4760" w:rsidRDefault="007B4760" w14:paraId="73C2B59B" w14:textId="7C10AA93">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B4760">
        <w:rPr>
          <w:b/>
        </w:rPr>
        <w:lastRenderedPageBreak/>
        <w:t>NOTE: THIS IS A TEMPORARY VERSION. THIS DOCUMENT WILL REMAIN IN THIS VERSION UNTIL FINAL APPROVAL BY THE LEGISLATIVE COUNCIL.</w:t>
      </w:r>
    </w:p>
    <w:p w:rsidR="007B4760" w:rsidP="007B4760" w:rsidRDefault="007B4760" w14:paraId="1B5F424A"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760" w:rsidP="007B4760" w:rsidRDefault="007B4760" w14:paraId="28CACA40" w14:textId="764572F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(R98, S336)</w:t>
      </w:r>
    </w:p>
    <w:p w:rsidRPr="00F60DB2" w:rsidR="007B4760" w:rsidP="007B4760" w:rsidRDefault="007B4760" w14:paraId="389D6A74"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7B4760" w:rsidR="00F7632D" w:rsidP="007B4760" w:rsidRDefault="00AC01C2" w14:paraId="1A89803C" w14:textId="60C837C7">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B4760">
        <w:rPr>
          <w:rFonts w:cs="Times New Roman"/>
          <w:sz w:val="22"/>
        </w:rPr>
        <w:t>AN ACT</w:t>
      </w:r>
      <w:r w:rsidRPr="007B4760" w:rsidR="007B4760">
        <w:rPr>
          <w:rFonts w:cs="Times New Roman"/>
          <w:sz w:val="22"/>
        </w:rPr>
        <w:t xml:space="preserve"> </w:t>
      </w:r>
      <w:r w:rsidRPr="007B4760" w:rsidR="00F7632D">
        <w:rPr>
          <w:rFonts w:cs="Times New Roman"/>
          <w:sz w:val="22"/>
        </w:rPr>
        <w:t>TO AMEND THE SOUTH CAROLINA CODE OF LAWS BY AMENDING SECTION 2‑19‑90, RELATING TO JUDICIAL ELECTIONS BY THE GENERAL ASSEMBLY IN JOINT SESSION, SO AS TO SET THE FIRST WEDNESDAY OF MARCH FOR THE ELECTIONS OF JUDGES BY THE GENERAL ASSEMBLY; AND BY AMENDING SECTION 2-19-80, RELATING TO THE JUDICIAL MERIT SELECTION COMMISSION AND NOMINATION OF CANDIDATES, SO AS TO REVISE THE TIME FRAME FOR THE RELEASE OF THE COMMISSION</w:t>
      </w:r>
      <w:r w:rsidRPr="007B4760" w:rsidR="00651DA0">
        <w:rPr>
          <w:rFonts w:cs="Times New Roman"/>
          <w:sz w:val="22"/>
        </w:rPr>
        <w:t>’</w:t>
      </w:r>
      <w:r w:rsidRPr="007B4760" w:rsidR="00F7632D">
        <w:rPr>
          <w:rFonts w:cs="Times New Roman"/>
          <w:sz w:val="22"/>
        </w:rPr>
        <w:t>S FORMAL REPORT AS TO QUALIFICATIONS OF ITS NOMINEES.</w:t>
      </w:r>
      <w:bookmarkStart w:name="at_108fb359f" w:id="0"/>
    </w:p>
    <w:bookmarkEnd w:id="0"/>
    <w:p w:rsidRPr="00DF3B44" w:rsidR="00F7632D" w:rsidP="00F7632D" w:rsidRDefault="00F7632D" w14:paraId="28093027" w14:textId="77777777">
      <w:pPr>
        <w:pStyle w:val="scbillwhereasclause"/>
      </w:pPr>
    </w:p>
    <w:p w:rsidRPr="0094541D" w:rsidR="00F7632D" w:rsidP="007B4760" w:rsidRDefault="00F7632D" w14:paraId="0388FE0C"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ff18e30f0" w:id="1"/>
      <w:r w:rsidRPr="0094541D">
        <w:t>B</w:t>
      </w:r>
      <w:bookmarkEnd w:id="1"/>
      <w:r w:rsidRPr="0094541D">
        <w:t>e it enacted by the General Assembly of the State of South Carolina:</w:t>
      </w:r>
    </w:p>
    <w:p w:rsidR="00F7632D" w:rsidP="007B4760" w:rsidRDefault="00F7632D" w14:paraId="6B8416A2"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632D" w:rsidP="007B4760" w:rsidRDefault="00DB7BCE" w14:paraId="5400D67E" w14:textId="38BE123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Judicial elections, time set</w:t>
      </w:r>
    </w:p>
    <w:p w:rsidR="00F7632D" w:rsidP="007B4760" w:rsidRDefault="00F7632D" w14:paraId="3986B67A" w14:textId="4565231D">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632D" w:rsidP="00F7632D" w:rsidRDefault="00F7632D" w14:paraId="00132EEE" w14:textId="77777777">
      <w:pPr>
        <w:pStyle w:val="scdirectionallanguage"/>
      </w:pPr>
      <w:bookmarkStart w:name="bs_num_1_f4adab3df" w:id="2"/>
      <w:r>
        <w:t>S</w:t>
      </w:r>
      <w:bookmarkEnd w:id="2"/>
      <w:r>
        <w:t>ECTION 1.</w:t>
      </w:r>
      <w:r>
        <w:tab/>
      </w:r>
      <w:bookmarkStart w:name="dl_96b755fb8" w:id="3"/>
      <w:r>
        <w:t>S</w:t>
      </w:r>
      <w:bookmarkEnd w:id="3"/>
      <w:r>
        <w:t>ection 2‑19‑90 of the S.C. Code is amended to read:</w:t>
      </w:r>
    </w:p>
    <w:p w:rsidR="00F7632D" w:rsidP="00F7632D" w:rsidRDefault="00F7632D" w14:paraId="7AFC144F" w14:textId="77777777">
      <w:pPr>
        <w:pStyle w:val="sccodifiedsection"/>
      </w:pPr>
    </w:p>
    <w:p w:rsidR="00F7632D" w:rsidP="00F7632D" w:rsidRDefault="00F7632D" w14:paraId="33A40F37" w14:textId="6A8EF3EC">
      <w:pPr>
        <w:pStyle w:val="sccodifiedsection"/>
      </w:pPr>
      <w:r>
        <w:tab/>
      </w:r>
      <w:bookmarkStart w:name="cs_T2C19N90_aec24b663" w:id="4"/>
      <w:r>
        <w:t>S</w:t>
      </w:r>
      <w:bookmarkEnd w:id="4"/>
      <w:r>
        <w:t>ection 2‑19‑90.</w:t>
      </w:r>
      <w:r>
        <w:tab/>
        <w:t>The General Assembly shall meet in joint session for the election of judges</w:t>
      </w:r>
      <w:r w:rsidRPr="00F7632D">
        <w:t xml:space="preserve"> on the first Wednesday of March at noon in the House of Representatives</w:t>
      </w:r>
      <w:r>
        <w:t>. The Chairman of the Judicial Merit Selection Commission shall announce the commission</w:t>
      </w:r>
      <w:r w:rsidR="00DA353B">
        <w:t>’</w:t>
      </w:r>
      <w:r>
        <w:t>s nominees for each judicial race, and no further nominating or seconding speeches shall be allowed by members of the General Assembly.  In order to be elected, a candidate must receive a majority of the vote of the members of the General Assembly voting in joint session.</w:t>
      </w:r>
    </w:p>
    <w:p w:rsidR="00F7632D" w:rsidP="007B4760" w:rsidRDefault="00F7632D" w14:paraId="68276CCD"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632D" w:rsidP="007B4760" w:rsidRDefault="00DB7BCE" w14:paraId="68A47515" w14:textId="6B179B9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Judicial Merit Selection Commission, formal report release</w:t>
      </w:r>
    </w:p>
    <w:p w:rsidR="00F7632D" w:rsidP="007B4760" w:rsidRDefault="00F7632D" w14:paraId="37E8837A" w14:textId="4B85D761">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632D" w:rsidP="00F7632D" w:rsidRDefault="00F7632D" w14:paraId="6E08B8A2" w14:textId="77777777">
      <w:pPr>
        <w:pStyle w:val="scdirectionallanguage"/>
      </w:pPr>
      <w:bookmarkStart w:name="bs_num_2_ac15ceadf" w:id="5"/>
      <w:r>
        <w:t>S</w:t>
      </w:r>
      <w:bookmarkEnd w:id="5"/>
      <w:r>
        <w:t>ECTION 2.</w:t>
      </w:r>
      <w:r>
        <w:tab/>
      </w:r>
      <w:bookmarkStart w:name="dl_93822c82c" w:id="6"/>
      <w:r>
        <w:t>S</w:t>
      </w:r>
      <w:bookmarkEnd w:id="6"/>
      <w:r>
        <w:t>ection 2-19-80(E) of the S.C. Code is amended to read:</w:t>
      </w:r>
    </w:p>
    <w:p w:rsidR="00F7632D" w:rsidP="00F7632D" w:rsidRDefault="00F7632D" w14:paraId="5FA00C78" w14:textId="77777777">
      <w:pPr>
        <w:pStyle w:val="sccodifiedsection"/>
      </w:pPr>
    </w:p>
    <w:p w:rsidR="00F7632D" w:rsidP="00F7632D" w:rsidRDefault="00F7632D" w14:paraId="1A0B4DE8" w14:textId="48FD85AA">
      <w:pPr>
        <w:pStyle w:val="sccodifiedsection"/>
      </w:pPr>
      <w:bookmarkStart w:name="cs_T2C19N80_782de185b" w:id="7"/>
      <w:r>
        <w:tab/>
      </w:r>
      <w:bookmarkStart w:name="ss_T2C19N80SE_lv1_897fb28c2" w:id="8"/>
      <w:bookmarkEnd w:id="7"/>
      <w:r>
        <w:t>(</w:t>
      </w:r>
      <w:bookmarkEnd w:id="8"/>
      <w:r>
        <w:t xml:space="preserve">E) </w:t>
      </w:r>
      <w:r w:rsidRPr="00F7632D">
        <w:t xml:space="preserve">The commission must formally release its report as to the qualifications of its nominees to the General Assembly not less than twenty-three days before </w:t>
      </w:r>
      <w:r>
        <w:t>the date the General Assembly conducts the election for these judgeships.</w:t>
      </w:r>
    </w:p>
    <w:p w:rsidR="00F7632D" w:rsidP="007B4760" w:rsidRDefault="00F7632D" w14:paraId="33FAABB3"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632D" w:rsidP="007B4760" w:rsidRDefault="00DB7BCE" w14:paraId="4E7454BF" w14:textId="101F7D13">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F7632D" w:rsidP="007B4760" w:rsidRDefault="00F7632D" w14:paraId="3EB88FDA" w14:textId="3299B9A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7B4760" w:rsidRDefault="00F7632D" w14:paraId="21A3B4C7" w14:textId="07E18E53">
      <w:pPr>
        <w:pStyle w:val="scnoncodifiedsection"/>
      </w:pPr>
      <w:bookmarkStart w:name="bs_num_3_lastsection" w:id="9"/>
      <w:bookmarkStart w:name="eff_date_section" w:id="10"/>
      <w:r w:rsidRPr="00DF3B44">
        <w:t>S</w:t>
      </w:r>
      <w:bookmarkEnd w:id="9"/>
      <w:r w:rsidRPr="00DF3B44">
        <w:t>ECTION 3.</w:t>
      </w:r>
      <w:r w:rsidRPr="00DF3B44">
        <w:tab/>
        <w:t xml:space="preserve">This act takes effect </w:t>
      </w:r>
      <w:r>
        <w:t>on July 1, 2025</w:t>
      </w:r>
      <w:r w:rsidRPr="00DF3B44">
        <w:t>.</w:t>
      </w:r>
      <w:bookmarkEnd w:id="10"/>
    </w:p>
    <w:p w:rsidRPr="00F60DB2" w:rsidR="00571BA3" w:rsidP="007B4760"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7B4760" w:rsidRDefault="007B4760" w14:paraId="00D32FEB" w14:textId="0EACB746">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3</w:t>
      </w:r>
      <w:r>
        <w:rPr>
          <w:vertAlign w:val="superscript"/>
        </w:rPr>
        <w:t>rd</w:t>
      </w:r>
      <w:r>
        <w:t xml:space="preserve"> day of February, 2026.</w:t>
      </w:r>
    </w:p>
    <w:p w:rsidRPr="007B4760" w:rsidR="007B4760" w:rsidP="007B4760" w:rsidRDefault="007B4760" w14:paraId="76E86423"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7B4760"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7B4760"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7B4760"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7B4760"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7B4760"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7B4760"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7B4760"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7B4760" w:rsidRDefault="00D56E3F" w14:paraId="0DD74F6C" w14:textId="0BC1604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F7632D">
        <w:t>2026</w:t>
      </w:r>
      <w:r w:rsidRPr="00F60DB2" w:rsidR="00D748B8">
        <w:t>.</w:t>
      </w:r>
    </w:p>
    <w:p w:rsidRPr="00F60DB2" w:rsidR="007A6531" w:rsidP="007B4760"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7B4760"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7B4760"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7B4760"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7B4760" w:rsidP="00D574E4" w:rsidRDefault="007B4760" w14:paraId="54C37A0A" w14:textId="77777777">
      <w:pPr>
        <w:pStyle w:val="scactgovernortitle"/>
      </w:pPr>
    </w:p>
    <w:p w:rsidRPr="00F60DB2" w:rsidR="007B4760" w:rsidP="007B4760" w:rsidRDefault="007B4760" w14:paraId="662DCE44"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7B4760" w:rsidP="00D574E4" w:rsidRDefault="007B4760" w14:paraId="78F4E623" w14:textId="77777777">
      <w:pPr>
        <w:pStyle w:val="scactgovernortitle"/>
      </w:pPr>
    </w:p>
    <w:p w:rsidR="007B4760" w:rsidP="007B4760" w:rsidRDefault="007B4760" w14:paraId="53C3DA06" w14:textId="04425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7B4760" w:rsidP="007B4760" w:rsidRDefault="007B4760" w14:paraId="79C9082C" w14:textId="77777777">
      <w:pPr>
        <w:pStyle w:val="scactchamber"/>
        <w:widowControl/>
        <w:suppressLineNumbers w:val="0"/>
        <w:suppressAutoHyphens w:val="0"/>
        <w:jc w:val="both"/>
      </w:pPr>
    </w:p>
    <w:sectPr w:rsidRPr="00F60DB2" w:rsidR="007B4760" w:rsidSect="007B4760">
      <w:footerReference w:type="default" r:id="rId31"/>
      <w:footerReference w:type="first" r:id="rId32"/>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21D0A" w14:textId="77777777" w:rsidR="003C426D" w:rsidRDefault="003C426D" w:rsidP="0010329A">
      <w:pPr>
        <w:spacing w:after="0" w:line="240" w:lineRule="auto"/>
      </w:pPr>
      <w:r>
        <w:separator/>
      </w:r>
    </w:p>
    <w:p w14:paraId="60F0E505" w14:textId="77777777" w:rsidR="003C426D" w:rsidRDefault="003C426D"/>
    <w:p w14:paraId="148EC93C" w14:textId="77777777" w:rsidR="003C426D" w:rsidRDefault="003C426D"/>
  </w:endnote>
  <w:endnote w:type="continuationSeparator" w:id="0">
    <w:p w14:paraId="31ADD6DC" w14:textId="77777777" w:rsidR="003C426D" w:rsidRDefault="003C426D" w:rsidP="0010329A">
      <w:pPr>
        <w:spacing w:after="0" w:line="240" w:lineRule="auto"/>
      </w:pPr>
      <w:r>
        <w:continuationSeparator/>
      </w:r>
    </w:p>
    <w:p w14:paraId="75187D07" w14:textId="77777777" w:rsidR="003C426D" w:rsidRDefault="003C426D"/>
    <w:p w14:paraId="47815DD8" w14:textId="77777777" w:rsidR="003C426D" w:rsidRDefault="003C426D"/>
  </w:endnote>
  <w:endnote w:type="continuationNotice" w:id="1">
    <w:p w14:paraId="392B0FB8" w14:textId="77777777" w:rsidR="003C426D" w:rsidRDefault="003C42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87ECDFCF-E5FD-4E66-A548-46041E90D96F}"/>
  </w:font>
  <w:font w:name="Times New Roman">
    <w:panose1 w:val="02020603050405020304"/>
    <w:charset w:val="00"/>
    <w:family w:val="roman"/>
    <w:pitch w:val="variable"/>
    <w:sig w:usb0="E0002EFF" w:usb1="C000785B" w:usb2="00000009" w:usb3="00000000" w:csb0="000001FF" w:csb1="00000000"/>
    <w:embedRegular r:id="rId2" w:fontKey="{395D2599-2BAB-473F-A099-E38798B20446}"/>
    <w:embedBold r:id="rId3" w:fontKey="{E6899219-2294-401C-9F10-5FC43809B08E}"/>
    <w:embedItalic r:id="rId4" w:fontKey="{4111D37B-7630-4AA1-BC23-AF153314872E}"/>
  </w:font>
  <w:font w:name="Calibri">
    <w:panose1 w:val="020F0502020204030204"/>
    <w:charset w:val="00"/>
    <w:family w:val="swiss"/>
    <w:pitch w:val="variable"/>
    <w:sig w:usb0="E4002EFF" w:usb1="C200247B" w:usb2="00000009" w:usb3="00000000" w:csb0="000001FF" w:csb1="00000000"/>
    <w:embedRegular r:id="rId5" w:fontKey="{E24A6982-C5A8-4F42-B1D8-92CC380D966E}"/>
    <w:embedBold r:id="rId6" w:fontKey="{DCFA665A-AAAB-486F-BF6F-4FDB712D72D6}"/>
    <w:embedItalic r:id="rId7" w:fontKey="{128C711A-138B-4977-AAE2-9B6601A7A41F}"/>
  </w:font>
  <w:font w:name="Arial">
    <w:panose1 w:val="020B0604020202020204"/>
    <w:charset w:val="00"/>
    <w:family w:val="swiss"/>
    <w:pitch w:val="variable"/>
    <w:sig w:usb0="E0002EFF" w:usb1="C000785B" w:usb2="00000009" w:usb3="00000000" w:csb0="000001FF" w:csb1="00000000"/>
    <w:embedRegular r:id="rId8" w:fontKey="{15F54F77-1A6A-455C-94C5-6DB987A9FEF4}"/>
  </w:font>
  <w:font w:name="Calibri Light">
    <w:panose1 w:val="020F0302020204030204"/>
    <w:charset w:val="00"/>
    <w:family w:val="swiss"/>
    <w:pitch w:val="variable"/>
    <w:sig w:usb0="E4002EFF" w:usb1="C200247B" w:usb2="00000009" w:usb3="00000000" w:csb0="000001FF" w:csb1="00000000"/>
    <w:embedRegular r:id="rId9" w:fontKey="{74899258-06A1-44BC-86B3-194AD4D409C4}"/>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4B730" w14:textId="45932FF0" w:rsidR="007B4760" w:rsidRPr="007B4760" w:rsidRDefault="007B4760" w:rsidP="007B4760">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66E4E" w14:textId="77777777" w:rsidR="007B4760" w:rsidRDefault="007B47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809E0" w14:textId="77777777" w:rsidR="003C426D" w:rsidRDefault="003C426D" w:rsidP="0010329A">
      <w:pPr>
        <w:spacing w:after="0" w:line="240" w:lineRule="auto"/>
      </w:pPr>
      <w:r>
        <w:separator/>
      </w:r>
    </w:p>
    <w:p w14:paraId="11EF9F6F" w14:textId="77777777" w:rsidR="003C426D" w:rsidRDefault="003C426D"/>
    <w:p w14:paraId="30C41C9F" w14:textId="77777777" w:rsidR="003C426D" w:rsidRDefault="003C426D"/>
  </w:footnote>
  <w:footnote w:type="continuationSeparator" w:id="0">
    <w:p w14:paraId="60157741" w14:textId="77777777" w:rsidR="003C426D" w:rsidRDefault="003C426D" w:rsidP="0010329A">
      <w:pPr>
        <w:spacing w:after="0" w:line="240" w:lineRule="auto"/>
      </w:pPr>
      <w:r>
        <w:continuationSeparator/>
      </w:r>
    </w:p>
    <w:p w14:paraId="328CD9F2" w14:textId="77777777" w:rsidR="003C426D" w:rsidRDefault="003C426D"/>
    <w:p w14:paraId="6091F0E1" w14:textId="77777777" w:rsidR="003C426D" w:rsidRDefault="003C426D"/>
  </w:footnote>
  <w:footnote w:type="continuationNotice" w:id="1">
    <w:p w14:paraId="06C34C25" w14:textId="77777777" w:rsidR="003C426D" w:rsidRDefault="003C426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336"/>
    <w:docVar w:name="dvBillNumberPrefix" w:val="S"/>
    <w:docVar w:name="dvOriginalBody" w:val="Senat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52106"/>
    <w:rsid w:val="0006464F"/>
    <w:rsid w:val="00066B54"/>
    <w:rsid w:val="000730C9"/>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19BB"/>
    <w:rsid w:val="0021248D"/>
    <w:rsid w:val="002125DF"/>
    <w:rsid w:val="00224DDD"/>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50"/>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C426D"/>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977EC"/>
    <w:rsid w:val="004A3627"/>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1DA0"/>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174C9"/>
    <w:rsid w:val="00722155"/>
    <w:rsid w:val="00731EA4"/>
    <w:rsid w:val="0073210F"/>
    <w:rsid w:val="00736EFD"/>
    <w:rsid w:val="00737C39"/>
    <w:rsid w:val="00737F19"/>
    <w:rsid w:val="00737F92"/>
    <w:rsid w:val="007423A2"/>
    <w:rsid w:val="00744823"/>
    <w:rsid w:val="00772152"/>
    <w:rsid w:val="00773EB6"/>
    <w:rsid w:val="00782BF8"/>
    <w:rsid w:val="007849D9"/>
    <w:rsid w:val="007A6531"/>
    <w:rsid w:val="007B2D29"/>
    <w:rsid w:val="007B379E"/>
    <w:rsid w:val="007B4760"/>
    <w:rsid w:val="007B4DBF"/>
    <w:rsid w:val="007B612E"/>
    <w:rsid w:val="007B7E68"/>
    <w:rsid w:val="007C1911"/>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382E"/>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0267F"/>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24A9"/>
    <w:rsid w:val="00AB5948"/>
    <w:rsid w:val="00AB73BF"/>
    <w:rsid w:val="00AC01C2"/>
    <w:rsid w:val="00AD3E3D"/>
    <w:rsid w:val="00AE36EC"/>
    <w:rsid w:val="00AF1688"/>
    <w:rsid w:val="00AF2DDF"/>
    <w:rsid w:val="00AF3776"/>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B453C"/>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0B4A"/>
    <w:rsid w:val="00CC3F0E"/>
    <w:rsid w:val="00CD08C9"/>
    <w:rsid w:val="00CD1FE8"/>
    <w:rsid w:val="00CD38CD"/>
    <w:rsid w:val="00CD3E0C"/>
    <w:rsid w:val="00CD5565"/>
    <w:rsid w:val="00CD5A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A353B"/>
    <w:rsid w:val="00DB4FA1"/>
    <w:rsid w:val="00DB7BCE"/>
    <w:rsid w:val="00DD73AE"/>
    <w:rsid w:val="00DE2D0B"/>
    <w:rsid w:val="00DE4A25"/>
    <w:rsid w:val="00DE4BEE"/>
    <w:rsid w:val="00DE5B3D"/>
    <w:rsid w:val="00DE7112"/>
    <w:rsid w:val="00DF19BE"/>
    <w:rsid w:val="00DF4A61"/>
    <w:rsid w:val="00DF4F69"/>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4F5A"/>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7632D"/>
    <w:rsid w:val="00F9227F"/>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7B47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AC01C2"/>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AC01C2"/>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AC01C2"/>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AC01C2"/>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AC01C2"/>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AC01C2"/>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AC01C2"/>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AC01C2"/>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AC01C2"/>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AC01C2"/>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AC01C2"/>
    <w:rPr>
      <w:noProof/>
    </w:rPr>
  </w:style>
  <w:style w:type="character" w:customStyle="1" w:styleId="sclocalcheck">
    <w:name w:val="sc_local_check"/>
    <w:uiPriority w:val="1"/>
    <w:qFormat/>
    <w:rsid w:val="00AC01C2"/>
    <w:rPr>
      <w:noProof/>
    </w:rPr>
  </w:style>
  <w:style w:type="character" w:customStyle="1" w:styleId="sctempcheck">
    <w:name w:val="sc_temp_check"/>
    <w:uiPriority w:val="1"/>
    <w:qFormat/>
    <w:rsid w:val="00AC01C2"/>
    <w:rPr>
      <w:noProof/>
    </w:rPr>
  </w:style>
  <w:style w:type="character" w:customStyle="1" w:styleId="Heading1Char">
    <w:name w:val="Heading 1 Char"/>
    <w:basedOn w:val="DefaultParagraphFont"/>
    <w:link w:val="Heading1"/>
    <w:uiPriority w:val="9"/>
    <w:rsid w:val="007B4760"/>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sj\20250212.docx" TargetMode="External" Id="rId13" /><Relationship Type="http://schemas.openxmlformats.org/officeDocument/2006/relationships/hyperlink" Target="file:///h:\sj\20250325.docx" TargetMode="External" Id="rId18" /><Relationship Type="http://schemas.openxmlformats.org/officeDocument/2006/relationships/hyperlink" Target="https://www.scstatehouse.gov/billsearch.php?billnumbers=336&amp;session=126&amp;summary=B" TargetMode="External" Id="rId26" /><Relationship Type="http://schemas.openxmlformats.org/officeDocument/2006/relationships/customXml" Target="../customXml/item3.xml" Id="rId3" /><Relationship Type="http://schemas.openxmlformats.org/officeDocument/2006/relationships/hyperlink" Target="file:///h:\hj\20260128.docx" TargetMode="External" Id="rId21" /><Relationship Type="http://schemas.openxmlformats.org/officeDocument/2006/relationships/theme" Target="theme/theme1.xml" Id="rId34" /><Relationship Type="http://schemas.openxmlformats.org/officeDocument/2006/relationships/styles" Target="styles.xml" Id="rId7" /><Relationship Type="http://schemas.openxmlformats.org/officeDocument/2006/relationships/hyperlink" Target="file:///h:\sj\20250212.docx" TargetMode="External" Id="rId12" /><Relationship Type="http://schemas.openxmlformats.org/officeDocument/2006/relationships/hyperlink" Target="file:///h:\sj\20250320.docx" TargetMode="External" Id="rId17" /><Relationship Type="http://schemas.openxmlformats.org/officeDocument/2006/relationships/hyperlink" Target="file:///h:\hj\20260130.docx"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file:///h:\sj\20250320.docx" TargetMode="External" Id="rId16" /><Relationship Type="http://schemas.openxmlformats.org/officeDocument/2006/relationships/hyperlink" Target="file:///h:\hj\20250327.docx" TargetMode="External" Id="rId20" /><Relationship Type="http://schemas.openxmlformats.org/officeDocument/2006/relationships/hyperlink" Target="https://www.scstatehouse.gov/sess126_2025-2026/prever/336_20250320.docx"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file:///h:\hj\20260129.docx" TargetMode="External" Id="rId24" /><Relationship Type="http://schemas.openxmlformats.org/officeDocument/2006/relationships/footer" Target="footer2.xml" Id="rId32" /><Relationship Type="http://schemas.openxmlformats.org/officeDocument/2006/relationships/customXml" Target="../customXml/item5.xml" Id="rId5" /><Relationship Type="http://schemas.openxmlformats.org/officeDocument/2006/relationships/hyperlink" Target="file:///h:\sj\20250320.docx" TargetMode="External" Id="rId15" /><Relationship Type="http://schemas.openxmlformats.org/officeDocument/2006/relationships/hyperlink" Target="file:///h:\hj\20260129.docx" TargetMode="External" Id="rId23" /><Relationship Type="http://schemas.openxmlformats.org/officeDocument/2006/relationships/hyperlink" Target="https://www.scstatehouse.gov/sess126_2025-2026/prever/336_20250312.docx" TargetMode="External" Id="rId28" /><Relationship Type="http://schemas.openxmlformats.org/officeDocument/2006/relationships/footnotes" Target="footnotes.xml" Id="rId10" /><Relationship Type="http://schemas.openxmlformats.org/officeDocument/2006/relationships/hyperlink" Target="file:///h:\hj\20250327.docx" TargetMode="External"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sj\20250312.docx" TargetMode="External" Id="rId14" /><Relationship Type="http://schemas.openxmlformats.org/officeDocument/2006/relationships/hyperlink" Target="file:///h:\hj\20260129.docx" TargetMode="External" Id="rId22" /><Relationship Type="http://schemas.openxmlformats.org/officeDocument/2006/relationships/hyperlink" Target="https://www.scstatehouse.gov/sess126_2025-2026/prever/336_20250212.docx" TargetMode="External" Id="rId27" /><Relationship Type="http://schemas.openxmlformats.org/officeDocument/2006/relationships/hyperlink" Target="https://www.scstatehouse.gov/sess126_2025-2026/prever/336_20260128.docx" TargetMode="External" Id="rId30" /><Relationship Type="http://schemas.openxmlformats.org/officeDocument/2006/relationships/hyperlink" Target="https://www.scstatehouse.gov/billsearch.php?billnumbers=336&amp;session=126&amp;summary=B" TargetMode="External" Id="R054d872ebc9b4397" /><Relationship Type="http://schemas.openxmlformats.org/officeDocument/2006/relationships/hyperlink" Target="https://www.scstatehouse.gov/sess126_2025-2026/prever/336_20250212.docx" TargetMode="External" Id="R8826c5f9f10847be" /><Relationship Type="http://schemas.openxmlformats.org/officeDocument/2006/relationships/hyperlink" Target="https://www.scstatehouse.gov/sess126_2025-2026/prever/336_20250312.docx" TargetMode="External" Id="R72a225b829df4894" /><Relationship Type="http://schemas.openxmlformats.org/officeDocument/2006/relationships/hyperlink" Target="https://www.scstatehouse.gov/sess126_2025-2026/prever/336_20250320.docx" TargetMode="External" Id="R02a5d53663df45e1" /><Relationship Type="http://schemas.openxmlformats.org/officeDocument/2006/relationships/hyperlink" Target="https://www.scstatehouse.gov/sess126_2025-2026/prever/336_20260128.docx" TargetMode="External" Id="R6ec943e7c26f474d" /><Relationship Type="http://schemas.openxmlformats.org/officeDocument/2006/relationships/hyperlink" Target="h:\sj\20250212.docx" TargetMode="External" Id="Re484f59afbe4403a" /><Relationship Type="http://schemas.openxmlformats.org/officeDocument/2006/relationships/hyperlink" Target="h:\sj\20250212.docx" TargetMode="External" Id="R15569669adfe4903" /><Relationship Type="http://schemas.openxmlformats.org/officeDocument/2006/relationships/hyperlink" Target="h:\sj\20250312.docx" TargetMode="External" Id="Rc4a33bd3ec3c4563" /><Relationship Type="http://schemas.openxmlformats.org/officeDocument/2006/relationships/hyperlink" Target="h:\sj\20250320.docx" TargetMode="External" Id="Red53a79617d14c53" /><Relationship Type="http://schemas.openxmlformats.org/officeDocument/2006/relationships/hyperlink" Target="h:\sj\20250320.docx" TargetMode="External" Id="Rf5c05d174e154259" /><Relationship Type="http://schemas.openxmlformats.org/officeDocument/2006/relationships/hyperlink" Target="h:\sj\20250320.docx" TargetMode="External" Id="R5d72c0cd97894400" /><Relationship Type="http://schemas.openxmlformats.org/officeDocument/2006/relationships/hyperlink" Target="h:\sj\20250325.docx" TargetMode="External" Id="Ra689a5279f7a46f8" /><Relationship Type="http://schemas.openxmlformats.org/officeDocument/2006/relationships/hyperlink" Target="h:\hj\20250327.docx" TargetMode="External" Id="R6a33614001e54088" /><Relationship Type="http://schemas.openxmlformats.org/officeDocument/2006/relationships/hyperlink" Target="h:\hj\20250327.docx" TargetMode="External" Id="R9efe897546a84c53" /><Relationship Type="http://schemas.openxmlformats.org/officeDocument/2006/relationships/hyperlink" Target="h:\hj\20260128.docx" TargetMode="External" Id="R4f0d4f1b29b54bdb" /><Relationship Type="http://schemas.openxmlformats.org/officeDocument/2006/relationships/hyperlink" Target="h:\hj\20260129.docx" TargetMode="External" Id="R4440502b67534c88" /><Relationship Type="http://schemas.openxmlformats.org/officeDocument/2006/relationships/hyperlink" Target="h:\hj\20260129.docx" TargetMode="External" Id="R8653e4f27c1f4c56" /><Relationship Type="http://schemas.openxmlformats.org/officeDocument/2006/relationships/hyperlink" Target="h:\hj\20260129.docx" TargetMode="External" Id="Rc5685291565942bf" /><Relationship Type="http://schemas.openxmlformats.org/officeDocument/2006/relationships/hyperlink" Target="h:\hj\20260130.docx" TargetMode="External" Id="Rba887f6e4e584f7c" /><Relationship Type="http://schemas.openxmlformats.org/officeDocument/2006/relationships/hyperlink" Target="https://www.scstatehouse.gov/billsearch.php?billnumbers=336&amp;session=126&amp;summary=B" TargetMode="External" Id="Rb5e37a41bafc4424" /><Relationship Type="http://schemas.openxmlformats.org/officeDocument/2006/relationships/hyperlink" Target="https://www.scstatehouse.gov/sess126_2025-2026/prever/336_20250212.docx" TargetMode="External" Id="Rc9b66db00bda4d7d" /><Relationship Type="http://schemas.openxmlformats.org/officeDocument/2006/relationships/hyperlink" Target="https://www.scstatehouse.gov/sess126_2025-2026/prever/336_20250312.docx" TargetMode="External" Id="R1e00ad9c1182442d" /><Relationship Type="http://schemas.openxmlformats.org/officeDocument/2006/relationships/hyperlink" Target="https://www.scstatehouse.gov/sess126_2025-2026/prever/336_20250320.docx" TargetMode="External" Id="Rffc7e4a626a34cca" /><Relationship Type="http://schemas.openxmlformats.org/officeDocument/2006/relationships/hyperlink" Target="https://www.scstatehouse.gov/sess126_2025-2026/prever/336_20260128.docx" TargetMode="External" Id="Rf5bd7a3885e04b9f" /><Relationship Type="http://schemas.openxmlformats.org/officeDocument/2006/relationships/hyperlink" Target="h:\sj\20250212.docx" TargetMode="External" Id="Rb16445491ce54a1d" /><Relationship Type="http://schemas.openxmlformats.org/officeDocument/2006/relationships/hyperlink" Target="h:\sj\20250212.docx" TargetMode="External" Id="R948307cd174642dc" /><Relationship Type="http://schemas.openxmlformats.org/officeDocument/2006/relationships/hyperlink" Target="h:\sj\20250312.docx" TargetMode="External" Id="Rb04faf731cde4c0d" /><Relationship Type="http://schemas.openxmlformats.org/officeDocument/2006/relationships/hyperlink" Target="h:\sj\20250320.docx" TargetMode="External" Id="R6eab9cf5843f4c21" /><Relationship Type="http://schemas.openxmlformats.org/officeDocument/2006/relationships/hyperlink" Target="h:\sj\20250320.docx" TargetMode="External" Id="R0b433859a01e4341" /><Relationship Type="http://schemas.openxmlformats.org/officeDocument/2006/relationships/hyperlink" Target="h:\sj\20250320.docx" TargetMode="External" Id="Rc9449a01159f49d0" /><Relationship Type="http://schemas.openxmlformats.org/officeDocument/2006/relationships/hyperlink" Target="h:\sj\20250325.docx" TargetMode="External" Id="Rb92d3fe0803442b9" /><Relationship Type="http://schemas.openxmlformats.org/officeDocument/2006/relationships/hyperlink" Target="h:\hj\20250327.docx" TargetMode="External" Id="R9ee6b8e30f2b4792" /><Relationship Type="http://schemas.openxmlformats.org/officeDocument/2006/relationships/hyperlink" Target="h:\hj\20250327.docx" TargetMode="External" Id="R39b0a6c8ecf646b0" /><Relationship Type="http://schemas.openxmlformats.org/officeDocument/2006/relationships/hyperlink" Target="h:\hj\20260128.docx" TargetMode="External" Id="Rb416975195d8494e" /><Relationship Type="http://schemas.openxmlformats.org/officeDocument/2006/relationships/hyperlink" Target="h:\hj\20260129.docx" TargetMode="External" Id="R089edc7918ed428f" /><Relationship Type="http://schemas.openxmlformats.org/officeDocument/2006/relationships/hyperlink" Target="h:\hj\20260129.docx" TargetMode="External" Id="Raa74323a977444ee" /><Relationship Type="http://schemas.openxmlformats.org/officeDocument/2006/relationships/hyperlink" Target="h:\hj\20260129.docx" TargetMode="External" Id="R4c4e8fdf3afd4e8b" /><Relationship Type="http://schemas.openxmlformats.org/officeDocument/2006/relationships/hyperlink" Target="h:\hj\20260130.docx" TargetMode="External" Id="Rf8b62f9bdb804bf2" /><Relationship Type="http://schemas.openxmlformats.org/officeDocument/2006/relationships/hyperlink" Target="https://www.scstatehouse.gov/billsearch.php?billnumbers=336&amp;session=126&amp;summary=B" TargetMode="External" Id="R044d9c4bec5641a9" /><Relationship Type="http://schemas.openxmlformats.org/officeDocument/2006/relationships/hyperlink" Target="https://www.scstatehouse.gov/sess126_2025-2026/prever/336_20250212.docx" TargetMode="External" Id="R22a606308d22461d" /><Relationship Type="http://schemas.openxmlformats.org/officeDocument/2006/relationships/hyperlink" Target="https://www.scstatehouse.gov/sess126_2025-2026/prever/336_20250312.docx" TargetMode="External" Id="R134dcf70a9064270" /><Relationship Type="http://schemas.openxmlformats.org/officeDocument/2006/relationships/hyperlink" Target="https://www.scstatehouse.gov/sess126_2025-2026/prever/336_20250320.docx" TargetMode="External" Id="R9167f8f889334fc9" /><Relationship Type="http://schemas.openxmlformats.org/officeDocument/2006/relationships/hyperlink" Target="https://www.scstatehouse.gov/sess126_2025-2026/prever/336_20260128.docx" TargetMode="External" Id="R3aed600887bc4b1e" /><Relationship Type="http://schemas.openxmlformats.org/officeDocument/2006/relationships/hyperlink" Target="h:\sj\20250212.docx" TargetMode="External" Id="R1dd0715d9c9940e7" /><Relationship Type="http://schemas.openxmlformats.org/officeDocument/2006/relationships/hyperlink" Target="h:\sj\20250212.docx" TargetMode="External" Id="Rc78b17937d5c4d90" /><Relationship Type="http://schemas.openxmlformats.org/officeDocument/2006/relationships/hyperlink" Target="h:\sj\20250312.docx" TargetMode="External" Id="Rac6609e588bc481b" /><Relationship Type="http://schemas.openxmlformats.org/officeDocument/2006/relationships/hyperlink" Target="h:\sj\20250320.docx" TargetMode="External" Id="R44136e271e764c38" /><Relationship Type="http://schemas.openxmlformats.org/officeDocument/2006/relationships/hyperlink" Target="h:\sj\20250320.docx" TargetMode="External" Id="R67617a9c3ea944e1" /><Relationship Type="http://schemas.openxmlformats.org/officeDocument/2006/relationships/hyperlink" Target="h:\sj\20250320.docx" TargetMode="External" Id="R76648ce7f82846c8" /><Relationship Type="http://schemas.openxmlformats.org/officeDocument/2006/relationships/hyperlink" Target="h:\sj\20250325.docx" TargetMode="External" Id="Rce09bb9dbb054686" /><Relationship Type="http://schemas.openxmlformats.org/officeDocument/2006/relationships/hyperlink" Target="h:\hj\20250327.docx" TargetMode="External" Id="R5047e98a28fc4959" /><Relationship Type="http://schemas.openxmlformats.org/officeDocument/2006/relationships/hyperlink" Target="h:\hj\20250327.docx" TargetMode="External" Id="R23ae0c3918c24ace" /><Relationship Type="http://schemas.openxmlformats.org/officeDocument/2006/relationships/hyperlink" Target="h:\hj\20260128.docx" TargetMode="External" Id="R5f19818e6bfe4b7e" /><Relationship Type="http://schemas.openxmlformats.org/officeDocument/2006/relationships/hyperlink" Target="h:\hj\20260129.docx" TargetMode="External" Id="R4fa54fea37d64094" /><Relationship Type="http://schemas.openxmlformats.org/officeDocument/2006/relationships/hyperlink" Target="h:\hj\20260129.docx" TargetMode="External" Id="Rd8984450343a43e6" /><Relationship Type="http://schemas.openxmlformats.org/officeDocument/2006/relationships/hyperlink" Target="h:\hj\20260129.docx" TargetMode="External" Id="R2156e6382367433a" /><Relationship Type="http://schemas.openxmlformats.org/officeDocument/2006/relationships/hyperlink" Target="h:\hj\20260130.docx" TargetMode="External" Id="Rc5a931a108054dc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df7f801-9563-4618-a765-8e771262e2a3"/>
    <Inventorysheet xmlns="e018f6d0-eded-478e-b921-458756e0e94e">false</Inventorysheet>
    <lcf76f155ced4ddcb4097134ff3c332f xmlns="e018f6d0-eded-478e-b921-458756e0e94e">
      <Terms xmlns="http://schemas.microsoft.com/office/infopath/2007/PartnerControls"/>
    </lcf76f155ced4ddcb4097134ff3c332f>
  </documentManagement>
</p:properties>
</file>

<file path=customXml/item4.xml><?xml version="1.0" encoding="utf-8"?>
<lwb360Metadata xmlns="http://schemas.openxmlformats.org/package/2006/metadata/lwb360-metadata">
  <DOCUMENT_TYPE>Bill</DOCUMENT_TYPE>
  <ID>b7cce195-4f9c-4652-bd51-0ca5ec8a9455</ID>
  <IS_BUDGET_DOCUMENT>False</IS_BUDGET_DOCUMENT>
  <IS_EXCHANGE_POLLABLE>False</IS_EXCHANGE_POLLABLE>
  <T_BILL_B_ISACT>True</T_BILL_B_ISACT>
  <T_BILL_B_ISACTJACKET>True</T_BILL_B_ISACTJACKE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DRAFTJACKET>False</T_BILL_B_ISDRAFTJACKET>
  <T_BILL_B_ISINTRODUCED>False</T_BILL_B_ISINTRODUCED>
  <T_BILL_B_ISMARKEDUP>False</T_BILL_B_ISMARKEDUP>
  <T_BILL_B_ISMERGED>False</T_BILL_B_ISMERGED>
  <T_BILL_B_ISPREFILED>False</T_BILL_B_ISPREFILED>
  <T_BILL_B_ISREINTROCOMPANION>False</T_BILL_B_ISREINTROCOMPANION>
  <T_BILL_B_ISTEMPORARY>False</T_BILL_B_ISTEMPORARY>
  <T_BILL_DT_VERSION>2026-02-03T09:25:22.482525-05:00</T_BILL_DT_VERSION>
  <T_BILL_N_SESSION>126</T_BILL_N_SESSION>
  <T_BILL_N_YEAR>2025</T_BILL_N_YEAR>
  <T_BILL_REQUEST_REQUEST>db709637-f175-4a65-89ca-90fefcaa0b9e</T_BILL_REQUEST_REQUEST>
  <T_BILL_R_ORIGINALBILL>bed1874b-f84b-4978-ba7f-7e53c45c028f</T_BILL_R_ORIGINALBILL>
  <T_BILL_R_ORIGINALDRAFT>2c45cc91-f5de-4d46-88a1-8e38b23961f4</T_BILL_R_ORIGINALDRAFT>
  <T_BILL_SPONSOR_SPONSOR>cf793dbb-d3c2-4d58-8219-a13a939f3d81</T_BILL_SPONSOR_SPONSOR>
  <T_BILL_T_BILLNAME>[...]</T_BILL_T_BILLNAME>
  <T_BILL_T_BILLNUMBER>336</T_BILL_T_BILLNUMBER>
  <T_BILL_T_BILLTITLE>TO AMEND THE SOUTH CAROLINA CODE OF LAWS BY AMENDING SECTION 2‑19‑90, RELATING TO JUDICIAL ELECTIONS BY THE GENERAL ASSEMBLY IN JOINT SESSION, SO AS TO SET THE FIRST WEDNESDAY OF MARCH FOR THE ELECTIONS OF JUDGES BY THE GENERAL ASSEMBLY; AND BY AMENDING SECTION 2-19-80, RELATING TO THE JUDICIAL MERIT SELECTION COMMISSION AND NOMINATION OF CANDIDATES, SO AS TO REVISE THE TIME FRAME FOR THE RELEASE OF THE COMMISSION’S FORMAL REPORT AS TO QUALIFICATIONS OF ITS NOMINEES.</T_BILL_T_BILLTITLE>
  <T_BILL_T_CHAMBER>senate</T_BILL_T_CHAMBER>
  <T_BILL_T_FILENAME> </T_BILL_T_FILENAME>
  <T_BILL_T_LEGTYPE>bill_statewide</T_BILL_T_LEGTYPE>
  <T_BILL_T_RATNUMBERSTRING>SNone</T_BILL_T_RATNUMBERSTRING>
  <T_BILL_T_SECTIONS>[{"SectionUUID":"5afcfff1-73d3-48a3-8dc4-407d9937fa19","SectionName":"code_section","SectionNumber":1,"SectionType":"code_section","CodeSections":[{"CodeSectionBookmarkName":"cs_T2C19N90_aec24b663","IsConstitutionSection":false,"Identity":"2-19-90","IsNew":false,"SubSections":[],"TitleRelatedTo":"Approval of the General Assembly in joint session","TitleSoAsTo":"set the first wednesday of february for the elections of judges by the General Assembly","Deleted":false}],"TitleText":"","DisableControls":false,"Deleted":false,"RepealItems":[],"SectionBookmarkName":"bs_num_1_f4adab3df"},{"SectionUUID":"c8314969-adef-42f8-b9fe-25a709462c85","SectionName":"code_section","SectionNumber":2,"SectionType":"code_section","CodeSections":[{"CodeSectionBookmarkName":"cs_T2C19N80_782de185b","IsConstitutionSection":false,"Identity":"2-19-80","IsNew":false,"SubSections":[{"Level":1,"Identity":"T2C19N80SE","SubSectionBookmarkName":"ss_T2C19N80SE_lv1_897fb28c2","IsNewSubSection":false,"SubSectionReplacement":""}],"TitleRelatedTo":"","TitleSoAsTo":"","Deleted":false}],"TitleText":"","DisableControls":false,"Deleted":false,"RepealItems":[],"SectionBookmarkName":"bs_num_2_ac15ceadf"},{"SectionUUID":"8f03ca95-8faa-4d43-a9c2-8afc498075bd","SectionName":"standard_eff_date_section","SectionNumber":3,"SectionType":"drafting_clause","CodeSections":[],"TitleText":"","DisableControls":false,"Deleted":false,"RepealItems":[],"SectionBookmarkName":"bs_num_3_lastsection"}]</T_BILL_T_SECTIONS>
  <T_BILL_T_SUBJECT>Judicial Elections</T_BILL_T_SUBJECT>
  <T_BILL_UR_DRAFTER>ashleyharwellbeach@scstatehouse.gov</T_BILL_UR_DRAFTER>
  <T_BILL_UR_DRAFTINGASSISTANT>chrischarlton@scstatehouse.gov</T_BILL_UR_DRAFTINGASSISTANT>
</lwb360Meta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2B39E477-97F4-4AA3-93D7-9D776E3BCCA7}">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4.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5.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760</Words>
  <Characters>4222</Characters>
  <Application>Microsoft Office Word</Application>
  <DocSecurity>0</DocSecurity>
  <Lines>98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2025-2026 Bill 336: Judicial Elections - South Carolina Legislature Online</dc:title>
  <dc:subject/>
  <dc:creator>Sean Ryan</dc:creator>
  <cp:keywords/>
  <dc:description/>
  <cp:lastModifiedBy>Derrick Williamson</cp:lastModifiedBy>
  <cp:revision>2</cp:revision>
  <cp:lastPrinted>2026-02-03T14:27:00Z</cp:lastPrinted>
  <dcterms:created xsi:type="dcterms:W3CDTF">2026-02-03T21:30:00Z</dcterms:created>
  <dcterms:modified xsi:type="dcterms:W3CDTF">2026-02-03T21:30:00Z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