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Ballentine, Taylor and Cobb-Hunter</w:t>
      </w:r>
    </w:p>
    <w:p>
      <w:pPr>
        <w:widowControl w:val="false"/>
        <w:spacing w:after="0"/>
        <w:jc w:val="left"/>
      </w:pPr>
      <w:r>
        <w:rPr>
          <w:rFonts w:ascii="Times New Roman"/>
          <w:sz w:val="22"/>
        </w:rPr>
        <w:t xml:space="preserve">Document Path: LC-0063DG25.docx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Permanent improvement projects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12/9/2024</w:t>
      </w:r>
      <w:r>
        <w:tab/>
        <w:t/>
      </w:r>
      <w:r>
        <w:tab/>
        <w:t>Scrivener's error corrected
 </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dcd2eb479354a4f">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bd4f6a436f144247">
        <w:r w:rsidRPr="00770434">
          <w:rPr>
            <w:rStyle w:val="Hyperlink"/>
          </w:rPr>
          <w:t>House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Taylor, 
 Cobb-Hunter
 </w:t>
      </w:r>
    </w:p>
    <w:p>
      <w:pPr>
        <w:widowControl w:val="false"/>
        <w:spacing w:after="0"/>
        <w:jc w:val="left"/>
      </w:pPr>
    </w:p>
    <w:p>
      <w:pPr>
        <w:widowControl w:val="false"/>
        <w:spacing w:after="0"/>
        <w:jc w:val="left"/>
      </w:pPr>
      <w:r>
        <w:rPr>
          <w:rFonts w:ascii="Times New Roman"/>
          <w:sz w:val="22"/>
        </w:rPr>
        <w:t xml:space="preserve">View the latest </w:t>
      </w:r>
      <w:hyperlink r:id="R6ea0da469cc248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68ebd37f174926">
        <w:r>
          <w:rPr>
            <w:rStyle w:val="Hyperlink"/>
            <w:u w:val="single"/>
          </w:rPr>
          <w:t>12/05/2024</w:t>
        </w:r>
      </w:hyperlink>
      <w:r>
        <w:t xml:space="preserve"/>
      </w:r>
    </w:p>
    <w:p>
      <w:pPr>
        <w:widowControl w:val="true"/>
        <w:spacing w:after="0"/>
        <w:jc w:val="left"/>
      </w:pPr>
      <w:r>
        <w:rPr>
          <w:rFonts w:ascii="Times New Roman"/>
          <w:sz w:val="22"/>
        </w:rPr>
        <w:t xml:space="preserve"/>
      </w:r>
      <w:hyperlink r:id="Rb7b3656ab6664303">
        <w:r>
          <w:rPr>
            <w:rStyle w:val="Hyperlink"/>
            <w:u w:val="single"/>
          </w:rPr>
          <w:t>12/09/2024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2C93" w14:paraId="40FEFADA" w14:textId="24A18D12">
          <w:pPr>
            <w:pStyle w:val="scbilltitle"/>
          </w:pPr>
          <w:r>
            <w:t>TO AMEND THE SOUTH CAROLINA CODE OF LAWS BY AMENDING SECTION 2-47-52, RELATING TO PERMANENT IMPROVEMENT PROJECTS</w:t>
          </w:r>
          <w:r w:rsidR="00F76F71">
            <w:t>,</w:t>
          </w:r>
          <w:r>
            <w:t xml:space="preserve"> SO AS TO INDEX PROJECT LIMITS FOR CERTAIN ENTITIES.</w:t>
          </w:r>
        </w:p>
      </w:sdtContent>
    </w:sdt>
    <w:bookmarkStart w:name="at_214f731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4b5ea1c" w:id="1"/>
      <w:r w:rsidRPr="0094541D">
        <w:t>B</w:t>
      </w:r>
      <w:bookmarkEnd w:id="1"/>
      <w:r w:rsidRPr="0094541D">
        <w:t>e it enacted by the General Assembly of the State of South Carolina:</w:t>
      </w:r>
    </w:p>
    <w:p w:rsidR="00AF0F49" w:rsidP="00AF0F49" w:rsidRDefault="00AF0F49" w14:paraId="6E50B792" w14:textId="77777777">
      <w:pPr>
        <w:pStyle w:val="scemptyline"/>
      </w:pPr>
    </w:p>
    <w:p w:rsidR="002369D3" w:rsidP="002369D3" w:rsidRDefault="00AF0F49" w14:paraId="53253451" w14:textId="77777777">
      <w:pPr>
        <w:pStyle w:val="scdirectionallanguage"/>
      </w:pPr>
      <w:bookmarkStart w:name="bs_num_1_c7752bf89" w:id="2"/>
      <w:r>
        <w:t>S</w:t>
      </w:r>
      <w:bookmarkEnd w:id="2"/>
      <w:r>
        <w:t>ECTION 1.</w:t>
      </w:r>
      <w:r>
        <w:tab/>
      </w:r>
      <w:bookmarkStart w:name="dl_7f5cea448" w:id="3"/>
      <w:r w:rsidR="002369D3">
        <w:t>S</w:t>
      </w:r>
      <w:bookmarkEnd w:id="3"/>
      <w:r w:rsidR="002369D3">
        <w:t>ection 2-47-52 of the S.C. Code is amended by adding:</w:t>
      </w:r>
    </w:p>
    <w:p w:rsidR="002369D3" w:rsidP="002369D3" w:rsidRDefault="002369D3" w14:paraId="33FC8341" w14:textId="77777777">
      <w:pPr>
        <w:pStyle w:val="scnewcodesection"/>
      </w:pPr>
    </w:p>
    <w:p w:rsidR="00AF0F49" w:rsidP="002369D3" w:rsidRDefault="002369D3" w14:paraId="5E8C0BC2" w14:textId="01A1E227">
      <w:pPr>
        <w:pStyle w:val="scnewcodesection"/>
      </w:pPr>
      <w:bookmarkStart w:name="ns_T2C47N52_b6ab82a7c" w:id="4"/>
      <w:r>
        <w:tab/>
      </w:r>
      <w:bookmarkStart w:name="ss_T2C47N52SF_lv1_20723fbfe" w:id="5"/>
      <w:bookmarkEnd w:id="4"/>
      <w:r>
        <w:t>(</w:t>
      </w:r>
      <w:bookmarkEnd w:id="5"/>
      <w:r>
        <w:t xml:space="preserve">F) </w:t>
      </w:r>
      <w:r w:rsidRPr="00752C93" w:rsidR="00752C93">
        <w:t>Notwithstanding the cost maximums set forth in subsection (B) and (C) for research universities and other public institutions of higher learning, beginning in Fiscal Year 202</w:t>
      </w:r>
      <w:r w:rsidR="005A7A2A">
        <w:t>5</w:t>
      </w:r>
      <w:r w:rsidRPr="00752C93" w:rsidR="00752C93">
        <w:t>-202</w:t>
      </w:r>
      <w:r w:rsidR="005A7A2A">
        <w:t>6</w:t>
      </w:r>
      <w:r w:rsidRPr="00752C93" w:rsidR="00752C93">
        <w:t>, and each fiscal year thereafter, the amounts must be increased each fiscal year in a percentage amount equal to the increase in the</w:t>
      </w:r>
      <w:r w:rsidR="00180DC7">
        <w:t xml:space="preserve"> construction only component of the</w:t>
      </w:r>
      <w:r w:rsidRPr="00752C93" w:rsidR="00752C93">
        <w:t xml:space="preserve"> </w:t>
      </w:r>
      <w:r w:rsidR="00752C93">
        <w:t xml:space="preserve">Producer </w:t>
      </w:r>
      <w:r w:rsidRPr="00752C93" w:rsidR="00752C93">
        <w:t>Price Index in the preceding fiscal year</w:t>
      </w:r>
      <w:r w:rsidR="00180DC7">
        <w:t>, but not less than zero,</w:t>
      </w:r>
      <w:r w:rsidRPr="00752C93" w:rsidR="00752C93">
        <w:t xml:space="preserve"> using the most recently available data, as determined by the Revenue and Fiscal Affairs Office.  The Director of the Revenue and Fiscal Affairs Office shall submit the adjustment for the upcoming fiscal year to the State Register for publication pursuant to Section 1-23-40(2) by February first of each year.</w:t>
      </w:r>
    </w:p>
    <w:p w:rsidRPr="00DF3B44" w:rsidR="007E06BB" w:rsidP="00787433" w:rsidRDefault="007E06BB" w14:paraId="3D8F1FED" w14:textId="299F47A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41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27ECFBA" w:rsidR="00685035" w:rsidRPr="007B4AF7" w:rsidRDefault="006A6A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195D">
              <w:t>[3383]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195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57F"/>
    <w:rsid w:val="00072FCD"/>
    <w:rsid w:val="00073AAD"/>
    <w:rsid w:val="00074A4F"/>
    <w:rsid w:val="00077B65"/>
    <w:rsid w:val="00084A8F"/>
    <w:rsid w:val="000870B9"/>
    <w:rsid w:val="000A3C25"/>
    <w:rsid w:val="000B4C02"/>
    <w:rsid w:val="000B5B4A"/>
    <w:rsid w:val="000B7FE1"/>
    <w:rsid w:val="000C3E88"/>
    <w:rsid w:val="000C46B9"/>
    <w:rsid w:val="000C58E4"/>
    <w:rsid w:val="000C6F9A"/>
    <w:rsid w:val="000D2F44"/>
    <w:rsid w:val="000D33E4"/>
    <w:rsid w:val="000D4509"/>
    <w:rsid w:val="000E578A"/>
    <w:rsid w:val="000F2250"/>
    <w:rsid w:val="0010329A"/>
    <w:rsid w:val="00104DAC"/>
    <w:rsid w:val="00105756"/>
    <w:rsid w:val="001110F8"/>
    <w:rsid w:val="001164F9"/>
    <w:rsid w:val="0011719C"/>
    <w:rsid w:val="00125039"/>
    <w:rsid w:val="00140049"/>
    <w:rsid w:val="00161878"/>
    <w:rsid w:val="00171601"/>
    <w:rsid w:val="001730EB"/>
    <w:rsid w:val="00173276"/>
    <w:rsid w:val="001760B4"/>
    <w:rsid w:val="00176122"/>
    <w:rsid w:val="00180DC7"/>
    <w:rsid w:val="0019025B"/>
    <w:rsid w:val="00192AF7"/>
    <w:rsid w:val="00197366"/>
    <w:rsid w:val="001A136C"/>
    <w:rsid w:val="001B2F43"/>
    <w:rsid w:val="001B6DA2"/>
    <w:rsid w:val="001C25EC"/>
    <w:rsid w:val="001E2DA9"/>
    <w:rsid w:val="001F2A41"/>
    <w:rsid w:val="001F313F"/>
    <w:rsid w:val="001F331D"/>
    <w:rsid w:val="001F394C"/>
    <w:rsid w:val="002038AA"/>
    <w:rsid w:val="00205401"/>
    <w:rsid w:val="002114C8"/>
    <w:rsid w:val="0021166F"/>
    <w:rsid w:val="002162DF"/>
    <w:rsid w:val="00230038"/>
    <w:rsid w:val="00233975"/>
    <w:rsid w:val="002369D3"/>
    <w:rsid w:val="00236D73"/>
    <w:rsid w:val="00246535"/>
    <w:rsid w:val="00257F60"/>
    <w:rsid w:val="00260405"/>
    <w:rsid w:val="002625EA"/>
    <w:rsid w:val="00262AC5"/>
    <w:rsid w:val="00264AE9"/>
    <w:rsid w:val="00275809"/>
    <w:rsid w:val="00275AE6"/>
    <w:rsid w:val="002836D8"/>
    <w:rsid w:val="00296A53"/>
    <w:rsid w:val="002A7989"/>
    <w:rsid w:val="002B02F3"/>
    <w:rsid w:val="002C3463"/>
    <w:rsid w:val="002D266D"/>
    <w:rsid w:val="002D5B3D"/>
    <w:rsid w:val="002D7447"/>
    <w:rsid w:val="002E315A"/>
    <w:rsid w:val="002E4F8C"/>
    <w:rsid w:val="002F560C"/>
    <w:rsid w:val="002F5847"/>
    <w:rsid w:val="0030425A"/>
    <w:rsid w:val="003421F1"/>
    <w:rsid w:val="0034279C"/>
    <w:rsid w:val="00351514"/>
    <w:rsid w:val="00354F64"/>
    <w:rsid w:val="003559A1"/>
    <w:rsid w:val="00361563"/>
    <w:rsid w:val="00371D36"/>
    <w:rsid w:val="00372016"/>
    <w:rsid w:val="00373E17"/>
    <w:rsid w:val="003775E6"/>
    <w:rsid w:val="00381998"/>
    <w:rsid w:val="00381E3C"/>
    <w:rsid w:val="0039661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E4D"/>
    <w:rsid w:val="00466CD0"/>
    <w:rsid w:val="00473583"/>
    <w:rsid w:val="00477F32"/>
    <w:rsid w:val="00481850"/>
    <w:rsid w:val="004851A0"/>
    <w:rsid w:val="0048627F"/>
    <w:rsid w:val="004932AB"/>
    <w:rsid w:val="00494BEF"/>
    <w:rsid w:val="004A2D03"/>
    <w:rsid w:val="004A5512"/>
    <w:rsid w:val="004A6BE5"/>
    <w:rsid w:val="004B0C18"/>
    <w:rsid w:val="004B1862"/>
    <w:rsid w:val="004C1A04"/>
    <w:rsid w:val="004C20BC"/>
    <w:rsid w:val="004C5C9A"/>
    <w:rsid w:val="004D1442"/>
    <w:rsid w:val="004D3DCB"/>
    <w:rsid w:val="004E1946"/>
    <w:rsid w:val="004E4EC5"/>
    <w:rsid w:val="004E66E9"/>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64B58"/>
    <w:rsid w:val="00572281"/>
    <w:rsid w:val="005801DD"/>
    <w:rsid w:val="005846CD"/>
    <w:rsid w:val="00592A40"/>
    <w:rsid w:val="00597554"/>
    <w:rsid w:val="005A28BC"/>
    <w:rsid w:val="005A36FD"/>
    <w:rsid w:val="005A5377"/>
    <w:rsid w:val="005A65B8"/>
    <w:rsid w:val="005A7A2A"/>
    <w:rsid w:val="005B4744"/>
    <w:rsid w:val="005B7817"/>
    <w:rsid w:val="005C06C8"/>
    <w:rsid w:val="005C23D7"/>
    <w:rsid w:val="005C40EB"/>
    <w:rsid w:val="005D02B4"/>
    <w:rsid w:val="005D3013"/>
    <w:rsid w:val="005E1E50"/>
    <w:rsid w:val="005E2B9C"/>
    <w:rsid w:val="005E3332"/>
    <w:rsid w:val="005E3888"/>
    <w:rsid w:val="005F76B0"/>
    <w:rsid w:val="00604429"/>
    <w:rsid w:val="006067B0"/>
    <w:rsid w:val="00606A8B"/>
    <w:rsid w:val="00611EBA"/>
    <w:rsid w:val="00615A23"/>
    <w:rsid w:val="006213A8"/>
    <w:rsid w:val="00623BEA"/>
    <w:rsid w:val="006347E9"/>
    <w:rsid w:val="00640C87"/>
    <w:rsid w:val="006454BB"/>
    <w:rsid w:val="00657CF4"/>
    <w:rsid w:val="00661463"/>
    <w:rsid w:val="00663B8D"/>
    <w:rsid w:val="00663E00"/>
    <w:rsid w:val="00664F48"/>
    <w:rsid w:val="00664FAD"/>
    <w:rsid w:val="0067345B"/>
    <w:rsid w:val="00681E6E"/>
    <w:rsid w:val="00683986"/>
    <w:rsid w:val="00685035"/>
    <w:rsid w:val="00685770"/>
    <w:rsid w:val="00690B6A"/>
    <w:rsid w:val="00690DBA"/>
    <w:rsid w:val="006964F9"/>
    <w:rsid w:val="006A395F"/>
    <w:rsid w:val="006A65E2"/>
    <w:rsid w:val="006A6A79"/>
    <w:rsid w:val="006B37BD"/>
    <w:rsid w:val="006C092D"/>
    <w:rsid w:val="006C099D"/>
    <w:rsid w:val="006C18F0"/>
    <w:rsid w:val="006C7E01"/>
    <w:rsid w:val="006D64A5"/>
    <w:rsid w:val="006E0935"/>
    <w:rsid w:val="006E353F"/>
    <w:rsid w:val="006E35AB"/>
    <w:rsid w:val="00711AA9"/>
    <w:rsid w:val="00715DD2"/>
    <w:rsid w:val="00722155"/>
    <w:rsid w:val="00736BB3"/>
    <w:rsid w:val="00737F19"/>
    <w:rsid w:val="00751E7C"/>
    <w:rsid w:val="00752C93"/>
    <w:rsid w:val="00782BF8"/>
    <w:rsid w:val="00783C75"/>
    <w:rsid w:val="007849D9"/>
    <w:rsid w:val="00787433"/>
    <w:rsid w:val="007A10F1"/>
    <w:rsid w:val="007A3D50"/>
    <w:rsid w:val="007B288A"/>
    <w:rsid w:val="007B2D29"/>
    <w:rsid w:val="007B412F"/>
    <w:rsid w:val="007B4AF7"/>
    <w:rsid w:val="007B4DBF"/>
    <w:rsid w:val="007C5458"/>
    <w:rsid w:val="007D2C67"/>
    <w:rsid w:val="007E06BB"/>
    <w:rsid w:val="007F50D1"/>
    <w:rsid w:val="00816D52"/>
    <w:rsid w:val="00822C37"/>
    <w:rsid w:val="0082771D"/>
    <w:rsid w:val="00831048"/>
    <w:rsid w:val="008317BF"/>
    <w:rsid w:val="00834272"/>
    <w:rsid w:val="008350C0"/>
    <w:rsid w:val="00851B41"/>
    <w:rsid w:val="008625C1"/>
    <w:rsid w:val="0087671D"/>
    <w:rsid w:val="008806F9"/>
    <w:rsid w:val="0088195D"/>
    <w:rsid w:val="00887957"/>
    <w:rsid w:val="008A57E3"/>
    <w:rsid w:val="008B5BF4"/>
    <w:rsid w:val="008C0CEE"/>
    <w:rsid w:val="008C1B18"/>
    <w:rsid w:val="008C1EE8"/>
    <w:rsid w:val="008C77E1"/>
    <w:rsid w:val="008D46EC"/>
    <w:rsid w:val="008E0E25"/>
    <w:rsid w:val="008E61A1"/>
    <w:rsid w:val="009031EF"/>
    <w:rsid w:val="00913182"/>
    <w:rsid w:val="00917EA3"/>
    <w:rsid w:val="00917EE0"/>
    <w:rsid w:val="00921C89"/>
    <w:rsid w:val="00926966"/>
    <w:rsid w:val="00926D03"/>
    <w:rsid w:val="00934036"/>
    <w:rsid w:val="00934889"/>
    <w:rsid w:val="0094541D"/>
    <w:rsid w:val="009473EA"/>
    <w:rsid w:val="00954E7E"/>
    <w:rsid w:val="009554D9"/>
    <w:rsid w:val="00956FFF"/>
    <w:rsid w:val="009572F9"/>
    <w:rsid w:val="00960D0F"/>
    <w:rsid w:val="00975A5D"/>
    <w:rsid w:val="0098366F"/>
    <w:rsid w:val="00983A03"/>
    <w:rsid w:val="00986063"/>
    <w:rsid w:val="00991F67"/>
    <w:rsid w:val="00992876"/>
    <w:rsid w:val="009A0DCE"/>
    <w:rsid w:val="009A22CD"/>
    <w:rsid w:val="009A3E4B"/>
    <w:rsid w:val="009B35FD"/>
    <w:rsid w:val="009B41BC"/>
    <w:rsid w:val="009B6815"/>
    <w:rsid w:val="009D2967"/>
    <w:rsid w:val="009D3C2B"/>
    <w:rsid w:val="009E4191"/>
    <w:rsid w:val="009F2AB1"/>
    <w:rsid w:val="009F4FAF"/>
    <w:rsid w:val="009F68F1"/>
    <w:rsid w:val="00A04529"/>
    <w:rsid w:val="00A0584B"/>
    <w:rsid w:val="00A17135"/>
    <w:rsid w:val="00A21A6F"/>
    <w:rsid w:val="00A24E56"/>
    <w:rsid w:val="00A26A62"/>
    <w:rsid w:val="00A26D97"/>
    <w:rsid w:val="00A33932"/>
    <w:rsid w:val="00A35A9B"/>
    <w:rsid w:val="00A4070E"/>
    <w:rsid w:val="00A40CA0"/>
    <w:rsid w:val="00A504A7"/>
    <w:rsid w:val="00A52D6F"/>
    <w:rsid w:val="00A53677"/>
    <w:rsid w:val="00A53BF2"/>
    <w:rsid w:val="00A554BA"/>
    <w:rsid w:val="00A60D68"/>
    <w:rsid w:val="00A6204D"/>
    <w:rsid w:val="00A653C9"/>
    <w:rsid w:val="00A73EFA"/>
    <w:rsid w:val="00A77A3B"/>
    <w:rsid w:val="00A92F6F"/>
    <w:rsid w:val="00A97523"/>
    <w:rsid w:val="00AA6C9D"/>
    <w:rsid w:val="00AA7824"/>
    <w:rsid w:val="00AB0FA3"/>
    <w:rsid w:val="00AB73BF"/>
    <w:rsid w:val="00AC335C"/>
    <w:rsid w:val="00AC463E"/>
    <w:rsid w:val="00AC4D58"/>
    <w:rsid w:val="00AD3BE2"/>
    <w:rsid w:val="00AD3E3D"/>
    <w:rsid w:val="00AE1EE4"/>
    <w:rsid w:val="00AE36EC"/>
    <w:rsid w:val="00AE7406"/>
    <w:rsid w:val="00AF0F49"/>
    <w:rsid w:val="00AF1688"/>
    <w:rsid w:val="00AF46E6"/>
    <w:rsid w:val="00AF5139"/>
    <w:rsid w:val="00B06EDA"/>
    <w:rsid w:val="00B1066E"/>
    <w:rsid w:val="00B1161F"/>
    <w:rsid w:val="00B11661"/>
    <w:rsid w:val="00B11C47"/>
    <w:rsid w:val="00B32B4D"/>
    <w:rsid w:val="00B4137E"/>
    <w:rsid w:val="00B422F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898"/>
    <w:rsid w:val="00BB0725"/>
    <w:rsid w:val="00BC3C87"/>
    <w:rsid w:val="00BC408A"/>
    <w:rsid w:val="00BC5023"/>
    <w:rsid w:val="00BC556C"/>
    <w:rsid w:val="00BD42DA"/>
    <w:rsid w:val="00BD4684"/>
    <w:rsid w:val="00BE08A7"/>
    <w:rsid w:val="00BE4391"/>
    <w:rsid w:val="00BF3E48"/>
    <w:rsid w:val="00BF6CE3"/>
    <w:rsid w:val="00C10A7A"/>
    <w:rsid w:val="00C15F1B"/>
    <w:rsid w:val="00C16288"/>
    <w:rsid w:val="00C17D1D"/>
    <w:rsid w:val="00C22FE5"/>
    <w:rsid w:val="00C23D21"/>
    <w:rsid w:val="00C45923"/>
    <w:rsid w:val="00C543E7"/>
    <w:rsid w:val="00C70225"/>
    <w:rsid w:val="00C72198"/>
    <w:rsid w:val="00C73C7D"/>
    <w:rsid w:val="00C75005"/>
    <w:rsid w:val="00C970DF"/>
    <w:rsid w:val="00CA7E71"/>
    <w:rsid w:val="00CB18AE"/>
    <w:rsid w:val="00CB2673"/>
    <w:rsid w:val="00CB701D"/>
    <w:rsid w:val="00CC3F0E"/>
    <w:rsid w:val="00CC4193"/>
    <w:rsid w:val="00CD08C9"/>
    <w:rsid w:val="00CD1FE8"/>
    <w:rsid w:val="00CD38CD"/>
    <w:rsid w:val="00CD3E0C"/>
    <w:rsid w:val="00CD5565"/>
    <w:rsid w:val="00CD616C"/>
    <w:rsid w:val="00CE23BA"/>
    <w:rsid w:val="00CF4D87"/>
    <w:rsid w:val="00CF68D6"/>
    <w:rsid w:val="00CF7B4A"/>
    <w:rsid w:val="00D009F8"/>
    <w:rsid w:val="00D04794"/>
    <w:rsid w:val="00D078DA"/>
    <w:rsid w:val="00D14995"/>
    <w:rsid w:val="00D204F2"/>
    <w:rsid w:val="00D2455C"/>
    <w:rsid w:val="00D25023"/>
    <w:rsid w:val="00D27F8C"/>
    <w:rsid w:val="00D33843"/>
    <w:rsid w:val="00D52669"/>
    <w:rsid w:val="00D54A6F"/>
    <w:rsid w:val="00D57D57"/>
    <w:rsid w:val="00D62E42"/>
    <w:rsid w:val="00D772FB"/>
    <w:rsid w:val="00DA1AA0"/>
    <w:rsid w:val="00DA512B"/>
    <w:rsid w:val="00DC44A8"/>
    <w:rsid w:val="00DE4BEE"/>
    <w:rsid w:val="00DE5B3D"/>
    <w:rsid w:val="00DE7112"/>
    <w:rsid w:val="00DF19BE"/>
    <w:rsid w:val="00DF3B44"/>
    <w:rsid w:val="00E00E8E"/>
    <w:rsid w:val="00E00ECF"/>
    <w:rsid w:val="00E1372E"/>
    <w:rsid w:val="00E21D30"/>
    <w:rsid w:val="00E24D9A"/>
    <w:rsid w:val="00E27805"/>
    <w:rsid w:val="00E27A11"/>
    <w:rsid w:val="00E30497"/>
    <w:rsid w:val="00E31D42"/>
    <w:rsid w:val="00E31DF5"/>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18C"/>
    <w:rsid w:val="00EB120E"/>
    <w:rsid w:val="00EB34C8"/>
    <w:rsid w:val="00EB46E2"/>
    <w:rsid w:val="00EC0045"/>
    <w:rsid w:val="00EC1B51"/>
    <w:rsid w:val="00ED2159"/>
    <w:rsid w:val="00ED452E"/>
    <w:rsid w:val="00EE3CDA"/>
    <w:rsid w:val="00EF37A8"/>
    <w:rsid w:val="00EF531F"/>
    <w:rsid w:val="00F04683"/>
    <w:rsid w:val="00F05FE8"/>
    <w:rsid w:val="00F06D86"/>
    <w:rsid w:val="00F13D87"/>
    <w:rsid w:val="00F149E5"/>
    <w:rsid w:val="00F15E33"/>
    <w:rsid w:val="00F17DA2"/>
    <w:rsid w:val="00F22EC0"/>
    <w:rsid w:val="00F25C47"/>
    <w:rsid w:val="00F27D7B"/>
    <w:rsid w:val="00F31D34"/>
    <w:rsid w:val="00F33CC0"/>
    <w:rsid w:val="00F342A1"/>
    <w:rsid w:val="00F36FBA"/>
    <w:rsid w:val="00F44D36"/>
    <w:rsid w:val="00F46262"/>
    <w:rsid w:val="00F468BC"/>
    <w:rsid w:val="00F4795D"/>
    <w:rsid w:val="00F50A61"/>
    <w:rsid w:val="00F525CD"/>
    <w:rsid w:val="00F5286C"/>
    <w:rsid w:val="00F52E12"/>
    <w:rsid w:val="00F5343C"/>
    <w:rsid w:val="00F638CA"/>
    <w:rsid w:val="00F657C5"/>
    <w:rsid w:val="00F76F71"/>
    <w:rsid w:val="00F900B4"/>
    <w:rsid w:val="00FA0F2E"/>
    <w:rsid w:val="00FA4DB1"/>
    <w:rsid w:val="00FB3F2A"/>
    <w:rsid w:val="00FC2BA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79"/>
    <w:rPr>
      <w:lang w:val="en-US"/>
    </w:rPr>
  </w:style>
  <w:style w:type="character" w:default="1" w:styleId="DefaultParagraphFont">
    <w:name w:val="Default Paragraph Font"/>
    <w:uiPriority w:val="1"/>
    <w:semiHidden/>
    <w:unhideWhenUsed/>
    <w:rsid w:val="006A6A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6A79"/>
  </w:style>
  <w:style w:type="character" w:styleId="LineNumber">
    <w:name w:val="line number"/>
    <w:uiPriority w:val="99"/>
    <w:semiHidden/>
    <w:unhideWhenUsed/>
    <w:rsid w:val="006A6A79"/>
    <w:rPr>
      <w:rFonts w:ascii="Times New Roman" w:hAnsi="Times New Roman"/>
      <w:b w:val="0"/>
      <w:i w:val="0"/>
      <w:sz w:val="22"/>
    </w:rPr>
  </w:style>
  <w:style w:type="paragraph" w:styleId="NoSpacing">
    <w:name w:val="No Spacing"/>
    <w:uiPriority w:val="1"/>
    <w:qFormat/>
    <w:rsid w:val="006A6A79"/>
    <w:pPr>
      <w:spacing w:after="0" w:line="240" w:lineRule="auto"/>
    </w:pPr>
  </w:style>
  <w:style w:type="paragraph" w:customStyle="1" w:styleId="scemptylineheader">
    <w:name w:val="sc_emptyline_header"/>
    <w:qFormat/>
    <w:rsid w:val="006A6A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A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6A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6A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6A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6A79"/>
    <w:rPr>
      <w:color w:val="808080"/>
    </w:rPr>
  </w:style>
  <w:style w:type="paragraph" w:customStyle="1" w:styleId="scdirectionallanguage">
    <w:name w:val="sc_directional_language"/>
    <w:qFormat/>
    <w:rsid w:val="006A6A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6A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6A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6A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6A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6A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6A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6A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6A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6A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6A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6A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6A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6A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6A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6A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6A79"/>
    <w:rPr>
      <w:rFonts w:ascii="Times New Roman" w:hAnsi="Times New Roman"/>
      <w:color w:val="auto"/>
      <w:sz w:val="22"/>
    </w:rPr>
  </w:style>
  <w:style w:type="paragraph" w:customStyle="1" w:styleId="scclippagebillheader">
    <w:name w:val="sc_clip_page_bill_header"/>
    <w:qFormat/>
    <w:rsid w:val="006A6A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6A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6A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A79"/>
    <w:rPr>
      <w:lang w:val="en-US"/>
    </w:rPr>
  </w:style>
  <w:style w:type="paragraph" w:styleId="Footer">
    <w:name w:val="footer"/>
    <w:basedOn w:val="Normal"/>
    <w:link w:val="FooterChar"/>
    <w:uiPriority w:val="99"/>
    <w:unhideWhenUsed/>
    <w:rsid w:val="006A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A79"/>
    <w:rPr>
      <w:lang w:val="en-US"/>
    </w:rPr>
  </w:style>
  <w:style w:type="paragraph" w:styleId="ListParagraph">
    <w:name w:val="List Paragraph"/>
    <w:basedOn w:val="Normal"/>
    <w:uiPriority w:val="34"/>
    <w:qFormat/>
    <w:rsid w:val="006A6A79"/>
    <w:pPr>
      <w:ind w:left="720"/>
      <w:contextualSpacing/>
    </w:pPr>
  </w:style>
  <w:style w:type="paragraph" w:customStyle="1" w:styleId="scbillfooter">
    <w:name w:val="sc_bill_footer"/>
    <w:qFormat/>
    <w:rsid w:val="006A6A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6A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6A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6A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6A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6A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6A79"/>
    <w:pPr>
      <w:widowControl w:val="0"/>
      <w:suppressAutoHyphens/>
      <w:spacing w:after="0" w:line="360" w:lineRule="auto"/>
    </w:pPr>
    <w:rPr>
      <w:rFonts w:ascii="Times New Roman" w:hAnsi="Times New Roman"/>
      <w:lang w:val="en-US"/>
    </w:rPr>
  </w:style>
  <w:style w:type="paragraph" w:customStyle="1" w:styleId="sctableln">
    <w:name w:val="sc_table_ln"/>
    <w:qFormat/>
    <w:rsid w:val="006A6A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6A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6A79"/>
    <w:rPr>
      <w:strike/>
      <w:dstrike w:val="0"/>
    </w:rPr>
  </w:style>
  <w:style w:type="character" w:customStyle="1" w:styleId="scinsert">
    <w:name w:val="sc_insert"/>
    <w:uiPriority w:val="1"/>
    <w:qFormat/>
    <w:rsid w:val="006A6A79"/>
    <w:rPr>
      <w:caps w:val="0"/>
      <w:smallCaps w:val="0"/>
      <w:strike w:val="0"/>
      <w:dstrike w:val="0"/>
      <w:vanish w:val="0"/>
      <w:u w:val="single"/>
      <w:vertAlign w:val="baseline"/>
    </w:rPr>
  </w:style>
  <w:style w:type="character" w:customStyle="1" w:styleId="scinsertred">
    <w:name w:val="sc_insert_red"/>
    <w:uiPriority w:val="1"/>
    <w:qFormat/>
    <w:rsid w:val="006A6A79"/>
    <w:rPr>
      <w:caps w:val="0"/>
      <w:smallCaps w:val="0"/>
      <w:strike w:val="0"/>
      <w:dstrike w:val="0"/>
      <w:vanish w:val="0"/>
      <w:color w:val="FF0000"/>
      <w:u w:val="single"/>
      <w:vertAlign w:val="baseline"/>
    </w:rPr>
  </w:style>
  <w:style w:type="character" w:customStyle="1" w:styleId="scinsertblue">
    <w:name w:val="sc_insert_blue"/>
    <w:uiPriority w:val="1"/>
    <w:qFormat/>
    <w:rsid w:val="006A6A79"/>
    <w:rPr>
      <w:caps w:val="0"/>
      <w:smallCaps w:val="0"/>
      <w:strike w:val="0"/>
      <w:dstrike w:val="0"/>
      <w:vanish w:val="0"/>
      <w:color w:val="0070C0"/>
      <w:u w:val="single"/>
      <w:vertAlign w:val="baseline"/>
    </w:rPr>
  </w:style>
  <w:style w:type="character" w:customStyle="1" w:styleId="scstrikered">
    <w:name w:val="sc_strike_red"/>
    <w:uiPriority w:val="1"/>
    <w:qFormat/>
    <w:rsid w:val="006A6A79"/>
    <w:rPr>
      <w:strike/>
      <w:dstrike w:val="0"/>
      <w:color w:val="FF0000"/>
    </w:rPr>
  </w:style>
  <w:style w:type="character" w:customStyle="1" w:styleId="scstrikeblue">
    <w:name w:val="sc_strike_blue"/>
    <w:uiPriority w:val="1"/>
    <w:qFormat/>
    <w:rsid w:val="006A6A79"/>
    <w:rPr>
      <w:strike/>
      <w:dstrike w:val="0"/>
      <w:color w:val="0070C0"/>
    </w:rPr>
  </w:style>
  <w:style w:type="character" w:customStyle="1" w:styleId="scinsertbluenounderline">
    <w:name w:val="sc_insert_blue_no_underline"/>
    <w:uiPriority w:val="1"/>
    <w:qFormat/>
    <w:rsid w:val="006A6A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6A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6A79"/>
    <w:rPr>
      <w:strike/>
      <w:dstrike w:val="0"/>
      <w:color w:val="0070C0"/>
      <w:lang w:val="en-US"/>
    </w:rPr>
  </w:style>
  <w:style w:type="character" w:customStyle="1" w:styleId="scstrikerednoncodified">
    <w:name w:val="sc_strike_red_non_codified"/>
    <w:uiPriority w:val="1"/>
    <w:qFormat/>
    <w:rsid w:val="006A6A79"/>
    <w:rPr>
      <w:strike/>
      <w:dstrike w:val="0"/>
      <w:color w:val="FF0000"/>
    </w:rPr>
  </w:style>
  <w:style w:type="paragraph" w:customStyle="1" w:styleId="scbillsiglines">
    <w:name w:val="sc_bill_sig_lines"/>
    <w:qFormat/>
    <w:rsid w:val="006A6A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6A79"/>
    <w:rPr>
      <w:bdr w:val="none" w:sz="0" w:space="0" w:color="auto"/>
      <w:shd w:val="clear" w:color="auto" w:fill="FEC6C6"/>
    </w:rPr>
  </w:style>
  <w:style w:type="character" w:customStyle="1" w:styleId="screstoreblue">
    <w:name w:val="sc_restore_blue"/>
    <w:uiPriority w:val="1"/>
    <w:qFormat/>
    <w:rsid w:val="006A6A79"/>
    <w:rPr>
      <w:color w:val="4472C4" w:themeColor="accent1"/>
      <w:bdr w:val="none" w:sz="0" w:space="0" w:color="auto"/>
      <w:shd w:val="clear" w:color="auto" w:fill="auto"/>
    </w:rPr>
  </w:style>
  <w:style w:type="character" w:customStyle="1" w:styleId="screstorered">
    <w:name w:val="sc_restore_red"/>
    <w:uiPriority w:val="1"/>
    <w:qFormat/>
    <w:rsid w:val="006A6A79"/>
    <w:rPr>
      <w:color w:val="FF0000"/>
      <w:bdr w:val="none" w:sz="0" w:space="0" w:color="auto"/>
      <w:shd w:val="clear" w:color="auto" w:fill="auto"/>
    </w:rPr>
  </w:style>
  <w:style w:type="character" w:customStyle="1" w:styleId="scstrikenewblue">
    <w:name w:val="sc_strike_new_blue"/>
    <w:uiPriority w:val="1"/>
    <w:qFormat/>
    <w:rsid w:val="006A6A79"/>
    <w:rPr>
      <w:strike w:val="0"/>
      <w:dstrike/>
      <w:color w:val="0070C0"/>
      <w:u w:val="none"/>
    </w:rPr>
  </w:style>
  <w:style w:type="character" w:customStyle="1" w:styleId="scstrikenewred">
    <w:name w:val="sc_strike_new_red"/>
    <w:uiPriority w:val="1"/>
    <w:qFormat/>
    <w:rsid w:val="006A6A79"/>
    <w:rPr>
      <w:strike w:val="0"/>
      <w:dstrike/>
      <w:color w:val="FF0000"/>
      <w:u w:val="none"/>
    </w:rPr>
  </w:style>
  <w:style w:type="character" w:customStyle="1" w:styleId="scamendsenate">
    <w:name w:val="sc_amend_senate"/>
    <w:uiPriority w:val="1"/>
    <w:qFormat/>
    <w:rsid w:val="006A6A79"/>
    <w:rPr>
      <w:bdr w:val="none" w:sz="0" w:space="0" w:color="auto"/>
      <w:shd w:val="clear" w:color="auto" w:fill="FFF2CC" w:themeFill="accent4" w:themeFillTint="33"/>
    </w:rPr>
  </w:style>
  <w:style w:type="character" w:customStyle="1" w:styleId="scamendhouse">
    <w:name w:val="sc_amend_house"/>
    <w:uiPriority w:val="1"/>
    <w:qFormat/>
    <w:rsid w:val="006A6A7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3&amp;session=126&amp;summary=B" TargetMode="External" Id="R6ea0da469cc2488a" /><Relationship Type="http://schemas.openxmlformats.org/officeDocument/2006/relationships/hyperlink" Target="https://www.scstatehouse.gov/sess126_2025-2026/prever/3383_20241205.docx" TargetMode="External" Id="R0e68ebd37f174926" /><Relationship Type="http://schemas.openxmlformats.org/officeDocument/2006/relationships/hyperlink" Target="https://www.scstatehouse.gov/sess126_2025-2026/prever/3383_20241209.docx" TargetMode="External" Id="Rb7b3656ab6664303" /><Relationship Type="http://schemas.openxmlformats.org/officeDocument/2006/relationships/hyperlink" Target="h:\hj\20250114.docx" TargetMode="External" Id="Rcdcd2eb479354a4f" /><Relationship Type="http://schemas.openxmlformats.org/officeDocument/2006/relationships/hyperlink" Target="h:\hj\20250114.docx" TargetMode="External" Id="Rbd4f6a436f1442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4A8F"/>
    <w:rsid w:val="000C5BC7"/>
    <w:rsid w:val="000F401F"/>
    <w:rsid w:val="00104DAC"/>
    <w:rsid w:val="00140B15"/>
    <w:rsid w:val="001B20DA"/>
    <w:rsid w:val="001C48FD"/>
    <w:rsid w:val="00205401"/>
    <w:rsid w:val="002A7C8A"/>
    <w:rsid w:val="002D4365"/>
    <w:rsid w:val="003E4FBC"/>
    <w:rsid w:val="003F4940"/>
    <w:rsid w:val="004E2BB5"/>
    <w:rsid w:val="00535CFF"/>
    <w:rsid w:val="00580C56"/>
    <w:rsid w:val="005A36FD"/>
    <w:rsid w:val="006B363F"/>
    <w:rsid w:val="007070D2"/>
    <w:rsid w:val="00776F2C"/>
    <w:rsid w:val="008F7723"/>
    <w:rsid w:val="009031EF"/>
    <w:rsid w:val="00912A5F"/>
    <w:rsid w:val="00913182"/>
    <w:rsid w:val="00940EED"/>
    <w:rsid w:val="00985255"/>
    <w:rsid w:val="009C3651"/>
    <w:rsid w:val="00A51DBA"/>
    <w:rsid w:val="00A52D6F"/>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56a43ced-cb9c-4866-bf6b-a575ceb0d00a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0cfe55aa-da5d-44b8-8cc2-5af61486c7af</T_BILL_REQUEST_REQUEST>
  <T_BILL_R_ORIGINALDRAFT>bb0fab87-9282-4414-9655-cb08f7906ec9</T_BILL_R_ORIGINALDRAFT>
  <T_BILL_SPONSOR_SPONSOR>cd204505-1055-4330-8f36-ca0ce865b73b</T_BILL_SPONSOR_SPONSOR>
  <T_BILL_T_BILLNAME>[3383]</T_BILL_T_BILLNAME>
  <T_BILL_T_BILLNUMBER>3383</T_BILL_T_BILLNUMBER>
  <T_BILL_T_BILLTITLE>TO AMEND THE SOUTH CAROLINA CODE OF LAWS BY AMENDING SECTION 2-47-52, RELATING TO PERMANENT IMPROVEMENT PROJECTS, SO AS TO INDEX PROJECT LIMITS FOR CERTAIN ENTITIES.</T_BILL_T_BILLTITLE>
  <T_BILL_T_CHAMBER>house</T_BILL_T_CHAMBER>
  <T_BILL_T_FILENAME> </T_BILL_T_FILENAME>
  <T_BILL_T_LEGTYPE>bill_statewide</T_BILL_T_LEGTYPE>
  <T_BILL_T_RATNUMBERSTRING>HNone</T_BILL_T_RATNUMBERSTRING>
  <T_BILL_T_SECTIONS>[{"SectionUUID":"de6a5839-b545-460c-a39d-90101087db6f","SectionName":"code_section","SectionNumber":1,"SectionType":"code_section","CodeSections":[{"CodeSectionBookmarkName":"ns_T2C47N52_b6ab82a7c","IsConstitutionSection":false,"Identity":"2-47-52","IsNew":true,"SubSections":[{"Level":1,"Identity":"T2C47N52SF","SubSectionBookmarkName":"ss_T2C47N52SF_lv1_20723fbfe","IsNewSubSection":true,"SubSectionReplacement":""}],"TitleRelatedTo":"Permanent improvement projects","TitleSoAsTo":"index project limits for certain entities","Deleted":false}],"TitleText":"","DisableControls":false,"Deleted":false,"RepealItems":[],"SectionBookmarkName":"bs_num_1_c7752bf89"},{"SectionUUID":"8f03ca95-8faa-4d43-a9c2-8afc498075bd","SectionName":"standard_eff_date_section","SectionNumber":2,"SectionType":"drafting_clause","CodeSections":[],"TitleText":"","DisableControls":false,"Deleted":false,"RepealItems":[],"SectionBookmarkName":"bs_num_2_lastsection"}]</T_BILL_T_SECTIONS>
  <T_BILL_T_SUBJECT>Permanent improvement projects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5</cp:revision>
  <dcterms:created xsi:type="dcterms:W3CDTF">2024-12-09T16:41:00Z</dcterms:created>
  <dcterms:modified xsi:type="dcterms:W3CDTF">2024-12-09T16:46:00Z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