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Forrest, Gilliam, Ligon, Taylor, Mitchell, Pope, Magnuson, Pedalino, McCravy, Chumley, Hewitt and W. Newton</w:t>
      </w:r>
    </w:p>
    <w:p>
      <w:pPr>
        <w:widowControl w:val="false"/>
        <w:spacing w:after="0"/>
        <w:jc w:val="left"/>
      </w:pPr>
      <w:r>
        <w:rPr>
          <w:rFonts w:ascii="Times New Roman"/>
          <w:sz w:val="22"/>
        </w:rPr>
        <w:t xml:space="preserve">Companion/Similar bill(s): 106, 204</w:t>
      </w:r>
    </w:p>
    <w:p>
      <w:pPr>
        <w:widowControl w:val="false"/>
        <w:spacing w:after="0"/>
        <w:jc w:val="left"/>
      </w:pPr>
      <w:r>
        <w:rPr>
          <w:rFonts w:ascii="Times New Roman"/>
          <w:sz w:val="22"/>
        </w:rPr>
        <w:t xml:space="preserve">Document Path: LC-0034SA25.docx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Foreign ownership of real estate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5d7f8fe70604712">
        <w:r w:rsidRPr="00770434">
          <w:rPr>
            <w:rStyle w:val="Hyperlink"/>
          </w:rPr>
          <w:t>House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6a44bcb53db41cd">
        <w:r w:rsidRPr="00770434">
          <w:rPr>
            <w:rStyle w:val="Hyperlink"/>
          </w:rPr>
          <w:t>House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5/28/2025</w:t>
      </w:r>
      <w:r>
        <w:tab/>
        <w:t>House</w:t>
      </w:r>
      <w:r>
        <w:tab/>
        <w:t>Member(s) request name added as sponsor: W. Newton
 </w:t>
      </w:r>
    </w:p>
    <w:p>
      <w:pPr>
        <w:widowControl w:val="false"/>
        <w:spacing w:after="0"/>
        <w:jc w:val="left"/>
      </w:pPr>
    </w:p>
    <w:p>
      <w:pPr>
        <w:widowControl w:val="false"/>
        <w:spacing w:after="0"/>
        <w:jc w:val="left"/>
      </w:pPr>
      <w:r>
        <w:rPr>
          <w:rFonts w:ascii="Times New Roman"/>
          <w:sz w:val="22"/>
        </w:rPr>
        <w:t xml:space="preserve">View the latest </w:t>
      </w:r>
      <w:hyperlink r:id="R06ffd92c781f44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e43f97796c4ac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A2E8A" w:rsidRDefault="00432135" w14:paraId="47642A99" w14:textId="0918376E">
      <w:pPr>
        <w:pStyle w:val="scemptylineheader"/>
      </w:pPr>
      <w:bookmarkStart w:name="open_doc_here" w:id="0"/>
      <w:bookmarkEnd w:id="0"/>
    </w:p>
    <w:p w:rsidRPr="00BB0725" w:rsidR="00A73EFA" w:rsidP="00BA2E8A" w:rsidRDefault="00A73EFA" w14:paraId="7B72410E" w14:textId="011330A9">
      <w:pPr>
        <w:pStyle w:val="scemptylineheader"/>
      </w:pPr>
    </w:p>
    <w:p w:rsidRPr="00BB0725" w:rsidR="00A73EFA" w:rsidP="00BA2E8A" w:rsidRDefault="00A73EFA" w14:paraId="6AD935C9" w14:textId="583E71A0">
      <w:pPr>
        <w:pStyle w:val="scemptylineheader"/>
      </w:pPr>
    </w:p>
    <w:p w:rsidRPr="00DF3B44" w:rsidR="00A73EFA" w:rsidP="00BA2E8A" w:rsidRDefault="00A73EFA" w14:paraId="51A98227" w14:textId="6E99E3BC">
      <w:pPr>
        <w:pStyle w:val="scemptylineheader"/>
      </w:pPr>
    </w:p>
    <w:p w:rsidRPr="00DF3B44" w:rsidR="00A73EFA" w:rsidP="00BA2E8A" w:rsidRDefault="00A73EFA" w14:paraId="3858851A" w14:textId="20C29C15">
      <w:pPr>
        <w:pStyle w:val="scemptylineheader"/>
      </w:pPr>
    </w:p>
    <w:p w:rsidRPr="004C761E" w:rsidR="00A73EFA" w:rsidP="00BA2E8A" w:rsidRDefault="00A73EFA" w14:paraId="4E3DDE20" w14:textId="64EAA3F9">
      <w:pPr>
        <w:pStyle w:val="scemptylineheader"/>
        <w:rPr>
          <w:lang w:val="it-IT"/>
        </w:rPr>
      </w:pPr>
    </w:p>
    <w:p w:rsidRPr="004C761E" w:rsidR="002C3463" w:rsidP="00037F04" w:rsidRDefault="002C3463" w14:paraId="1803EF34" w14:textId="5BD12D5F">
      <w:pPr>
        <w:pStyle w:val="scemptylineheader"/>
        <w:rPr>
          <w:lang w:val="it-IT"/>
        </w:rPr>
      </w:pPr>
    </w:p>
    <w:p w:rsidRPr="004C761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761E" w14:paraId="40FEFADA" w14:textId="65C20CD6">
          <w:pPr>
            <w:pStyle w:val="scbilltitle"/>
          </w:pPr>
          <w:r>
            <w:t>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w:t>
          </w:r>
        </w:p>
      </w:sdtContent>
    </w:sdt>
    <w:bookmarkStart w:name="at_292df6cd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403ab066" w:id="2"/>
      <w:r w:rsidRPr="0094541D">
        <w:t>B</w:t>
      </w:r>
      <w:bookmarkEnd w:id="2"/>
      <w:r w:rsidRPr="0094541D">
        <w:t>e it enacted by the General Assembly of the State of South Carolina:</w:t>
      </w:r>
    </w:p>
    <w:p w:rsidR="00535F39" w:rsidP="00535F39" w:rsidRDefault="00535F39" w14:paraId="3427FD65" w14:textId="77777777">
      <w:pPr>
        <w:pStyle w:val="scemptyline"/>
      </w:pPr>
    </w:p>
    <w:p w:rsidR="00003898" w:rsidP="00003898" w:rsidRDefault="00535F39" w14:paraId="7E53944C" w14:textId="77777777">
      <w:pPr>
        <w:pStyle w:val="scdirectionallanguage"/>
      </w:pPr>
      <w:bookmarkStart w:name="bs_num_1_20240a1e4" w:id="3"/>
      <w:r>
        <w:t>S</w:t>
      </w:r>
      <w:bookmarkEnd w:id="3"/>
      <w:r>
        <w:t>ECTION 1.</w:t>
      </w:r>
      <w:r>
        <w:tab/>
      </w:r>
      <w:bookmarkStart w:name="dl_4d0d800ab" w:id="4"/>
      <w:r w:rsidR="00003898">
        <w:t>C</w:t>
      </w:r>
      <w:bookmarkEnd w:id="4"/>
      <w:r w:rsidR="00003898">
        <w:t>hapter 1, Title 27 of the S.C. Code is amended by adding:</w:t>
      </w:r>
    </w:p>
    <w:p w:rsidR="00003898" w:rsidP="00003898" w:rsidRDefault="00003898" w14:paraId="61274DAF" w14:textId="77777777">
      <w:pPr>
        <w:pStyle w:val="scnewcodesection"/>
      </w:pPr>
    </w:p>
    <w:p w:rsidR="00872A89" w:rsidP="00872A89" w:rsidRDefault="00003898" w14:paraId="0A676F7B" w14:textId="551D91F0">
      <w:pPr>
        <w:pStyle w:val="scnewcodesection"/>
      </w:pPr>
      <w:r>
        <w:tab/>
      </w:r>
      <w:bookmarkStart w:name="ns_T27C1N80_747a70535" w:id="5"/>
      <w:r>
        <w:t>S</w:t>
      </w:r>
      <w:bookmarkEnd w:id="5"/>
      <w:r>
        <w:t>ection 27‑1‑80.</w:t>
      </w:r>
      <w:r>
        <w:tab/>
      </w:r>
      <w:bookmarkStart w:name="ss_T27C1N80SA_lv1_39a9c76a9" w:id="6"/>
      <w:r w:rsidR="00872A89">
        <w:t>(</w:t>
      </w:r>
      <w:bookmarkEnd w:id="6"/>
      <w:r w:rsidR="00872A89">
        <w:t>A)</w:t>
      </w:r>
      <w:r w:rsidR="00B304DF">
        <w:t xml:space="preserve"> </w:t>
      </w:r>
      <w:r w:rsidR="00872A89">
        <w:t xml:space="preserve">Any company or development owned or controlled by a company that is owned, in whole or in part, by, or is a subsidiary of, a company that is owned by any United States‑declared foreign adversary including, but not limited to, the People’s Republic of China, the Chinese Communist Party, the Russian Federation, Iran, or North Korea, or whose principal place of business is located within a foreign adversary may not own, lease, possess, or exercise any control over </w:t>
      </w:r>
      <w:r w:rsidR="004C761E">
        <w:t>any</w:t>
      </w:r>
      <w:r w:rsidR="00872A89">
        <w:t xml:space="preserve"> real estate in this State.</w:t>
      </w:r>
    </w:p>
    <w:p w:rsidR="004C761E" w:rsidP="004C761E" w:rsidRDefault="004C761E" w14:paraId="77190BD7" w14:textId="0F225267">
      <w:pPr>
        <w:pStyle w:val="scnewcodesection"/>
      </w:pPr>
      <w:r>
        <w:tab/>
      </w:r>
      <w:bookmarkStart w:name="ss_T27C1N80SB_lv1_77aaa87c2" w:id="7"/>
      <w:r>
        <w:t>(</w:t>
      </w:r>
      <w:bookmarkEnd w:id="7"/>
      <w:r>
        <w:t xml:space="preserve">B) Any acquisition of any interest in real estate in violation of this section is void, and title to such interest in real estate </w:t>
      </w:r>
      <w:proofErr w:type="gramStart"/>
      <w:r>
        <w:t>is considered to be</w:t>
      </w:r>
      <w:proofErr w:type="gramEnd"/>
      <w:r>
        <w:t xml:space="preserve"> vested as of the date of such purported acquisition in the name of this State without any payment of consideration of any kind by this State. The foreign adversary purporting to acquire such interest in real estate is barred from making a claim against any party for restitution of the purchase price paid by such foreign adversary in connection with the interest in real estate or for any other kind of payment relating to the foreign adversary's loss or lack of title to the interest in real estate. Any lien that has attached to the interest in real estate during the foreign adversary's purported acquisition or ownership remains a valid lien against the interest during such time as the interest is held by this State except that the lien may not be subject to foreclosure during the period of this State’s ownership, nor may this State be subject to the terms of any agreement giving rise to the lien. This State may hold or dispose of such interest in real estate in any proper manner.</w:t>
      </w:r>
    </w:p>
    <w:p w:rsidR="004C761E" w:rsidP="004C761E" w:rsidRDefault="004C761E" w14:paraId="6442D32B" w14:textId="5277AEDE">
      <w:pPr>
        <w:pStyle w:val="scnewcodesection"/>
      </w:pPr>
      <w:r>
        <w:tab/>
      </w:r>
      <w:bookmarkStart w:name="ss_T27C1N80SC_lv1_0488b9ff3" w:id="8"/>
      <w:r>
        <w:t>(</w:t>
      </w:r>
      <w:bookmarkEnd w:id="8"/>
      <w:r>
        <w:t xml:space="preserve">C) Notwithstanding the provisions in subsection (B), if the foreign adversary has subsequently sold or transferred the interest in real estate to a person or entity that is not a foreign adversary, title to such interest in real estate is vested in the subsequent non-foreign adversary purchaser or transferee and is valid as if the purported acquisition of such interest in real estate by a foreign adversary has not </w:t>
      </w:r>
      <w:r>
        <w:lastRenderedPageBreak/>
        <w:t>occurred.</w:t>
      </w:r>
    </w:p>
    <w:p w:rsidR="004C761E" w:rsidP="004C761E" w:rsidRDefault="004C761E" w14:paraId="435D67FA" w14:textId="1640206B">
      <w:pPr>
        <w:pStyle w:val="scnewcodesection"/>
      </w:pPr>
      <w:r>
        <w:tab/>
      </w:r>
      <w:bookmarkStart w:name="ss_T27C1N80SD_lv1_74a2affd3" w:id="9"/>
      <w:r>
        <w:t>(</w:t>
      </w:r>
      <w:bookmarkEnd w:id="9"/>
      <w:r>
        <w:t>D)</w:t>
      </w:r>
      <w:bookmarkStart w:name="ss_T27C1N80S1_lv2_bd6b57d7f" w:id="10"/>
      <w:r>
        <w:t>(</w:t>
      </w:r>
      <w:bookmarkEnd w:id="10"/>
      <w:r>
        <w:t>1) If an interest in real estate has been acquired in violation of this section, a county, city, or town attorney for the locality in which the real estate is located, the Attorney General, or any non-foreign adversary person that was a party to the void transaction or is a subsequent holder of such interest may file an action:</w:t>
      </w:r>
    </w:p>
    <w:p w:rsidR="004C761E" w:rsidP="004C761E" w:rsidRDefault="004C761E" w14:paraId="1B57AF4C" w14:textId="51062A45">
      <w:pPr>
        <w:pStyle w:val="scnewcodesection"/>
      </w:pPr>
      <w:r>
        <w:tab/>
      </w:r>
      <w:r>
        <w:tab/>
      </w:r>
      <w:bookmarkStart w:name="ss_T27C1N80Sa_lv3_0b53f2719" w:id="11"/>
      <w:r>
        <w:t>(</w:t>
      </w:r>
      <w:bookmarkEnd w:id="11"/>
      <w:r>
        <w:t xml:space="preserve">a) to eject the foreign adversary from </w:t>
      </w:r>
      <w:proofErr w:type="gramStart"/>
      <w:r>
        <w:t>possession;</w:t>
      </w:r>
      <w:proofErr w:type="gramEnd"/>
    </w:p>
    <w:p w:rsidR="004C761E" w:rsidP="004C761E" w:rsidRDefault="004C761E" w14:paraId="0C0E4398" w14:textId="6066D42D">
      <w:pPr>
        <w:pStyle w:val="scnewcodesection"/>
      </w:pPr>
      <w:r>
        <w:tab/>
      </w:r>
      <w:r>
        <w:tab/>
      </w:r>
      <w:bookmarkStart w:name="ss_T27C1N80Sb_lv3_011a9edc0" w:id="12"/>
      <w:r>
        <w:t>(</w:t>
      </w:r>
      <w:bookmarkEnd w:id="12"/>
      <w:r>
        <w:t>b) to quiet title to such property; or</w:t>
      </w:r>
    </w:p>
    <w:p w:rsidR="004C761E" w:rsidP="004C761E" w:rsidRDefault="004C761E" w14:paraId="27013C09" w14:textId="77777777">
      <w:pPr>
        <w:pStyle w:val="scnewcodesection"/>
      </w:pPr>
      <w:r>
        <w:tab/>
      </w:r>
      <w:r>
        <w:tab/>
      </w:r>
      <w:bookmarkStart w:name="ss_T27C1N80Sc_lv3_d9088fd64" w:id="13"/>
      <w:r>
        <w:t>(</w:t>
      </w:r>
      <w:bookmarkEnd w:id="13"/>
      <w:r>
        <w:t xml:space="preserve">c) for any other appropriate action to ratify the nullification of the transaction. </w:t>
      </w:r>
    </w:p>
    <w:p w:rsidR="004C761E" w:rsidP="004C761E" w:rsidRDefault="004C761E" w14:paraId="4B83F364" w14:textId="6C4CED92">
      <w:pPr>
        <w:pStyle w:val="scnewcodesection"/>
      </w:pPr>
      <w:r>
        <w:tab/>
      </w:r>
      <w:bookmarkStart w:name="ss_T27C1N80S2_lv2_7e11118bd" w:id="14"/>
      <w:r>
        <w:t>(</w:t>
      </w:r>
      <w:bookmarkEnd w:id="14"/>
      <w:r>
        <w:t>2) Any action brought pursuant to this subsection shall be filed in the circuit court where the subject property is located.</w:t>
      </w:r>
    </w:p>
    <w:p w:rsidR="004C761E" w:rsidP="004C761E" w:rsidRDefault="004C761E" w14:paraId="7E032F9E" w14:textId="69FF15E1">
      <w:pPr>
        <w:pStyle w:val="scnewcodesection"/>
      </w:pPr>
      <w:r>
        <w:tab/>
      </w:r>
      <w:bookmarkStart w:name="ss_T27C1N80SE_lv1_980d9af8d" w:id="15"/>
      <w:r>
        <w:t>(</w:t>
      </w:r>
      <w:bookmarkEnd w:id="15"/>
      <w:r>
        <w:t>E) This section may not be applied in a manner inconsistent with any provision of any treaty between the United States and another country.</w:t>
      </w:r>
    </w:p>
    <w:p w:rsidR="00872A89" w:rsidP="00872A89" w:rsidRDefault="00872A89" w14:paraId="3D2C78FB" w14:textId="7485B1B4">
      <w:pPr>
        <w:pStyle w:val="scnewcodesection"/>
      </w:pPr>
      <w:r>
        <w:tab/>
      </w:r>
      <w:bookmarkStart w:name="ss_T27C1N80SF_lv1_b016d2662" w:id="16"/>
      <w:r>
        <w:t>(</w:t>
      </w:r>
      <w:bookmarkEnd w:id="16"/>
      <w:r w:rsidR="004C761E">
        <w:t>F</w:t>
      </w:r>
      <w:r>
        <w:t>)</w:t>
      </w:r>
      <w:r w:rsidR="00B304DF">
        <w:t xml:space="preserve"> </w:t>
      </w:r>
      <w:r>
        <w:t>For purposes of this section:</w:t>
      </w:r>
    </w:p>
    <w:p w:rsidR="00872A89" w:rsidP="00872A89" w:rsidRDefault="00872A89" w14:paraId="6E2A10F8" w14:textId="10738584">
      <w:pPr>
        <w:pStyle w:val="scnewcodesection"/>
      </w:pPr>
      <w:r>
        <w:tab/>
      </w:r>
      <w:r>
        <w:tab/>
      </w:r>
      <w:bookmarkStart w:name="ss_T27C1N80S1_lv2_c5eaba9a9" w:id="17"/>
      <w:r>
        <w:t>(</w:t>
      </w:r>
      <w:bookmarkEnd w:id="17"/>
      <w:r>
        <w:t>1)</w:t>
      </w:r>
      <w:r w:rsidR="00B304DF">
        <w:t xml:space="preserve"> </w:t>
      </w:r>
      <w:r>
        <w:t>“Chinese Communist Party” includes all agencies, institutions, and instrumentalities of the Chinese Communist Party.</w:t>
      </w:r>
    </w:p>
    <w:p w:rsidR="00872A89" w:rsidP="00872A89" w:rsidRDefault="00872A89" w14:paraId="5ED9E77D" w14:textId="2F85AD87">
      <w:pPr>
        <w:pStyle w:val="scnewcodesection"/>
      </w:pPr>
      <w:r>
        <w:tab/>
      </w:r>
      <w:r>
        <w:tab/>
      </w:r>
      <w:bookmarkStart w:name="ss_T27C1N80S2_lv2_3f10d76fe" w:id="18"/>
      <w:r>
        <w:t>(</w:t>
      </w:r>
      <w:bookmarkEnd w:id="18"/>
      <w:r>
        <w:t>2)</w:t>
      </w:r>
      <w:r w:rsidR="00B304DF">
        <w:t xml:space="preserve"> </w:t>
      </w:r>
      <w:r>
        <w:t>“Company” or “development” means a sole proprietorship, organization, association, corporation, partnership, trust, venture, group, subgroup, or any other entity or organization, its subsidiary or affiliate that exists for profit making purposes or to otherwise secure economic advantage.</w:t>
      </w:r>
    </w:p>
    <w:p w:rsidR="00872A89" w:rsidP="00872A89" w:rsidRDefault="00872A89" w14:paraId="0E1FFC35" w14:textId="4DAF9B7F">
      <w:pPr>
        <w:pStyle w:val="scnewcodesection"/>
      </w:pPr>
      <w:r>
        <w:tab/>
      </w:r>
      <w:r>
        <w:tab/>
      </w:r>
      <w:bookmarkStart w:name="ss_T27C1N80S3_lv2_959e865f1" w:id="19"/>
      <w:r>
        <w:t>(</w:t>
      </w:r>
      <w:bookmarkEnd w:id="19"/>
      <w:r>
        <w:t>3) “Iran” includes all agencies,</w:t>
      </w:r>
      <w:r w:rsidRPr="00872A89">
        <w:t xml:space="preserve"> institutions, instrumentalities, and political subdivisions of</w:t>
      </w:r>
      <w:r>
        <w:t xml:space="preserve"> Iran.</w:t>
      </w:r>
    </w:p>
    <w:p w:rsidR="00872A89" w:rsidP="00872A89" w:rsidRDefault="00872A89" w14:paraId="498D2B6C" w14:textId="05B59693">
      <w:pPr>
        <w:pStyle w:val="scnewcodesection"/>
      </w:pPr>
      <w:r>
        <w:tab/>
      </w:r>
      <w:r>
        <w:tab/>
      </w:r>
      <w:bookmarkStart w:name="ss_T27C1N80S4_lv2_b7c848329" w:id="20"/>
      <w:r>
        <w:t>(</w:t>
      </w:r>
      <w:bookmarkEnd w:id="20"/>
      <w:r>
        <w:t xml:space="preserve">4) “North Korea” </w:t>
      </w:r>
      <w:r w:rsidRPr="00872A89">
        <w:t>includes all agencies, institutions, instrumentalities, and political subdivisions of</w:t>
      </w:r>
      <w:r>
        <w:t xml:space="preserve"> North Korea.</w:t>
      </w:r>
    </w:p>
    <w:p w:rsidR="00535F39" w:rsidP="00872A89" w:rsidRDefault="00872A89" w14:paraId="5694F314" w14:textId="1F274948">
      <w:pPr>
        <w:pStyle w:val="scnewcodesection"/>
      </w:pPr>
      <w:r>
        <w:tab/>
      </w:r>
      <w:r>
        <w:tab/>
      </w:r>
      <w:bookmarkStart w:name="ss_T27C1N80S5_lv2_c2b0f01ac" w:id="21"/>
      <w:r>
        <w:t>(</w:t>
      </w:r>
      <w:bookmarkEnd w:id="21"/>
      <w:r w:rsidR="00B304DF">
        <w:t>5</w:t>
      </w:r>
      <w:r>
        <w:t>)</w:t>
      </w:r>
      <w:r w:rsidR="00B304DF">
        <w:t xml:space="preserve"> </w:t>
      </w:r>
      <w:r>
        <w:t>“People’s Republic of China” includes all agencies, institutions, instrumentalities, and political subdivisions of the People’s Republic of China.</w:t>
      </w:r>
    </w:p>
    <w:p w:rsidR="00872A89" w:rsidP="00872A89" w:rsidRDefault="00872A89" w14:paraId="1473F69E" w14:textId="1D1F9830">
      <w:pPr>
        <w:pStyle w:val="scnewcodesection"/>
      </w:pPr>
      <w:r>
        <w:tab/>
      </w:r>
      <w:r>
        <w:tab/>
      </w:r>
      <w:bookmarkStart w:name="ss_T27C1N80S6_lv2_efdd243c6" w:id="22"/>
      <w:r>
        <w:t>(</w:t>
      </w:r>
      <w:bookmarkEnd w:id="22"/>
      <w:r>
        <w:t xml:space="preserve">6) “Russian Federation” </w:t>
      </w:r>
      <w:r w:rsidRPr="00872A89">
        <w:t>includes all agencies, institutions, instrumentalities, and political subdivisions of</w:t>
      </w:r>
      <w:r>
        <w:t xml:space="preserve"> Russia.</w:t>
      </w:r>
    </w:p>
    <w:p w:rsidRPr="00DF3B44" w:rsidR="007E06BB" w:rsidP="00787433" w:rsidRDefault="007E06BB" w14:paraId="3D8F1FED" w14:textId="7D30DCD6">
      <w:pPr>
        <w:pStyle w:val="scemptyline"/>
      </w:pPr>
    </w:p>
    <w:p w:rsidRPr="00DF3B44" w:rsidR="007A10F1" w:rsidP="007A10F1" w:rsidRDefault="00E27805" w14:paraId="0E9393B4" w14:textId="112D2E93">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This act takes effect upon approval by the Governor</w:t>
      </w:r>
      <w:r w:rsidR="00215B64">
        <w:t xml:space="preserve"> and first applies after 2025</w:t>
      </w:r>
      <w:r w:rsidRPr="00DF3B44" w:rsidR="007A10F1">
        <w:t>.</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B7E3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F2D82F9" w:rsidR="00685035" w:rsidRPr="007B4AF7" w:rsidRDefault="0072647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59E4">
              <w:rPr>
                <w:noProof/>
              </w:rPr>
              <w:t>LC-0034SA25.docx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898"/>
    <w:rsid w:val="00011182"/>
    <w:rsid w:val="00012912"/>
    <w:rsid w:val="00017FB0"/>
    <w:rsid w:val="00020B5D"/>
    <w:rsid w:val="00026421"/>
    <w:rsid w:val="00027634"/>
    <w:rsid w:val="00030409"/>
    <w:rsid w:val="00037F04"/>
    <w:rsid w:val="000404BF"/>
    <w:rsid w:val="00044B84"/>
    <w:rsid w:val="000479D0"/>
    <w:rsid w:val="00050319"/>
    <w:rsid w:val="0006464F"/>
    <w:rsid w:val="00066B54"/>
    <w:rsid w:val="00072FCD"/>
    <w:rsid w:val="00074A4F"/>
    <w:rsid w:val="00077B65"/>
    <w:rsid w:val="0008636D"/>
    <w:rsid w:val="0008647E"/>
    <w:rsid w:val="000A3C25"/>
    <w:rsid w:val="000B4C02"/>
    <w:rsid w:val="000B5B4A"/>
    <w:rsid w:val="000B7FE1"/>
    <w:rsid w:val="000C3E88"/>
    <w:rsid w:val="000C46B9"/>
    <w:rsid w:val="000C58E4"/>
    <w:rsid w:val="000C59B8"/>
    <w:rsid w:val="000C6F9A"/>
    <w:rsid w:val="000D2F44"/>
    <w:rsid w:val="000D33E4"/>
    <w:rsid w:val="000E1A2F"/>
    <w:rsid w:val="000E578A"/>
    <w:rsid w:val="000F2250"/>
    <w:rsid w:val="0010329A"/>
    <w:rsid w:val="00103D1E"/>
    <w:rsid w:val="00105756"/>
    <w:rsid w:val="0010758A"/>
    <w:rsid w:val="001164F9"/>
    <w:rsid w:val="0011719C"/>
    <w:rsid w:val="00140049"/>
    <w:rsid w:val="001505CF"/>
    <w:rsid w:val="00171601"/>
    <w:rsid w:val="001730EB"/>
    <w:rsid w:val="00173276"/>
    <w:rsid w:val="00176122"/>
    <w:rsid w:val="001772AC"/>
    <w:rsid w:val="0019025B"/>
    <w:rsid w:val="00192AF7"/>
    <w:rsid w:val="00195D31"/>
    <w:rsid w:val="00197366"/>
    <w:rsid w:val="001A136C"/>
    <w:rsid w:val="001B6DA2"/>
    <w:rsid w:val="001C25EC"/>
    <w:rsid w:val="001C7F6C"/>
    <w:rsid w:val="001F2A41"/>
    <w:rsid w:val="001F313F"/>
    <w:rsid w:val="001F331D"/>
    <w:rsid w:val="001F394C"/>
    <w:rsid w:val="002038AA"/>
    <w:rsid w:val="00206FB9"/>
    <w:rsid w:val="002114C8"/>
    <w:rsid w:val="0021166F"/>
    <w:rsid w:val="00215B64"/>
    <w:rsid w:val="002162DF"/>
    <w:rsid w:val="00230038"/>
    <w:rsid w:val="00233975"/>
    <w:rsid w:val="00236D73"/>
    <w:rsid w:val="00246535"/>
    <w:rsid w:val="00257F60"/>
    <w:rsid w:val="00261531"/>
    <w:rsid w:val="002625EA"/>
    <w:rsid w:val="00262AC5"/>
    <w:rsid w:val="00264AE9"/>
    <w:rsid w:val="00275AE6"/>
    <w:rsid w:val="002836D8"/>
    <w:rsid w:val="002930FC"/>
    <w:rsid w:val="002956C1"/>
    <w:rsid w:val="00296107"/>
    <w:rsid w:val="002A7989"/>
    <w:rsid w:val="002B02F3"/>
    <w:rsid w:val="002B541A"/>
    <w:rsid w:val="002B7A09"/>
    <w:rsid w:val="002B7E38"/>
    <w:rsid w:val="002C3463"/>
    <w:rsid w:val="002D1B07"/>
    <w:rsid w:val="002D266D"/>
    <w:rsid w:val="002D2DCB"/>
    <w:rsid w:val="002D5B3D"/>
    <w:rsid w:val="002D7447"/>
    <w:rsid w:val="002E315A"/>
    <w:rsid w:val="002E4F8C"/>
    <w:rsid w:val="002F560C"/>
    <w:rsid w:val="002F5847"/>
    <w:rsid w:val="0030109F"/>
    <w:rsid w:val="00301E59"/>
    <w:rsid w:val="0030425A"/>
    <w:rsid w:val="00313822"/>
    <w:rsid w:val="0032452F"/>
    <w:rsid w:val="003421F1"/>
    <w:rsid w:val="0034279C"/>
    <w:rsid w:val="00342EB3"/>
    <w:rsid w:val="00354F64"/>
    <w:rsid w:val="003559A1"/>
    <w:rsid w:val="00361563"/>
    <w:rsid w:val="00371D36"/>
    <w:rsid w:val="00373E17"/>
    <w:rsid w:val="003775E6"/>
    <w:rsid w:val="00381998"/>
    <w:rsid w:val="003A5F1C"/>
    <w:rsid w:val="003B18F9"/>
    <w:rsid w:val="003C3E2E"/>
    <w:rsid w:val="003C5F00"/>
    <w:rsid w:val="003D4A3C"/>
    <w:rsid w:val="003D55B2"/>
    <w:rsid w:val="003E0033"/>
    <w:rsid w:val="003E5452"/>
    <w:rsid w:val="003E7165"/>
    <w:rsid w:val="003E7FF6"/>
    <w:rsid w:val="003F5F92"/>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736E"/>
    <w:rsid w:val="004C1A04"/>
    <w:rsid w:val="004C20BC"/>
    <w:rsid w:val="004C4B07"/>
    <w:rsid w:val="004C5C9A"/>
    <w:rsid w:val="004C761E"/>
    <w:rsid w:val="004D1442"/>
    <w:rsid w:val="004D3DCB"/>
    <w:rsid w:val="004E1946"/>
    <w:rsid w:val="004E3BF7"/>
    <w:rsid w:val="004E5499"/>
    <w:rsid w:val="004E66E9"/>
    <w:rsid w:val="004E7DDE"/>
    <w:rsid w:val="004F0090"/>
    <w:rsid w:val="004F172C"/>
    <w:rsid w:val="005002ED"/>
    <w:rsid w:val="00500DBC"/>
    <w:rsid w:val="005102BE"/>
    <w:rsid w:val="00523F7F"/>
    <w:rsid w:val="00524D54"/>
    <w:rsid w:val="00535CFF"/>
    <w:rsid w:val="00535F39"/>
    <w:rsid w:val="0054531B"/>
    <w:rsid w:val="00546C24"/>
    <w:rsid w:val="005476FF"/>
    <w:rsid w:val="005516F6"/>
    <w:rsid w:val="00552842"/>
    <w:rsid w:val="00554E89"/>
    <w:rsid w:val="00564B58"/>
    <w:rsid w:val="00571249"/>
    <w:rsid w:val="00572281"/>
    <w:rsid w:val="005801DD"/>
    <w:rsid w:val="00590D27"/>
    <w:rsid w:val="00592718"/>
    <w:rsid w:val="00592A40"/>
    <w:rsid w:val="005A28BC"/>
    <w:rsid w:val="005A5377"/>
    <w:rsid w:val="005B7817"/>
    <w:rsid w:val="005C06C8"/>
    <w:rsid w:val="005C23D7"/>
    <w:rsid w:val="005C40EB"/>
    <w:rsid w:val="005D02B4"/>
    <w:rsid w:val="005D3013"/>
    <w:rsid w:val="005D495C"/>
    <w:rsid w:val="005E1287"/>
    <w:rsid w:val="005E1E50"/>
    <w:rsid w:val="005E2B9C"/>
    <w:rsid w:val="005E3332"/>
    <w:rsid w:val="005F76B0"/>
    <w:rsid w:val="00604429"/>
    <w:rsid w:val="006067B0"/>
    <w:rsid w:val="00606A8B"/>
    <w:rsid w:val="00611EBA"/>
    <w:rsid w:val="006164F5"/>
    <w:rsid w:val="006213A8"/>
    <w:rsid w:val="00623BEA"/>
    <w:rsid w:val="00624F71"/>
    <w:rsid w:val="006347E9"/>
    <w:rsid w:val="00640C87"/>
    <w:rsid w:val="006454BB"/>
    <w:rsid w:val="00657CF4"/>
    <w:rsid w:val="00661463"/>
    <w:rsid w:val="00663B8D"/>
    <w:rsid w:val="00663E00"/>
    <w:rsid w:val="00664F48"/>
    <w:rsid w:val="00664FAD"/>
    <w:rsid w:val="0067345B"/>
    <w:rsid w:val="006737F3"/>
    <w:rsid w:val="00683359"/>
    <w:rsid w:val="00683986"/>
    <w:rsid w:val="00685035"/>
    <w:rsid w:val="00685770"/>
    <w:rsid w:val="0068631F"/>
    <w:rsid w:val="00690335"/>
    <w:rsid w:val="00690DBA"/>
    <w:rsid w:val="006964F9"/>
    <w:rsid w:val="006A395F"/>
    <w:rsid w:val="006A645C"/>
    <w:rsid w:val="006A65E2"/>
    <w:rsid w:val="006B37BD"/>
    <w:rsid w:val="006C092D"/>
    <w:rsid w:val="006C099D"/>
    <w:rsid w:val="006C18F0"/>
    <w:rsid w:val="006C7B60"/>
    <w:rsid w:val="006C7E01"/>
    <w:rsid w:val="006D64A5"/>
    <w:rsid w:val="006E0935"/>
    <w:rsid w:val="006E1C69"/>
    <w:rsid w:val="006E353F"/>
    <w:rsid w:val="006E35AB"/>
    <w:rsid w:val="006F1214"/>
    <w:rsid w:val="00711AA9"/>
    <w:rsid w:val="00722155"/>
    <w:rsid w:val="0072647C"/>
    <w:rsid w:val="00737F19"/>
    <w:rsid w:val="007571AE"/>
    <w:rsid w:val="007625BC"/>
    <w:rsid w:val="00782BF8"/>
    <w:rsid w:val="00783C75"/>
    <w:rsid w:val="007849D9"/>
    <w:rsid w:val="00787433"/>
    <w:rsid w:val="007A0D36"/>
    <w:rsid w:val="007A10F1"/>
    <w:rsid w:val="007A3D50"/>
    <w:rsid w:val="007B2D29"/>
    <w:rsid w:val="007B412F"/>
    <w:rsid w:val="007B4736"/>
    <w:rsid w:val="007B4AF7"/>
    <w:rsid w:val="007B4DBF"/>
    <w:rsid w:val="007C24E2"/>
    <w:rsid w:val="007C5458"/>
    <w:rsid w:val="007D2C67"/>
    <w:rsid w:val="007E06BB"/>
    <w:rsid w:val="007F50D1"/>
    <w:rsid w:val="00812398"/>
    <w:rsid w:val="00816D52"/>
    <w:rsid w:val="008202BB"/>
    <w:rsid w:val="00831048"/>
    <w:rsid w:val="00831945"/>
    <w:rsid w:val="00834272"/>
    <w:rsid w:val="00842DD3"/>
    <w:rsid w:val="00845775"/>
    <w:rsid w:val="00861C40"/>
    <w:rsid w:val="008625C1"/>
    <w:rsid w:val="00872A89"/>
    <w:rsid w:val="008739BB"/>
    <w:rsid w:val="0087671D"/>
    <w:rsid w:val="008806F9"/>
    <w:rsid w:val="00887957"/>
    <w:rsid w:val="008A57E3"/>
    <w:rsid w:val="008B5BF4"/>
    <w:rsid w:val="008C0CEE"/>
    <w:rsid w:val="008C1B18"/>
    <w:rsid w:val="008D46EC"/>
    <w:rsid w:val="008E0E25"/>
    <w:rsid w:val="008E61A1"/>
    <w:rsid w:val="009031EF"/>
    <w:rsid w:val="0091127D"/>
    <w:rsid w:val="00917EA3"/>
    <w:rsid w:val="00917EE0"/>
    <w:rsid w:val="00921C89"/>
    <w:rsid w:val="00926966"/>
    <w:rsid w:val="00926D03"/>
    <w:rsid w:val="00934036"/>
    <w:rsid w:val="00934889"/>
    <w:rsid w:val="00937093"/>
    <w:rsid w:val="009449AE"/>
    <w:rsid w:val="0094541D"/>
    <w:rsid w:val="009473EA"/>
    <w:rsid w:val="00954E7E"/>
    <w:rsid w:val="009554D9"/>
    <w:rsid w:val="009572F9"/>
    <w:rsid w:val="00960D0F"/>
    <w:rsid w:val="0098366F"/>
    <w:rsid w:val="00983A03"/>
    <w:rsid w:val="00984D2D"/>
    <w:rsid w:val="00986063"/>
    <w:rsid w:val="009869A5"/>
    <w:rsid w:val="00991F67"/>
    <w:rsid w:val="00992876"/>
    <w:rsid w:val="009969F8"/>
    <w:rsid w:val="009A0DCE"/>
    <w:rsid w:val="009A22CD"/>
    <w:rsid w:val="009A3E4B"/>
    <w:rsid w:val="009B2D45"/>
    <w:rsid w:val="009B35FD"/>
    <w:rsid w:val="009B6815"/>
    <w:rsid w:val="009D2967"/>
    <w:rsid w:val="009D3C2B"/>
    <w:rsid w:val="009E4191"/>
    <w:rsid w:val="009F2AB1"/>
    <w:rsid w:val="009F4FAF"/>
    <w:rsid w:val="009F68F1"/>
    <w:rsid w:val="00A00657"/>
    <w:rsid w:val="00A04529"/>
    <w:rsid w:val="00A04E23"/>
    <w:rsid w:val="00A0584B"/>
    <w:rsid w:val="00A17135"/>
    <w:rsid w:val="00A21A6F"/>
    <w:rsid w:val="00A24E56"/>
    <w:rsid w:val="00A26A62"/>
    <w:rsid w:val="00A35A9B"/>
    <w:rsid w:val="00A4070E"/>
    <w:rsid w:val="00A40CA0"/>
    <w:rsid w:val="00A504A7"/>
    <w:rsid w:val="00A50F92"/>
    <w:rsid w:val="00A53677"/>
    <w:rsid w:val="00A53BF2"/>
    <w:rsid w:val="00A54DBF"/>
    <w:rsid w:val="00A5599C"/>
    <w:rsid w:val="00A60D68"/>
    <w:rsid w:val="00A617D5"/>
    <w:rsid w:val="00A73EFA"/>
    <w:rsid w:val="00A77A3B"/>
    <w:rsid w:val="00A92B0D"/>
    <w:rsid w:val="00A92F6F"/>
    <w:rsid w:val="00A97523"/>
    <w:rsid w:val="00AA6817"/>
    <w:rsid w:val="00AA7824"/>
    <w:rsid w:val="00AB0FA3"/>
    <w:rsid w:val="00AB73BF"/>
    <w:rsid w:val="00AC06F9"/>
    <w:rsid w:val="00AC335C"/>
    <w:rsid w:val="00AC463E"/>
    <w:rsid w:val="00AC7D5A"/>
    <w:rsid w:val="00AD3BE2"/>
    <w:rsid w:val="00AD3E3D"/>
    <w:rsid w:val="00AE1EE4"/>
    <w:rsid w:val="00AE36EC"/>
    <w:rsid w:val="00AE7406"/>
    <w:rsid w:val="00AF1688"/>
    <w:rsid w:val="00AF46E6"/>
    <w:rsid w:val="00AF5139"/>
    <w:rsid w:val="00B0401F"/>
    <w:rsid w:val="00B06EDA"/>
    <w:rsid w:val="00B1161F"/>
    <w:rsid w:val="00B11661"/>
    <w:rsid w:val="00B304DF"/>
    <w:rsid w:val="00B32B4D"/>
    <w:rsid w:val="00B4137E"/>
    <w:rsid w:val="00B54DF7"/>
    <w:rsid w:val="00B56223"/>
    <w:rsid w:val="00B56E79"/>
    <w:rsid w:val="00B57AA7"/>
    <w:rsid w:val="00B608E1"/>
    <w:rsid w:val="00B637AA"/>
    <w:rsid w:val="00B63BE2"/>
    <w:rsid w:val="00B7592C"/>
    <w:rsid w:val="00B809D3"/>
    <w:rsid w:val="00B84B66"/>
    <w:rsid w:val="00B85475"/>
    <w:rsid w:val="00B85E6D"/>
    <w:rsid w:val="00B9090A"/>
    <w:rsid w:val="00B92196"/>
    <w:rsid w:val="00B9228D"/>
    <w:rsid w:val="00B929EC"/>
    <w:rsid w:val="00B96FFB"/>
    <w:rsid w:val="00BA2E8A"/>
    <w:rsid w:val="00BB0725"/>
    <w:rsid w:val="00BB145C"/>
    <w:rsid w:val="00BB679F"/>
    <w:rsid w:val="00BC408A"/>
    <w:rsid w:val="00BC5023"/>
    <w:rsid w:val="00BC556C"/>
    <w:rsid w:val="00BC6E04"/>
    <w:rsid w:val="00BD42DA"/>
    <w:rsid w:val="00BD4684"/>
    <w:rsid w:val="00BE08A7"/>
    <w:rsid w:val="00BE4391"/>
    <w:rsid w:val="00BF3E48"/>
    <w:rsid w:val="00C059E4"/>
    <w:rsid w:val="00C13BDF"/>
    <w:rsid w:val="00C15F1B"/>
    <w:rsid w:val="00C16288"/>
    <w:rsid w:val="00C17D1D"/>
    <w:rsid w:val="00C376DB"/>
    <w:rsid w:val="00C45923"/>
    <w:rsid w:val="00C543E7"/>
    <w:rsid w:val="00C61487"/>
    <w:rsid w:val="00C639A1"/>
    <w:rsid w:val="00C64B78"/>
    <w:rsid w:val="00C70225"/>
    <w:rsid w:val="00C72198"/>
    <w:rsid w:val="00C73C7D"/>
    <w:rsid w:val="00C75005"/>
    <w:rsid w:val="00C75F0B"/>
    <w:rsid w:val="00C970DF"/>
    <w:rsid w:val="00CA7975"/>
    <w:rsid w:val="00CA7E71"/>
    <w:rsid w:val="00CB2673"/>
    <w:rsid w:val="00CB701D"/>
    <w:rsid w:val="00CC3F0E"/>
    <w:rsid w:val="00CD08C9"/>
    <w:rsid w:val="00CD1FE8"/>
    <w:rsid w:val="00CD38CD"/>
    <w:rsid w:val="00CD3E0C"/>
    <w:rsid w:val="00CD5565"/>
    <w:rsid w:val="00CD616C"/>
    <w:rsid w:val="00CD61B0"/>
    <w:rsid w:val="00CF68D6"/>
    <w:rsid w:val="00CF7B4A"/>
    <w:rsid w:val="00D009F8"/>
    <w:rsid w:val="00D078DA"/>
    <w:rsid w:val="00D14995"/>
    <w:rsid w:val="00D204F2"/>
    <w:rsid w:val="00D2455C"/>
    <w:rsid w:val="00D25023"/>
    <w:rsid w:val="00D27F8C"/>
    <w:rsid w:val="00D33843"/>
    <w:rsid w:val="00D525E9"/>
    <w:rsid w:val="00D54A6F"/>
    <w:rsid w:val="00D57D57"/>
    <w:rsid w:val="00D62E42"/>
    <w:rsid w:val="00D713A5"/>
    <w:rsid w:val="00D7184B"/>
    <w:rsid w:val="00D753EF"/>
    <w:rsid w:val="00D772FB"/>
    <w:rsid w:val="00D7783C"/>
    <w:rsid w:val="00D9371C"/>
    <w:rsid w:val="00D9735C"/>
    <w:rsid w:val="00DA1AA0"/>
    <w:rsid w:val="00DA2A2D"/>
    <w:rsid w:val="00DA512B"/>
    <w:rsid w:val="00DC44A8"/>
    <w:rsid w:val="00DD1825"/>
    <w:rsid w:val="00DE490A"/>
    <w:rsid w:val="00DE4BEE"/>
    <w:rsid w:val="00DE5B3D"/>
    <w:rsid w:val="00DE7112"/>
    <w:rsid w:val="00DF19BE"/>
    <w:rsid w:val="00DF3B44"/>
    <w:rsid w:val="00E1372E"/>
    <w:rsid w:val="00E21D30"/>
    <w:rsid w:val="00E24D9A"/>
    <w:rsid w:val="00E26A7C"/>
    <w:rsid w:val="00E27805"/>
    <w:rsid w:val="00E27A11"/>
    <w:rsid w:val="00E30497"/>
    <w:rsid w:val="00E322FA"/>
    <w:rsid w:val="00E358A2"/>
    <w:rsid w:val="00E35C9A"/>
    <w:rsid w:val="00E3771B"/>
    <w:rsid w:val="00E40979"/>
    <w:rsid w:val="00E43F26"/>
    <w:rsid w:val="00E518E6"/>
    <w:rsid w:val="00E52A36"/>
    <w:rsid w:val="00E53F3C"/>
    <w:rsid w:val="00E6378B"/>
    <w:rsid w:val="00E63EC3"/>
    <w:rsid w:val="00E653DA"/>
    <w:rsid w:val="00E65958"/>
    <w:rsid w:val="00E8435A"/>
    <w:rsid w:val="00E84FE5"/>
    <w:rsid w:val="00E879A5"/>
    <w:rsid w:val="00E879FC"/>
    <w:rsid w:val="00E9633C"/>
    <w:rsid w:val="00EA2574"/>
    <w:rsid w:val="00EA2F1F"/>
    <w:rsid w:val="00EA3F2E"/>
    <w:rsid w:val="00EA57EC"/>
    <w:rsid w:val="00EA61A3"/>
    <w:rsid w:val="00EA6208"/>
    <w:rsid w:val="00EB120E"/>
    <w:rsid w:val="00EB34C8"/>
    <w:rsid w:val="00EB46E2"/>
    <w:rsid w:val="00EC0045"/>
    <w:rsid w:val="00EC5732"/>
    <w:rsid w:val="00ED452E"/>
    <w:rsid w:val="00EE328C"/>
    <w:rsid w:val="00EE3CDA"/>
    <w:rsid w:val="00EF37A8"/>
    <w:rsid w:val="00EF531F"/>
    <w:rsid w:val="00F05FE8"/>
    <w:rsid w:val="00F06D86"/>
    <w:rsid w:val="00F13D87"/>
    <w:rsid w:val="00F149E5"/>
    <w:rsid w:val="00F15E33"/>
    <w:rsid w:val="00F17DA2"/>
    <w:rsid w:val="00F22EC0"/>
    <w:rsid w:val="00F25C47"/>
    <w:rsid w:val="00F27A4F"/>
    <w:rsid w:val="00F27D7B"/>
    <w:rsid w:val="00F31D34"/>
    <w:rsid w:val="00F342A1"/>
    <w:rsid w:val="00F36FBA"/>
    <w:rsid w:val="00F41549"/>
    <w:rsid w:val="00F416C7"/>
    <w:rsid w:val="00F44D36"/>
    <w:rsid w:val="00F46262"/>
    <w:rsid w:val="00F4795D"/>
    <w:rsid w:val="00F50A61"/>
    <w:rsid w:val="00F525CD"/>
    <w:rsid w:val="00F5286C"/>
    <w:rsid w:val="00F52E12"/>
    <w:rsid w:val="00F638CA"/>
    <w:rsid w:val="00F657C5"/>
    <w:rsid w:val="00F900B4"/>
    <w:rsid w:val="00FA0F2E"/>
    <w:rsid w:val="00FA4DB1"/>
    <w:rsid w:val="00FB3F2A"/>
    <w:rsid w:val="00FB47C7"/>
    <w:rsid w:val="00FC3593"/>
    <w:rsid w:val="00FC55DD"/>
    <w:rsid w:val="00FD117D"/>
    <w:rsid w:val="00FD72E3"/>
    <w:rsid w:val="00FE06FC"/>
    <w:rsid w:val="00FF0315"/>
    <w:rsid w:val="00FF2121"/>
    <w:rsid w:val="00FF545B"/>
    <w:rsid w:val="00FF66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2F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322FA"/>
    <w:rPr>
      <w:rFonts w:ascii="Times New Roman" w:hAnsi="Times New Roman"/>
      <w:b w:val="0"/>
      <w:i w:val="0"/>
      <w:sz w:val="22"/>
    </w:rPr>
  </w:style>
  <w:style w:type="paragraph" w:styleId="NoSpacing">
    <w:name w:val="No Spacing"/>
    <w:uiPriority w:val="1"/>
    <w:qFormat/>
    <w:rsid w:val="00E322FA"/>
    <w:pPr>
      <w:spacing w:after="0" w:line="240" w:lineRule="auto"/>
    </w:pPr>
  </w:style>
  <w:style w:type="paragraph" w:customStyle="1" w:styleId="scemptylineheader">
    <w:name w:val="sc_emptyline_header"/>
    <w:qFormat/>
    <w:rsid w:val="00E322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322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322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322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322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32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322FA"/>
    <w:rPr>
      <w:color w:val="808080"/>
    </w:rPr>
  </w:style>
  <w:style w:type="paragraph" w:customStyle="1" w:styleId="scdirectionallanguage">
    <w:name w:val="sc_directional_language"/>
    <w:qFormat/>
    <w:rsid w:val="00E322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32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322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322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22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322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322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322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322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322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322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322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322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322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322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322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322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322FA"/>
    <w:rPr>
      <w:rFonts w:ascii="Times New Roman" w:hAnsi="Times New Roman"/>
      <w:color w:val="auto"/>
      <w:sz w:val="22"/>
    </w:rPr>
  </w:style>
  <w:style w:type="paragraph" w:customStyle="1" w:styleId="scclippagebillheader">
    <w:name w:val="sc_clip_page_bill_header"/>
    <w:qFormat/>
    <w:rsid w:val="00E322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322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322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32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2FA"/>
    <w:rPr>
      <w:lang w:val="en-US"/>
    </w:rPr>
  </w:style>
  <w:style w:type="paragraph" w:styleId="Footer">
    <w:name w:val="footer"/>
    <w:basedOn w:val="Normal"/>
    <w:link w:val="FooterChar"/>
    <w:uiPriority w:val="99"/>
    <w:unhideWhenUsed/>
    <w:rsid w:val="00E32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2FA"/>
    <w:rPr>
      <w:lang w:val="en-US"/>
    </w:rPr>
  </w:style>
  <w:style w:type="paragraph" w:styleId="ListParagraph">
    <w:name w:val="List Paragraph"/>
    <w:basedOn w:val="Normal"/>
    <w:uiPriority w:val="34"/>
    <w:qFormat/>
    <w:rsid w:val="00E322FA"/>
    <w:pPr>
      <w:ind w:left="720"/>
      <w:contextualSpacing/>
    </w:pPr>
  </w:style>
  <w:style w:type="paragraph" w:customStyle="1" w:styleId="scbillfooter">
    <w:name w:val="sc_bill_footer"/>
    <w:qFormat/>
    <w:rsid w:val="00E322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3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322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322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32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32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32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32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32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322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32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322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32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322FA"/>
    <w:pPr>
      <w:widowControl w:val="0"/>
      <w:suppressAutoHyphens/>
      <w:spacing w:after="0" w:line="360" w:lineRule="auto"/>
    </w:pPr>
    <w:rPr>
      <w:rFonts w:ascii="Times New Roman" w:hAnsi="Times New Roman"/>
      <w:lang w:val="en-US"/>
    </w:rPr>
  </w:style>
  <w:style w:type="paragraph" w:customStyle="1" w:styleId="sctableln">
    <w:name w:val="sc_table_ln"/>
    <w:qFormat/>
    <w:rsid w:val="00E322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322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322FA"/>
    <w:rPr>
      <w:strike/>
      <w:dstrike w:val="0"/>
    </w:rPr>
  </w:style>
  <w:style w:type="character" w:customStyle="1" w:styleId="scinsert">
    <w:name w:val="sc_insert"/>
    <w:uiPriority w:val="1"/>
    <w:qFormat/>
    <w:rsid w:val="00E322FA"/>
    <w:rPr>
      <w:caps w:val="0"/>
      <w:smallCaps w:val="0"/>
      <w:strike w:val="0"/>
      <w:dstrike w:val="0"/>
      <w:vanish w:val="0"/>
      <w:u w:val="single"/>
      <w:vertAlign w:val="baseline"/>
    </w:rPr>
  </w:style>
  <w:style w:type="character" w:customStyle="1" w:styleId="scinsertred">
    <w:name w:val="sc_insert_red"/>
    <w:uiPriority w:val="1"/>
    <w:qFormat/>
    <w:rsid w:val="00E322FA"/>
    <w:rPr>
      <w:caps w:val="0"/>
      <w:smallCaps w:val="0"/>
      <w:strike w:val="0"/>
      <w:dstrike w:val="0"/>
      <w:vanish w:val="0"/>
      <w:color w:val="FF0000"/>
      <w:u w:val="single"/>
      <w:vertAlign w:val="baseline"/>
    </w:rPr>
  </w:style>
  <w:style w:type="character" w:customStyle="1" w:styleId="scinsertblue">
    <w:name w:val="sc_insert_blue"/>
    <w:uiPriority w:val="1"/>
    <w:qFormat/>
    <w:rsid w:val="00E322FA"/>
    <w:rPr>
      <w:caps w:val="0"/>
      <w:smallCaps w:val="0"/>
      <w:strike w:val="0"/>
      <w:dstrike w:val="0"/>
      <w:vanish w:val="0"/>
      <w:color w:val="0070C0"/>
      <w:u w:val="single"/>
      <w:vertAlign w:val="baseline"/>
    </w:rPr>
  </w:style>
  <w:style w:type="character" w:customStyle="1" w:styleId="scstrikered">
    <w:name w:val="sc_strike_red"/>
    <w:uiPriority w:val="1"/>
    <w:qFormat/>
    <w:rsid w:val="00E322FA"/>
    <w:rPr>
      <w:strike/>
      <w:dstrike w:val="0"/>
      <w:color w:val="FF0000"/>
    </w:rPr>
  </w:style>
  <w:style w:type="character" w:customStyle="1" w:styleId="scstrikeblue">
    <w:name w:val="sc_strike_blue"/>
    <w:uiPriority w:val="1"/>
    <w:qFormat/>
    <w:rsid w:val="00E322FA"/>
    <w:rPr>
      <w:strike/>
      <w:dstrike w:val="0"/>
      <w:color w:val="0070C0"/>
    </w:rPr>
  </w:style>
  <w:style w:type="character" w:customStyle="1" w:styleId="scinsertbluenounderline">
    <w:name w:val="sc_insert_blue_no_underline"/>
    <w:uiPriority w:val="1"/>
    <w:qFormat/>
    <w:rsid w:val="00E322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322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322FA"/>
    <w:rPr>
      <w:strike/>
      <w:dstrike w:val="0"/>
      <w:color w:val="0070C0"/>
      <w:lang w:val="en-US"/>
    </w:rPr>
  </w:style>
  <w:style w:type="character" w:customStyle="1" w:styleId="scstrikerednoncodified">
    <w:name w:val="sc_strike_red_non_codified"/>
    <w:uiPriority w:val="1"/>
    <w:qFormat/>
    <w:rsid w:val="00E322FA"/>
    <w:rPr>
      <w:strike/>
      <w:dstrike w:val="0"/>
      <w:color w:val="FF0000"/>
    </w:rPr>
  </w:style>
  <w:style w:type="paragraph" w:customStyle="1" w:styleId="scbillsiglines">
    <w:name w:val="sc_bill_sig_lines"/>
    <w:qFormat/>
    <w:rsid w:val="00E322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322FA"/>
    <w:rPr>
      <w:bdr w:val="none" w:sz="0" w:space="0" w:color="auto"/>
      <w:shd w:val="clear" w:color="auto" w:fill="FEC6C6"/>
    </w:rPr>
  </w:style>
  <w:style w:type="character" w:customStyle="1" w:styleId="screstoreblue">
    <w:name w:val="sc_restore_blue"/>
    <w:uiPriority w:val="1"/>
    <w:qFormat/>
    <w:rsid w:val="00E322FA"/>
    <w:rPr>
      <w:color w:val="4472C4" w:themeColor="accent1"/>
      <w:bdr w:val="none" w:sz="0" w:space="0" w:color="auto"/>
      <w:shd w:val="clear" w:color="auto" w:fill="auto"/>
    </w:rPr>
  </w:style>
  <w:style w:type="character" w:customStyle="1" w:styleId="screstorered">
    <w:name w:val="sc_restore_red"/>
    <w:uiPriority w:val="1"/>
    <w:qFormat/>
    <w:rsid w:val="00E322FA"/>
    <w:rPr>
      <w:color w:val="FF0000"/>
      <w:bdr w:val="none" w:sz="0" w:space="0" w:color="auto"/>
      <w:shd w:val="clear" w:color="auto" w:fill="auto"/>
    </w:rPr>
  </w:style>
  <w:style w:type="character" w:customStyle="1" w:styleId="scstrikenewblue">
    <w:name w:val="sc_strike_new_blue"/>
    <w:uiPriority w:val="1"/>
    <w:qFormat/>
    <w:rsid w:val="00E322FA"/>
    <w:rPr>
      <w:strike w:val="0"/>
      <w:dstrike/>
      <w:color w:val="0070C0"/>
      <w:u w:val="none"/>
    </w:rPr>
  </w:style>
  <w:style w:type="character" w:customStyle="1" w:styleId="scstrikenewred">
    <w:name w:val="sc_strike_new_red"/>
    <w:uiPriority w:val="1"/>
    <w:qFormat/>
    <w:rsid w:val="00E322FA"/>
    <w:rPr>
      <w:strike w:val="0"/>
      <w:dstrike/>
      <w:color w:val="FF0000"/>
      <w:u w:val="none"/>
    </w:rPr>
  </w:style>
  <w:style w:type="character" w:customStyle="1" w:styleId="scamendsenate">
    <w:name w:val="sc_amend_senate"/>
    <w:uiPriority w:val="1"/>
    <w:qFormat/>
    <w:rsid w:val="00E322FA"/>
    <w:rPr>
      <w:bdr w:val="none" w:sz="0" w:space="0" w:color="auto"/>
      <w:shd w:val="clear" w:color="auto" w:fill="FFF2CC" w:themeFill="accent4" w:themeFillTint="33"/>
    </w:rPr>
  </w:style>
  <w:style w:type="character" w:customStyle="1" w:styleId="scamendhouse">
    <w:name w:val="sc_amend_house"/>
    <w:uiPriority w:val="1"/>
    <w:qFormat/>
    <w:rsid w:val="00E322FA"/>
    <w:rPr>
      <w:bdr w:val="none" w:sz="0" w:space="0" w:color="auto"/>
      <w:shd w:val="clear" w:color="auto" w:fill="E2EFD9" w:themeFill="accent6" w:themeFillTint="33"/>
    </w:rPr>
  </w:style>
  <w:style w:type="paragraph" w:styleId="Revision">
    <w:name w:val="Revision"/>
    <w:hidden/>
    <w:uiPriority w:val="99"/>
    <w:semiHidden/>
    <w:rsid w:val="00872A8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08&amp;session=126&amp;summary=B" TargetMode="External" Id="R06ffd92c781f4475" /><Relationship Type="http://schemas.openxmlformats.org/officeDocument/2006/relationships/hyperlink" Target="https://www.scstatehouse.gov/sess126_2025-2026/prever/3408_20241205.docx" TargetMode="External" Id="Rc6e43f97796c4ac4" /><Relationship Type="http://schemas.openxmlformats.org/officeDocument/2006/relationships/hyperlink" Target="h:\hj\20250114.docx" TargetMode="External" Id="R55d7f8fe70604712" /><Relationship Type="http://schemas.openxmlformats.org/officeDocument/2006/relationships/hyperlink" Target="h:\hj\20250114.docx" TargetMode="External" Id="R76a44bcb53db41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1531"/>
    <w:rsid w:val="002A7C8A"/>
    <w:rsid w:val="002D4365"/>
    <w:rsid w:val="00301E59"/>
    <w:rsid w:val="0032452F"/>
    <w:rsid w:val="003E4FBC"/>
    <w:rsid w:val="003F4940"/>
    <w:rsid w:val="004B736E"/>
    <w:rsid w:val="004E2BB5"/>
    <w:rsid w:val="00535CFF"/>
    <w:rsid w:val="00580C56"/>
    <w:rsid w:val="00592718"/>
    <w:rsid w:val="006B363F"/>
    <w:rsid w:val="007070D2"/>
    <w:rsid w:val="00776F2C"/>
    <w:rsid w:val="008F7723"/>
    <w:rsid w:val="009031EF"/>
    <w:rsid w:val="00912A5F"/>
    <w:rsid w:val="00940EED"/>
    <w:rsid w:val="00985255"/>
    <w:rsid w:val="009C3651"/>
    <w:rsid w:val="00A51DBA"/>
    <w:rsid w:val="00AA6817"/>
    <w:rsid w:val="00B20DA6"/>
    <w:rsid w:val="00B457AF"/>
    <w:rsid w:val="00B85E6D"/>
    <w:rsid w:val="00C818FB"/>
    <w:rsid w:val="00CC0451"/>
    <w:rsid w:val="00D6665C"/>
    <w:rsid w:val="00D900BD"/>
    <w:rsid w:val="00E26A7C"/>
    <w:rsid w:val="00E76813"/>
    <w:rsid w:val="00E8435A"/>
    <w:rsid w:val="00E9633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6a163dd2-d9d4-4666-a447-7966252d1c4a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4b918a77-0980-4494-a65c-8456b7753855</T_BILL_REQUEST_REQUEST>
  <T_BILL_R_ORIGINALDRAFT>6e4934b0-1298-4126-84cf-5e506f2e0547</T_BILL_R_ORIGINALDRAFT>
  <T_BILL_SPONSOR_SPONSOR>39337972-fe49-4b45-a7b1-488c0e349a99</T_BILL_SPONSOR_SPONSOR>
  <T_BILL_T_BILLNAME>[3408]</T_BILL_T_BILLNAME>
  <T_BILL_T_BILLNUMBER>3408</T_BILL_T_BILLNUMBER>
  <T_BILL_T_BILLTITLE>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T_BILL_T_BILLTITLE>
  <T_BILL_T_CHAMBER>house</T_BILL_T_CHAMBER>
  <T_BILL_T_FILENAME> </T_BILL_T_FILENAME>
  <T_BILL_T_LEGTYPE>bill_statewide</T_BILL_T_LEGTYPE>
  <T_BILL_T_RATNUMBERSTRING>HNone</T_BILL_T_RATNUMBERSTRING>
  <T_BILL_T_SECTIONS>[{"SectionUUID":"5c19de43-4dc3-49e9-9cc5-a6124418603c","SectionName":"code_section","SectionNumber":1,"SectionType":"code_section","CodeSections":[{"CodeSectionBookmarkName":"ns_T27C1N80_747a70535","IsConstitutionSection":false,"Identity":"27-1-80","IsNew":true,"SubSections":[{"Level":1,"Identity":"T27C1N80SA","SubSectionBookmarkName":"ss_T27C1N80SA_lv1_39a9c76a9","IsNewSubSection":false,"SubSectionReplacement":""},{"Level":1,"Identity":"T27C1N80SB","SubSectionBookmarkName":"ss_T27C1N80SB_lv1_77aaa87c2","IsNewSubSection":false,"SubSectionReplacement":""},{"Level":1,"Identity":"T27C1N80SC","SubSectionBookmarkName":"ss_T27C1N80SC_lv1_0488b9ff3","IsNewSubSection":false,"SubSectionReplacement":""},{"Level":1,"Identity":"T27C1N80SD","SubSectionBookmarkName":"ss_T27C1N80SD_lv1_74a2affd3","IsNewSubSection":false,"SubSectionReplacement":""},{"Level":2,"Identity":"T27C1N80S1","SubSectionBookmarkName":"ss_T27C1N80S1_lv2_bd6b57d7f","IsNewSubSection":false,"SubSectionReplacement":""},{"Level":3,"Identity":"T27C1N80Sa","SubSectionBookmarkName":"ss_T27C1N80Sa_lv3_0b53f2719","IsNewSubSection":false,"SubSectionReplacement":""},{"Level":3,"Identity":"T27C1N80Sb","SubSectionBookmarkName":"ss_T27C1N80Sb_lv3_011a9edc0","IsNewSubSection":false,"SubSectionReplacement":""},{"Level":3,"Identity":"T27C1N80Sc","SubSectionBookmarkName":"ss_T27C1N80Sc_lv3_d9088fd64","IsNewSubSection":false,"SubSectionReplacement":""},{"Level":2,"Identity":"T27C1N80S2","SubSectionBookmarkName":"ss_T27C1N80S2_lv2_7e11118bd","IsNewSubSection":false,"SubSectionReplacement":""},{"Level":1,"Identity":"T27C1N80SE","SubSectionBookmarkName":"ss_T27C1N80SE_lv1_980d9af8d","IsNewSubSection":false,"SubSectionReplacement":""},{"Level":1,"Identity":"T27C1N80SF","SubSectionBookmarkName":"ss_T27C1N80SF_lv1_b016d2662","IsNewSubSection":false,"SubSectionReplacement":""},{"Level":2,"Identity":"T27C1N80S1","SubSectionBookmarkName":"ss_T27C1N80S1_lv2_c5eaba9a9","IsNewSubSection":false,"SubSectionReplacement":""},{"Level":2,"Identity":"T27C1N80S2","SubSectionBookmarkName":"ss_T27C1N80S2_lv2_3f10d76fe","IsNewSubSection":false,"SubSectionReplacement":""},{"Level":2,"Identity":"T27C1N80S3","SubSectionBookmarkName":"ss_T27C1N80S3_lv2_959e865f1","IsNewSubSection":false,"SubSectionReplacement":""},{"Level":2,"Identity":"T27C1N80S4","SubSectionBookmarkName":"ss_T27C1N80S4_lv2_b7c848329","IsNewSubSection":false,"SubSectionReplacement":""},{"Level":2,"Identity":"T27C1N80S5","SubSectionBookmarkName":"ss_T27C1N80S5_lv2_c2b0f01ac","IsNewSubSection":false,"SubSectionReplacement":""},{"Level":2,"Identity":"T27C1N80S6","SubSectionBookmarkName":"ss_T27C1N80S6_lv2_efdd243c6","IsNewSubSection":false,"SubSectionReplacement":""}],"TitleRelatedTo":"","TitleSoAsTo":"PROVIDE THAT CERTAIN COMPANIES OWNED, IN WHOLE OR IN PART, BY any united states-declared foreign adversary MAY NOT OWN, LEASE, POSSESS, OR EXERCISE ANY CONTROL OVER any REAL ESTATE IN THIS STATE and to provide that fraudulent transactions are void","Deleted":false}],"TitleText":"","DisableControls":false,"Deleted":false,"RepealItems":[],"SectionBookmarkName":"bs_num_1_20240a1e4"},{"SectionUUID":"8f03ca95-8faa-4d43-a9c2-8afc498075bd","SectionName":"standard_eff_date_section","SectionNumber":2,"SectionType":"drafting_clause","CodeSections":[],"TitleText":"","DisableControls":false,"Deleted":false,"RepealItems":[],"SectionBookmarkName":"bs_num_2_lastsection"}]</T_BILL_T_SECTIONS>
  <T_BILL_T_SUBJECT>Foreign ownership of real estate</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3705</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2024-11-14T19:24:00Z</cp:lastPrinted>
  <dcterms:created xsi:type="dcterms:W3CDTF">2024-12-03T13:32:00Z</dcterms:created>
  <dcterms:modified xsi:type="dcterms:W3CDTF">2024-12-03T13:32:00Z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