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3428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Moss, Pedalino, Caskey and Govan</w:t>
      </w:r>
    </w:p>
    <w:p>
      <w:pPr>
        <w:widowControl w:val="false"/>
        <w:spacing w:after="0"/>
        <w:jc w:val="left"/>
      </w:pPr>
      <w:r>
        <w:rPr>
          <w:rFonts w:ascii="Times New Roman"/>
          <w:sz w:val="22"/>
        </w:rPr>
        <w:t xml:space="preserve">Document Path: LC-0115SA25.docx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Resident vendor preferences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369d6768be894794">
        <w:r w:rsidRPr="00770434">
          <w:rPr>
            <w:rStyle w:val="Hyperlink"/>
          </w:rPr>
          <w:t>House Journal</w:t>
        </w:r>
        <w:r w:rsidRPr="00770434">
          <w:rPr>
            <w:rStyle w:val="Hyperlink"/>
          </w:rPr>
          <w:noBreakHyphen/>
          <w:t>page 198</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Ways and Means</w:t>
      </w:r>
      <w:r>
        <w:t xml:space="preserve"> (</w:t>
      </w:r>
      <w:hyperlink w:history="true" r:id="Rb91c120b78f548fe">
        <w:r w:rsidRPr="00770434">
          <w:rPr>
            <w:rStyle w:val="Hyperlink"/>
          </w:rPr>
          <w:t>House Journal</w:t>
        </w:r>
        <w:r w:rsidRPr="00770434">
          <w:rPr>
            <w:rStyle w:val="Hyperlink"/>
          </w:rPr>
          <w:noBreakHyphen/>
          <w:t>page 198</w:t>
        </w:r>
      </w:hyperlink>
      <w:r>
        <w:t>)</w:t>
      </w:r>
    </w:p>
    <w:p>
      <w:pPr>
        <w:widowControl w:val="false"/>
        <w:tabs>
          <w:tab w:val="right" w:pos="1008"/>
          <w:tab w:val="left" w:pos="1152"/>
          <w:tab w:val="left" w:pos="1872"/>
          <w:tab w:val="left" w:pos="9187"/>
        </w:tabs>
        <w:spacing w:after="0"/>
        <w:ind w:left="2088" w:hanging="2088"/>
      </w:pPr>
      <w:r>
        <w:tab/>
        <w:t>1/14/2026</w:t>
      </w:r>
      <w:r>
        <w:tab/>
        <w:t>House</w:t>
      </w:r>
      <w:r>
        <w:tab/>
        <w:t>Member(s) request name added as sponsor: Caskey
 </w:t>
      </w:r>
    </w:p>
    <w:p>
      <w:pPr>
        <w:widowControl w:val="false"/>
        <w:tabs>
          <w:tab w:val="right" w:pos="1008"/>
          <w:tab w:val="left" w:pos="1152"/>
          <w:tab w:val="left" w:pos="1872"/>
          <w:tab w:val="left" w:pos="9187"/>
        </w:tabs>
        <w:spacing w:after="0"/>
        <w:ind w:left="2088" w:hanging="2088"/>
      </w:pPr>
      <w:r>
        <w:tab/>
        <w:t>1/20/2026</w:t>
      </w:r>
      <w:r>
        <w:tab/>
        <w:t>House</w:t>
      </w:r>
      <w:r>
        <w:tab/>
        <w:t>Member(s) request name added as sponsor: Govan
 </w:t>
      </w:r>
    </w:p>
    <w:p>
      <w:pPr>
        <w:widowControl w:val="false"/>
        <w:spacing w:after="0"/>
        <w:jc w:val="left"/>
      </w:pPr>
    </w:p>
    <w:p>
      <w:pPr>
        <w:widowControl w:val="false"/>
        <w:spacing w:after="0"/>
        <w:jc w:val="left"/>
      </w:pPr>
      <w:r>
        <w:rPr>
          <w:rFonts w:ascii="Times New Roman"/>
          <w:sz w:val="22"/>
        </w:rPr>
        <w:t xml:space="preserve">View the latest </w:t>
      </w:r>
      <w:hyperlink r:id="R0ad7335a0a6a4bd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f1c0a11d7804557">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2449F4" w:rsidRDefault="00432135" w14:paraId="47642A99" w14:textId="0BECDCEC">
      <w:pPr>
        <w:pStyle w:val="scemptylineheader"/>
      </w:pPr>
      <w:bookmarkStart w:name="open_doc_here" w:id="0"/>
      <w:bookmarkEnd w:id="0"/>
    </w:p>
    <w:p w:rsidRPr="00BB0725" w:rsidR="00A73EFA" w:rsidP="002449F4" w:rsidRDefault="00A73EFA" w14:paraId="7B72410E" w14:textId="18E3F63F">
      <w:pPr>
        <w:pStyle w:val="scemptylineheader"/>
      </w:pPr>
    </w:p>
    <w:p w:rsidRPr="00BB0725" w:rsidR="00A73EFA" w:rsidP="002449F4" w:rsidRDefault="00A73EFA" w14:paraId="6AD935C9" w14:textId="7C6A7E50">
      <w:pPr>
        <w:pStyle w:val="scemptylineheader"/>
      </w:pPr>
    </w:p>
    <w:p w:rsidRPr="00DF3B44" w:rsidR="00A73EFA" w:rsidP="002449F4" w:rsidRDefault="00A73EFA" w14:paraId="51A98227" w14:textId="1C7CC271">
      <w:pPr>
        <w:pStyle w:val="scemptylineheader"/>
      </w:pPr>
    </w:p>
    <w:p w:rsidRPr="00DF3B44" w:rsidR="00A73EFA" w:rsidP="002449F4" w:rsidRDefault="00A73EFA" w14:paraId="3858851A" w14:textId="793C3ACB">
      <w:pPr>
        <w:pStyle w:val="scemptylineheader"/>
      </w:pPr>
    </w:p>
    <w:p w:rsidRPr="00DF3B44" w:rsidR="00A73EFA" w:rsidP="002449F4" w:rsidRDefault="00A73EFA" w14:paraId="4E3DDE20" w14:textId="16A8847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D2E5C" w14:paraId="40FEFADA" w14:textId="0115B49A">
          <w:pPr>
            <w:pStyle w:val="scbilltitle"/>
          </w:pPr>
          <w:r>
            <w:t>TO AMEND THE SOUTH CAROLINA CODE OF LAWS BY AMENDING SECTION 11‑35‑1524, RELATING TO RESIDENT VENDOR PREFERENCE UNDER THE CONSOLIDATED PROCUREMENT CODE, SO AS TO PROVIDE THAT FOR THE PURPOSE OF MAKING AN AWARD DETERMINATION, A PROCUREMENT OFFICER IS DIRECTED TO DECREASE A BIDDER</w:t>
          </w:r>
          <w:r w:rsidR="00B24146">
            <w:t>’</w:t>
          </w:r>
          <w:r>
            <w:t>S PRICE BY TWO PERCENT IF THE BID IS SUBMITTED BY A BUSINESS OWNED BY A SERVICE‑DISABLED VETERAN RESIDING IN THIS STATE, AND TO DEFINE “SERVICE‑DISABLED VETERAN” FOR THIS PURPOSE.</w:t>
          </w:r>
        </w:p>
      </w:sdtContent>
    </w:sdt>
    <w:bookmarkStart w:name="at_17fb996ee"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66955ff2" w:id="2"/>
      <w:r w:rsidRPr="0094541D">
        <w:t>B</w:t>
      </w:r>
      <w:bookmarkEnd w:id="2"/>
      <w:r w:rsidRPr="0094541D">
        <w:t>e it enacted by the General Assembly of the State of South Carolina:</w:t>
      </w:r>
    </w:p>
    <w:p w:rsidR="00582A87" w:rsidP="00582A87" w:rsidRDefault="00582A87" w14:paraId="0BE71DAD" w14:textId="77777777">
      <w:pPr>
        <w:pStyle w:val="scemptyline"/>
      </w:pPr>
    </w:p>
    <w:p w:rsidR="00582A87" w:rsidP="00582A87" w:rsidRDefault="00582A87" w14:paraId="5B60D951" w14:textId="6CE6F6EC">
      <w:pPr>
        <w:pStyle w:val="scdirectionallanguage"/>
      </w:pPr>
      <w:bookmarkStart w:name="bs_num_1_09b1e0e49" w:id="3"/>
      <w:r>
        <w:t>S</w:t>
      </w:r>
      <w:bookmarkEnd w:id="3"/>
      <w:r>
        <w:t>ECTION 1.</w:t>
      </w:r>
      <w:r>
        <w:tab/>
      </w:r>
      <w:bookmarkStart w:name="dl_43ec0cbab" w:id="4"/>
      <w:r>
        <w:t>S</w:t>
      </w:r>
      <w:bookmarkEnd w:id="4"/>
      <w:r>
        <w:t>ection 11‑35‑1524(D)</w:t>
      </w:r>
      <w:r w:rsidR="00ED2E5C">
        <w:t>(1)</w:t>
      </w:r>
      <w:r>
        <w:t xml:space="preserve"> of the S.C. Code is amended to read:</w:t>
      </w:r>
    </w:p>
    <w:p w:rsidR="00582A87" w:rsidP="00582A87" w:rsidRDefault="00582A87" w14:paraId="51625092" w14:textId="77777777">
      <w:pPr>
        <w:pStyle w:val="sccodifiedsection"/>
      </w:pPr>
    </w:p>
    <w:p w:rsidR="00582A87" w:rsidP="00582A87" w:rsidRDefault="00582A87" w14:paraId="490AD286" w14:textId="76460910">
      <w:pPr>
        <w:pStyle w:val="sccodifiedsection"/>
      </w:pPr>
      <w:bookmarkStart w:name="cs_T11C35N1524_d952754fe" w:id="5"/>
      <w:r>
        <w:tab/>
      </w:r>
      <w:bookmarkStart w:name="ss_T11C35N1524S1_lv1_b1d0c5c2d" w:id="6"/>
      <w:bookmarkEnd w:id="5"/>
      <w:r>
        <w:t>(</w:t>
      </w:r>
      <w:bookmarkEnd w:id="6"/>
      <w:r>
        <w:t>1) When evaluating pricing for purposes of making an award determination, the procurement officer shall decrease a bidder</w:t>
      </w:r>
      <w:r w:rsidR="00322041">
        <w:t>’</w:t>
      </w:r>
      <w:r>
        <w:t>s price by two percent if:</w:t>
      </w:r>
    </w:p>
    <w:p w:rsidR="00582A87" w:rsidP="00582A87" w:rsidRDefault="00582A87" w14:paraId="5D5BBED7" w14:textId="5A2E2AA5">
      <w:pPr>
        <w:pStyle w:val="sccodifiedsection"/>
      </w:pPr>
      <w:r>
        <w:tab/>
      </w:r>
      <w:r>
        <w:tab/>
      </w:r>
      <w:bookmarkStart w:name="ss_T11C35N1524Sa_lv2_fcb0ce74e" w:id="7"/>
      <w:r>
        <w:t>(</w:t>
      </w:r>
      <w:bookmarkEnd w:id="7"/>
      <w:r>
        <w:t xml:space="preserve">a) the bidder has a documented commitment from a single proposed first‑tier subcontractor to perform some portion of the services expressly required by the </w:t>
      </w:r>
      <w:proofErr w:type="gramStart"/>
      <w:r>
        <w:t>solicitation</w:t>
      </w:r>
      <w:r>
        <w:rPr>
          <w:rStyle w:val="scstrike"/>
        </w:rPr>
        <w:t xml:space="preserve">; </w:t>
      </w:r>
      <w:r>
        <w:t xml:space="preserve"> and</w:t>
      </w:r>
      <w:proofErr w:type="gramEnd"/>
    </w:p>
    <w:p w:rsidR="00582A87" w:rsidP="00582A87" w:rsidRDefault="00582A87" w14:paraId="7F3E5FB8" w14:textId="23657602">
      <w:pPr>
        <w:pStyle w:val="sccodifiedsection"/>
      </w:pPr>
      <w:r>
        <w:rPr>
          <w:rStyle w:val="scstrike"/>
        </w:rPr>
        <w:tab/>
      </w:r>
      <w:r>
        <w:rPr>
          <w:rStyle w:val="scstrike"/>
        </w:rPr>
        <w:tab/>
        <w:t>(b)</w:t>
      </w:r>
      <w:bookmarkStart w:name="up_6215fa19e" w:id="8"/>
      <w:r>
        <w:t xml:space="preserve"> </w:t>
      </w:r>
      <w:bookmarkEnd w:id="8"/>
      <w:r>
        <w:t>at the time of the bidding, the subcontractor directly employs or has a documented commitment with individuals domiciled in South Carolina that will perform services expressly required by the solicitation and the total direct labor cost to the subcontractor for those individuals to provide those services exceeds twenty percent of bidder</w:t>
      </w:r>
      <w:r w:rsidR="00322041">
        <w:t>’</w:t>
      </w:r>
      <w:r>
        <w:t>s total bid price</w:t>
      </w:r>
      <w:r>
        <w:rPr>
          <w:rStyle w:val="scstrike"/>
        </w:rPr>
        <w:t>.</w:t>
      </w:r>
      <w:r w:rsidR="00ED2E5C">
        <w:rPr>
          <w:rStyle w:val="scinsert"/>
        </w:rPr>
        <w:t>; or</w:t>
      </w:r>
    </w:p>
    <w:p w:rsidR="00ED2E5C" w:rsidP="00582A87" w:rsidRDefault="00ED2E5C" w14:paraId="51839C33" w14:textId="2B4EEA21">
      <w:pPr>
        <w:pStyle w:val="sccodifiedsection"/>
      </w:pPr>
      <w:r>
        <w:rPr>
          <w:rStyle w:val="scinsert"/>
        </w:rPr>
        <w:tab/>
      </w:r>
      <w:r>
        <w:rPr>
          <w:rStyle w:val="scinsert"/>
        </w:rPr>
        <w:tab/>
      </w:r>
      <w:bookmarkStart w:name="ss_T11C35N1524Sb_lv2_24036e515" w:id="9"/>
      <w:r w:rsidRPr="00ED2E5C">
        <w:rPr>
          <w:rStyle w:val="scinsert"/>
        </w:rPr>
        <w:t>(</w:t>
      </w:r>
      <w:bookmarkEnd w:id="9"/>
      <w:r w:rsidRPr="00ED2E5C">
        <w:rPr>
          <w:rStyle w:val="scinsert"/>
        </w:rPr>
        <w:t>b) the bid is submitted by a business owned by a service‑disabled veteran residing in this State. For purposes of this subsection, “service‑disabled veteran” means a person who served in the active military, naval, or air service, and who was discharged or released from service under conditions other than dishonorable or due to disability unless the disability was incurred or aggravated in the line of duty in the active military, naval, or air service.</w:t>
      </w:r>
    </w:p>
    <w:p w:rsidRPr="00DF3B44" w:rsidR="007E06BB" w:rsidP="00787433" w:rsidRDefault="007E06BB" w14:paraId="3D8F1FED" w14:textId="3C6A2BF2">
      <w:pPr>
        <w:pStyle w:val="scemptyline"/>
      </w:pPr>
    </w:p>
    <w:p w:rsidRPr="00DF3B44" w:rsidR="007A10F1" w:rsidP="007A10F1" w:rsidRDefault="00E27805" w14:paraId="0E9393B4" w14:textId="3A662836">
      <w:pPr>
        <w:pStyle w:val="scnoncodifiedsection"/>
      </w:pPr>
      <w:bookmarkStart w:name="bs_num_2_lastsection" w:id="10"/>
      <w:bookmarkStart w:name="eff_date_section" w:id="11"/>
      <w:r w:rsidRPr="00DF3B44">
        <w:t>S</w:t>
      </w:r>
      <w:bookmarkEnd w:id="10"/>
      <w:r w:rsidRPr="00DF3B44">
        <w:t>ECTION 2.</w:t>
      </w:r>
      <w:r w:rsidRPr="00DF3B44" w:rsidR="005D3013">
        <w:tab/>
      </w:r>
      <w:r w:rsidRPr="00DF3B44" w:rsidR="007A10F1">
        <w:t>This act takes effect upon approval by the Governor.</w:t>
      </w:r>
      <w:bookmarkEnd w:id="1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B17A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6174AE25" w:rsidR="00685035" w:rsidRPr="007B4AF7" w:rsidRDefault="00E62F5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511DC">
              <w:rPr>
                <w:noProof/>
              </w:rPr>
              <w:t>LC-0115SA25.docx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4A1C"/>
    <w:rsid w:val="00066B54"/>
    <w:rsid w:val="00072FCD"/>
    <w:rsid w:val="00074A4F"/>
    <w:rsid w:val="00077B65"/>
    <w:rsid w:val="000A00D5"/>
    <w:rsid w:val="000A2A8A"/>
    <w:rsid w:val="000A33FE"/>
    <w:rsid w:val="000A3C25"/>
    <w:rsid w:val="000B4C02"/>
    <w:rsid w:val="000B5B4A"/>
    <w:rsid w:val="000B7FE1"/>
    <w:rsid w:val="000C3E88"/>
    <w:rsid w:val="000C46B9"/>
    <w:rsid w:val="000C58E4"/>
    <w:rsid w:val="000C6F9A"/>
    <w:rsid w:val="000D2F44"/>
    <w:rsid w:val="000D33E4"/>
    <w:rsid w:val="000E1B8F"/>
    <w:rsid w:val="000E578A"/>
    <w:rsid w:val="000F2250"/>
    <w:rsid w:val="0010329A"/>
    <w:rsid w:val="00105756"/>
    <w:rsid w:val="001164F9"/>
    <w:rsid w:val="0011719C"/>
    <w:rsid w:val="00130765"/>
    <w:rsid w:val="00132102"/>
    <w:rsid w:val="00140049"/>
    <w:rsid w:val="001571B2"/>
    <w:rsid w:val="00171601"/>
    <w:rsid w:val="001726B4"/>
    <w:rsid w:val="001730EB"/>
    <w:rsid w:val="00173276"/>
    <w:rsid w:val="00176122"/>
    <w:rsid w:val="0018494A"/>
    <w:rsid w:val="0019025B"/>
    <w:rsid w:val="00192AF7"/>
    <w:rsid w:val="00197366"/>
    <w:rsid w:val="001A136C"/>
    <w:rsid w:val="001B6DA2"/>
    <w:rsid w:val="001B70C6"/>
    <w:rsid w:val="001C25EC"/>
    <w:rsid w:val="001C3CEC"/>
    <w:rsid w:val="001F2A41"/>
    <w:rsid w:val="001F313F"/>
    <w:rsid w:val="001F331D"/>
    <w:rsid w:val="001F394C"/>
    <w:rsid w:val="002038AA"/>
    <w:rsid w:val="002114C8"/>
    <w:rsid w:val="0021166F"/>
    <w:rsid w:val="002162DF"/>
    <w:rsid w:val="002217CB"/>
    <w:rsid w:val="00230038"/>
    <w:rsid w:val="00233975"/>
    <w:rsid w:val="00236D73"/>
    <w:rsid w:val="002449F4"/>
    <w:rsid w:val="00246535"/>
    <w:rsid w:val="00257F60"/>
    <w:rsid w:val="002625EA"/>
    <w:rsid w:val="00262AC5"/>
    <w:rsid w:val="00264AE9"/>
    <w:rsid w:val="00275AE6"/>
    <w:rsid w:val="002836D8"/>
    <w:rsid w:val="002A7989"/>
    <w:rsid w:val="002B02F3"/>
    <w:rsid w:val="002C3463"/>
    <w:rsid w:val="002D266D"/>
    <w:rsid w:val="002D5B3D"/>
    <w:rsid w:val="002D7447"/>
    <w:rsid w:val="002D7700"/>
    <w:rsid w:val="002E315A"/>
    <w:rsid w:val="002E4F8C"/>
    <w:rsid w:val="002F560C"/>
    <w:rsid w:val="002F5847"/>
    <w:rsid w:val="0030425A"/>
    <w:rsid w:val="003109A8"/>
    <w:rsid w:val="00322041"/>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582B"/>
    <w:rsid w:val="003E7165"/>
    <w:rsid w:val="003E7BC4"/>
    <w:rsid w:val="003E7FF6"/>
    <w:rsid w:val="003F4C72"/>
    <w:rsid w:val="004046B5"/>
    <w:rsid w:val="00406F27"/>
    <w:rsid w:val="004141B8"/>
    <w:rsid w:val="004203B9"/>
    <w:rsid w:val="00430A7B"/>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D3E63"/>
    <w:rsid w:val="004E1946"/>
    <w:rsid w:val="004E66E9"/>
    <w:rsid w:val="004E7DDE"/>
    <w:rsid w:val="004F0090"/>
    <w:rsid w:val="004F172C"/>
    <w:rsid w:val="005002ED"/>
    <w:rsid w:val="00500DBC"/>
    <w:rsid w:val="005102BE"/>
    <w:rsid w:val="00523F7F"/>
    <w:rsid w:val="00524D54"/>
    <w:rsid w:val="00532635"/>
    <w:rsid w:val="00535CFF"/>
    <w:rsid w:val="0054531B"/>
    <w:rsid w:val="00546C24"/>
    <w:rsid w:val="005476FF"/>
    <w:rsid w:val="005516F6"/>
    <w:rsid w:val="00552842"/>
    <w:rsid w:val="00554E89"/>
    <w:rsid w:val="00564B58"/>
    <w:rsid w:val="00572281"/>
    <w:rsid w:val="005801DD"/>
    <w:rsid w:val="00582A87"/>
    <w:rsid w:val="00591B58"/>
    <w:rsid w:val="00592A40"/>
    <w:rsid w:val="005A28BC"/>
    <w:rsid w:val="005A37D3"/>
    <w:rsid w:val="005A5377"/>
    <w:rsid w:val="005B7817"/>
    <w:rsid w:val="005C020A"/>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36A39"/>
    <w:rsid w:val="00640C87"/>
    <w:rsid w:val="006454BB"/>
    <w:rsid w:val="006511DC"/>
    <w:rsid w:val="00657CF4"/>
    <w:rsid w:val="00661463"/>
    <w:rsid w:val="00663B8D"/>
    <w:rsid w:val="00663E00"/>
    <w:rsid w:val="00664F48"/>
    <w:rsid w:val="00664FAD"/>
    <w:rsid w:val="006717A4"/>
    <w:rsid w:val="0067345B"/>
    <w:rsid w:val="00683986"/>
    <w:rsid w:val="00684792"/>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E7835"/>
    <w:rsid w:val="00711AA9"/>
    <w:rsid w:val="00722155"/>
    <w:rsid w:val="00732102"/>
    <w:rsid w:val="00737F19"/>
    <w:rsid w:val="00777415"/>
    <w:rsid w:val="00782BF8"/>
    <w:rsid w:val="00783C75"/>
    <w:rsid w:val="007849D9"/>
    <w:rsid w:val="00787433"/>
    <w:rsid w:val="007A10F1"/>
    <w:rsid w:val="007A3D50"/>
    <w:rsid w:val="007B17A3"/>
    <w:rsid w:val="007B2D29"/>
    <w:rsid w:val="007B412F"/>
    <w:rsid w:val="007B4AF7"/>
    <w:rsid w:val="007B4DBF"/>
    <w:rsid w:val="007C37AF"/>
    <w:rsid w:val="007C5458"/>
    <w:rsid w:val="007D2C67"/>
    <w:rsid w:val="007E06BB"/>
    <w:rsid w:val="007E75A8"/>
    <w:rsid w:val="007F50D1"/>
    <w:rsid w:val="00816D52"/>
    <w:rsid w:val="008245D1"/>
    <w:rsid w:val="00831048"/>
    <w:rsid w:val="00834272"/>
    <w:rsid w:val="00861E85"/>
    <w:rsid w:val="008625C1"/>
    <w:rsid w:val="0087671D"/>
    <w:rsid w:val="008806F9"/>
    <w:rsid w:val="00887957"/>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1BB6"/>
    <w:rsid w:val="009B35FD"/>
    <w:rsid w:val="009B6815"/>
    <w:rsid w:val="009D2967"/>
    <w:rsid w:val="009D3C2B"/>
    <w:rsid w:val="009E4191"/>
    <w:rsid w:val="009F2AB1"/>
    <w:rsid w:val="009F4FAF"/>
    <w:rsid w:val="009F68F1"/>
    <w:rsid w:val="00A00E0C"/>
    <w:rsid w:val="00A04529"/>
    <w:rsid w:val="00A0584B"/>
    <w:rsid w:val="00A17135"/>
    <w:rsid w:val="00A21A6F"/>
    <w:rsid w:val="00A24E56"/>
    <w:rsid w:val="00A26A62"/>
    <w:rsid w:val="00A35A9B"/>
    <w:rsid w:val="00A4070E"/>
    <w:rsid w:val="00A40CA0"/>
    <w:rsid w:val="00A4132E"/>
    <w:rsid w:val="00A42C6E"/>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23A2"/>
    <w:rsid w:val="00B06EDA"/>
    <w:rsid w:val="00B1161F"/>
    <w:rsid w:val="00B11661"/>
    <w:rsid w:val="00B223F8"/>
    <w:rsid w:val="00B24146"/>
    <w:rsid w:val="00B32B4D"/>
    <w:rsid w:val="00B4137E"/>
    <w:rsid w:val="00B54DF7"/>
    <w:rsid w:val="00B556A8"/>
    <w:rsid w:val="00B56223"/>
    <w:rsid w:val="00B56E79"/>
    <w:rsid w:val="00B57AA7"/>
    <w:rsid w:val="00B637AA"/>
    <w:rsid w:val="00B63BE2"/>
    <w:rsid w:val="00B7592C"/>
    <w:rsid w:val="00B765D2"/>
    <w:rsid w:val="00B809D3"/>
    <w:rsid w:val="00B82057"/>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01FA"/>
    <w:rsid w:val="00BF3E48"/>
    <w:rsid w:val="00C15F1B"/>
    <w:rsid w:val="00C16288"/>
    <w:rsid w:val="00C17D1D"/>
    <w:rsid w:val="00C45923"/>
    <w:rsid w:val="00C543E7"/>
    <w:rsid w:val="00C54402"/>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417A3"/>
    <w:rsid w:val="00D54A6F"/>
    <w:rsid w:val="00D57D57"/>
    <w:rsid w:val="00D62E42"/>
    <w:rsid w:val="00D76978"/>
    <w:rsid w:val="00D772FB"/>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2F58"/>
    <w:rsid w:val="00E6378B"/>
    <w:rsid w:val="00E63EC3"/>
    <w:rsid w:val="00E653DA"/>
    <w:rsid w:val="00E65958"/>
    <w:rsid w:val="00E77ECB"/>
    <w:rsid w:val="00E84FE5"/>
    <w:rsid w:val="00E879A5"/>
    <w:rsid w:val="00E879FC"/>
    <w:rsid w:val="00EA2574"/>
    <w:rsid w:val="00EA2F1F"/>
    <w:rsid w:val="00EA3F2E"/>
    <w:rsid w:val="00EA57EC"/>
    <w:rsid w:val="00EA6208"/>
    <w:rsid w:val="00EB120E"/>
    <w:rsid w:val="00EB34C8"/>
    <w:rsid w:val="00EB46E2"/>
    <w:rsid w:val="00EC0045"/>
    <w:rsid w:val="00EC5CA9"/>
    <w:rsid w:val="00ED2E5C"/>
    <w:rsid w:val="00ED452E"/>
    <w:rsid w:val="00EE3CDA"/>
    <w:rsid w:val="00EF37A8"/>
    <w:rsid w:val="00EF531F"/>
    <w:rsid w:val="00EF715B"/>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53BB"/>
    <w:rsid w:val="00F900B4"/>
    <w:rsid w:val="00FA0F2E"/>
    <w:rsid w:val="00FA4DB1"/>
    <w:rsid w:val="00FB3F2A"/>
    <w:rsid w:val="00FC3593"/>
    <w:rsid w:val="00FD117D"/>
    <w:rsid w:val="00FD72E3"/>
    <w:rsid w:val="00FE06FC"/>
    <w:rsid w:val="00FE104A"/>
    <w:rsid w:val="00FF01FA"/>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0D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A00D5"/>
    <w:rPr>
      <w:rFonts w:ascii="Times New Roman" w:hAnsi="Times New Roman"/>
      <w:b w:val="0"/>
      <w:i w:val="0"/>
      <w:sz w:val="22"/>
    </w:rPr>
  </w:style>
  <w:style w:type="paragraph" w:styleId="NoSpacing">
    <w:name w:val="No Spacing"/>
    <w:uiPriority w:val="1"/>
    <w:qFormat/>
    <w:rsid w:val="000A00D5"/>
    <w:pPr>
      <w:spacing w:after="0" w:line="240" w:lineRule="auto"/>
    </w:pPr>
  </w:style>
  <w:style w:type="paragraph" w:customStyle="1" w:styleId="scemptylineheader">
    <w:name w:val="sc_emptyline_header"/>
    <w:qFormat/>
    <w:rsid w:val="000A00D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A00D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A00D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A00D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A00D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A00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A00D5"/>
    <w:rPr>
      <w:color w:val="808080"/>
    </w:rPr>
  </w:style>
  <w:style w:type="paragraph" w:customStyle="1" w:styleId="scdirectionallanguage">
    <w:name w:val="sc_directional_language"/>
    <w:qFormat/>
    <w:rsid w:val="000A00D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A00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A00D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A00D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A00D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A00D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A00D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A00D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A00D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A00D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A00D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A00D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A00D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A00D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A00D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A00D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A00D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A00D5"/>
    <w:rPr>
      <w:rFonts w:ascii="Times New Roman" w:hAnsi="Times New Roman"/>
      <w:color w:val="auto"/>
      <w:sz w:val="22"/>
    </w:rPr>
  </w:style>
  <w:style w:type="paragraph" w:customStyle="1" w:styleId="scclippagebillheader">
    <w:name w:val="sc_clip_page_bill_header"/>
    <w:qFormat/>
    <w:rsid w:val="000A00D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A00D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A00D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A00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00D5"/>
    <w:rPr>
      <w:lang w:val="en-US"/>
    </w:rPr>
  </w:style>
  <w:style w:type="paragraph" w:styleId="Footer">
    <w:name w:val="footer"/>
    <w:basedOn w:val="Normal"/>
    <w:link w:val="FooterChar"/>
    <w:uiPriority w:val="99"/>
    <w:unhideWhenUsed/>
    <w:rsid w:val="000A00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0D5"/>
    <w:rPr>
      <w:lang w:val="en-US"/>
    </w:rPr>
  </w:style>
  <w:style w:type="paragraph" w:styleId="ListParagraph">
    <w:name w:val="List Paragraph"/>
    <w:basedOn w:val="Normal"/>
    <w:uiPriority w:val="34"/>
    <w:qFormat/>
    <w:rsid w:val="000A00D5"/>
    <w:pPr>
      <w:ind w:left="720"/>
      <w:contextualSpacing/>
    </w:pPr>
  </w:style>
  <w:style w:type="paragraph" w:customStyle="1" w:styleId="scbillfooter">
    <w:name w:val="sc_bill_footer"/>
    <w:qFormat/>
    <w:rsid w:val="000A00D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A0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A00D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A00D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A00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A00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A00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A00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A00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A00D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A00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A00D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A00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A00D5"/>
    <w:pPr>
      <w:widowControl w:val="0"/>
      <w:suppressAutoHyphens/>
      <w:spacing w:after="0" w:line="360" w:lineRule="auto"/>
    </w:pPr>
    <w:rPr>
      <w:rFonts w:ascii="Times New Roman" w:hAnsi="Times New Roman"/>
      <w:lang w:val="en-US"/>
    </w:rPr>
  </w:style>
  <w:style w:type="paragraph" w:customStyle="1" w:styleId="sctableln">
    <w:name w:val="sc_table_ln"/>
    <w:qFormat/>
    <w:rsid w:val="000A00D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A00D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A00D5"/>
    <w:rPr>
      <w:strike/>
      <w:dstrike w:val="0"/>
    </w:rPr>
  </w:style>
  <w:style w:type="character" w:customStyle="1" w:styleId="scinsert">
    <w:name w:val="sc_insert"/>
    <w:uiPriority w:val="1"/>
    <w:qFormat/>
    <w:rsid w:val="000A00D5"/>
    <w:rPr>
      <w:caps w:val="0"/>
      <w:smallCaps w:val="0"/>
      <w:strike w:val="0"/>
      <w:dstrike w:val="0"/>
      <w:vanish w:val="0"/>
      <w:u w:val="single"/>
      <w:vertAlign w:val="baseline"/>
    </w:rPr>
  </w:style>
  <w:style w:type="character" w:customStyle="1" w:styleId="scinsertred">
    <w:name w:val="sc_insert_red"/>
    <w:uiPriority w:val="1"/>
    <w:qFormat/>
    <w:rsid w:val="000A00D5"/>
    <w:rPr>
      <w:caps w:val="0"/>
      <w:smallCaps w:val="0"/>
      <w:strike w:val="0"/>
      <w:dstrike w:val="0"/>
      <w:vanish w:val="0"/>
      <w:color w:val="FF0000"/>
      <w:u w:val="single"/>
      <w:vertAlign w:val="baseline"/>
    </w:rPr>
  </w:style>
  <w:style w:type="character" w:customStyle="1" w:styleId="scinsertblue">
    <w:name w:val="sc_insert_blue"/>
    <w:uiPriority w:val="1"/>
    <w:qFormat/>
    <w:rsid w:val="000A00D5"/>
    <w:rPr>
      <w:caps w:val="0"/>
      <w:smallCaps w:val="0"/>
      <w:strike w:val="0"/>
      <w:dstrike w:val="0"/>
      <w:vanish w:val="0"/>
      <w:color w:val="0070C0"/>
      <w:u w:val="single"/>
      <w:vertAlign w:val="baseline"/>
    </w:rPr>
  </w:style>
  <w:style w:type="character" w:customStyle="1" w:styleId="scstrikered">
    <w:name w:val="sc_strike_red"/>
    <w:uiPriority w:val="1"/>
    <w:qFormat/>
    <w:rsid w:val="000A00D5"/>
    <w:rPr>
      <w:strike/>
      <w:dstrike w:val="0"/>
      <w:color w:val="FF0000"/>
    </w:rPr>
  </w:style>
  <w:style w:type="character" w:customStyle="1" w:styleId="scstrikeblue">
    <w:name w:val="sc_strike_blue"/>
    <w:uiPriority w:val="1"/>
    <w:qFormat/>
    <w:rsid w:val="000A00D5"/>
    <w:rPr>
      <w:strike/>
      <w:dstrike w:val="0"/>
      <w:color w:val="0070C0"/>
    </w:rPr>
  </w:style>
  <w:style w:type="character" w:customStyle="1" w:styleId="scinsertbluenounderline">
    <w:name w:val="sc_insert_blue_no_underline"/>
    <w:uiPriority w:val="1"/>
    <w:qFormat/>
    <w:rsid w:val="000A00D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A00D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A00D5"/>
    <w:rPr>
      <w:strike/>
      <w:dstrike w:val="0"/>
      <w:color w:val="0070C0"/>
      <w:lang w:val="en-US"/>
    </w:rPr>
  </w:style>
  <w:style w:type="character" w:customStyle="1" w:styleId="scstrikerednoncodified">
    <w:name w:val="sc_strike_red_non_codified"/>
    <w:uiPriority w:val="1"/>
    <w:qFormat/>
    <w:rsid w:val="000A00D5"/>
    <w:rPr>
      <w:strike/>
      <w:dstrike w:val="0"/>
      <w:color w:val="FF0000"/>
    </w:rPr>
  </w:style>
  <w:style w:type="paragraph" w:customStyle="1" w:styleId="scbillsiglines">
    <w:name w:val="sc_bill_sig_lines"/>
    <w:qFormat/>
    <w:rsid w:val="000A00D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A00D5"/>
    <w:rPr>
      <w:bdr w:val="none" w:sz="0" w:space="0" w:color="auto"/>
      <w:shd w:val="clear" w:color="auto" w:fill="FEC6C6"/>
    </w:rPr>
  </w:style>
  <w:style w:type="character" w:customStyle="1" w:styleId="screstoreblue">
    <w:name w:val="sc_restore_blue"/>
    <w:uiPriority w:val="1"/>
    <w:qFormat/>
    <w:rsid w:val="000A00D5"/>
    <w:rPr>
      <w:color w:val="4472C4" w:themeColor="accent1"/>
      <w:bdr w:val="none" w:sz="0" w:space="0" w:color="auto"/>
      <w:shd w:val="clear" w:color="auto" w:fill="auto"/>
    </w:rPr>
  </w:style>
  <w:style w:type="character" w:customStyle="1" w:styleId="screstorered">
    <w:name w:val="sc_restore_red"/>
    <w:uiPriority w:val="1"/>
    <w:qFormat/>
    <w:rsid w:val="000A00D5"/>
    <w:rPr>
      <w:color w:val="FF0000"/>
      <w:bdr w:val="none" w:sz="0" w:space="0" w:color="auto"/>
      <w:shd w:val="clear" w:color="auto" w:fill="auto"/>
    </w:rPr>
  </w:style>
  <w:style w:type="character" w:customStyle="1" w:styleId="scstrikenewblue">
    <w:name w:val="sc_strike_new_blue"/>
    <w:uiPriority w:val="1"/>
    <w:qFormat/>
    <w:rsid w:val="000A00D5"/>
    <w:rPr>
      <w:strike w:val="0"/>
      <w:dstrike/>
      <w:color w:val="0070C0"/>
      <w:u w:val="none"/>
    </w:rPr>
  </w:style>
  <w:style w:type="character" w:customStyle="1" w:styleId="scstrikenewred">
    <w:name w:val="sc_strike_new_red"/>
    <w:uiPriority w:val="1"/>
    <w:qFormat/>
    <w:rsid w:val="000A00D5"/>
    <w:rPr>
      <w:strike w:val="0"/>
      <w:dstrike/>
      <w:color w:val="FF0000"/>
      <w:u w:val="none"/>
    </w:rPr>
  </w:style>
  <w:style w:type="character" w:customStyle="1" w:styleId="scamendsenate">
    <w:name w:val="sc_amend_senate"/>
    <w:uiPriority w:val="1"/>
    <w:qFormat/>
    <w:rsid w:val="000A00D5"/>
    <w:rPr>
      <w:bdr w:val="none" w:sz="0" w:space="0" w:color="auto"/>
      <w:shd w:val="clear" w:color="auto" w:fill="FFF2CC" w:themeFill="accent4" w:themeFillTint="33"/>
    </w:rPr>
  </w:style>
  <w:style w:type="character" w:customStyle="1" w:styleId="scamendhouse">
    <w:name w:val="sc_amend_house"/>
    <w:uiPriority w:val="1"/>
    <w:qFormat/>
    <w:rsid w:val="000A00D5"/>
    <w:rPr>
      <w:bdr w:val="none" w:sz="0" w:space="0" w:color="auto"/>
      <w:shd w:val="clear" w:color="auto" w:fill="E2EFD9" w:themeFill="accent6" w:themeFillTint="33"/>
    </w:rPr>
  </w:style>
  <w:style w:type="paragraph" w:styleId="Revision">
    <w:name w:val="Revision"/>
    <w:hidden/>
    <w:uiPriority w:val="99"/>
    <w:semiHidden/>
    <w:rsid w:val="00ED2E5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428&amp;session=126&amp;summary=B" TargetMode="External" Id="R0ad7335a0a6a4bd7" /><Relationship Type="http://schemas.openxmlformats.org/officeDocument/2006/relationships/hyperlink" Target="https://www.scstatehouse.gov/sess126_2025-2026/prever/3428_20241205.docx" TargetMode="External" Id="R5f1c0a11d7804557" /><Relationship Type="http://schemas.openxmlformats.org/officeDocument/2006/relationships/hyperlink" Target="h:\hj\20250114.docx" TargetMode="External" Id="R369d6768be894794" /><Relationship Type="http://schemas.openxmlformats.org/officeDocument/2006/relationships/hyperlink" Target="h:\hj\20250114.docx" TargetMode="External" Id="Rb91c120b78f548f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E1B8F"/>
    <w:rsid w:val="000F401F"/>
    <w:rsid w:val="00140B15"/>
    <w:rsid w:val="001B20DA"/>
    <w:rsid w:val="001C48FD"/>
    <w:rsid w:val="002A7C8A"/>
    <w:rsid w:val="002D4365"/>
    <w:rsid w:val="003E4FBC"/>
    <w:rsid w:val="003F4940"/>
    <w:rsid w:val="004E2BB5"/>
    <w:rsid w:val="00535CFF"/>
    <w:rsid w:val="00580C56"/>
    <w:rsid w:val="00684792"/>
    <w:rsid w:val="006B363F"/>
    <w:rsid w:val="007070D2"/>
    <w:rsid w:val="00776F2C"/>
    <w:rsid w:val="008F7723"/>
    <w:rsid w:val="009031EF"/>
    <w:rsid w:val="00912A5F"/>
    <w:rsid w:val="00940EED"/>
    <w:rsid w:val="00985255"/>
    <w:rsid w:val="009C3651"/>
    <w:rsid w:val="00A51DBA"/>
    <w:rsid w:val="00B20DA6"/>
    <w:rsid w:val="00B457AF"/>
    <w:rsid w:val="00C818FB"/>
    <w:rsid w:val="00CC0451"/>
    <w:rsid w:val="00D6665C"/>
    <w:rsid w:val="00D76978"/>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8cc54b30-25e6-48e7-99ce-f9192867b25d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2918d3a2-449d-4fd9-ad52-acfe0d3fccfe</T_BILL_REQUEST_REQUEST>
  <T_BILL_R_ORIGINALDRAFT>636f2ca1-47d2-4163-9d7d-e5e78b4edc65</T_BILL_R_ORIGINALDRAFT>
  <T_BILL_SPONSOR_SPONSOR>ceaf443c-0493-42d3-b3ca-380850b33dc2</T_BILL_SPONSOR_SPONSOR>
  <T_BILL_T_BILLNAME>[3428]</T_BILL_T_BILLNAME>
  <T_BILL_T_BILLNUMBER>3428</T_BILL_T_BILLNUMBER>
  <T_BILL_T_BILLTITLE>TO AMEND THE SOUTH CAROLINA CODE OF LAWS BY AMENDING SECTION 11‑35‑1524, RELATING TO RESIDENT VENDOR PREFERENCE UNDER THE CONSOLIDATED PROCUREMENT CODE, SO AS TO PROVIDE THAT FOR THE PURPOSE OF MAKING AN AWARD DETERMINATION, A PROCUREMENT OFFICER IS DIRECTED TO DECREASE A BIDDER’S PRICE BY TWO PERCENT IF THE BID IS SUBMITTED BY A BUSINESS OWNED BY A SERVICE‑DISABLED VETERAN RESIDING IN THIS STATE, AND TO DEFINE “SERVICE‑DISABLED VETERAN” FOR THIS PURPOSE.</T_BILL_T_BILLTITLE>
  <T_BILL_T_CHAMBER>house</T_BILL_T_CHAMBER>
  <T_BILL_T_FILENAME> </T_BILL_T_FILENAME>
  <T_BILL_T_LEGTYPE>bill_statewide</T_BILL_T_LEGTYPE>
  <T_BILL_T_RATNUMBERSTRING>HNone</T_BILL_T_RATNUMBERSTRING>
  <T_BILL_T_SECTIONS>[{"SectionUUID":"72b940f7-f841-46be-b909-cbf5c5a3504d","SectionName":"code_section","SectionNumber":1,"SectionType":"code_section","CodeSections":[{"CodeSectionBookmarkName":"cs_T11C35N1524_d952754fe","IsConstitutionSection":false,"Identity":"11-35-1524","IsNew":false,"SubSections":[{"Level":1,"Identity":"T11C35N1524S1","SubSectionBookmarkName":"ss_T11C35N1524S1_lv1_b1d0c5c2d","IsNewSubSection":false,"SubSectionReplacement":""},{"Level":2,"Identity":"T11C35N1524Sa","SubSectionBookmarkName":"ss_T11C35N1524Sa_lv2_fcb0ce74e","IsNewSubSection":false,"SubSectionReplacement":""},{"Level":2,"Identity":"T11C35N1524Sb","SubSectionBookmarkName":"ss_T11C35N1524Sb_lv2_24036e515","IsNewSubSection":false,"SubSectionReplacement":""}],"TitleRelatedTo":"Resident vendor preference UNDER THE CONSOLIDATED PROCUREMENT CODE","TitleSoAsTo":"PROVIDE THAT FOR THE PURPOSE OF MAKING AN AWARD DETERMINATION, A PROCUREMENT OFFICER IS DIRECTED TO DECREASE A BIDDER’S PRICE BY TWO PERCENT IF THE BID IS SUBMITTED BY A BUSINESS OWNED BY A SERVICE-DISABLED VETERAN RESIDING IN THIS STATE, AND TO DEFINE “SERVICE-DISABLED VETERAN” FOR THIS PURPOSE","Deleted":false}],"TitleText":"","DisableControls":false,"Deleted":false,"RepealItems":[],"SectionBookmarkName":"bs_num_1_09b1e0e49"},{"SectionUUID":"8f03ca95-8faa-4d43-a9c2-8afc498075bd","SectionName":"standard_eff_date_section","SectionNumber":2,"SectionType":"drafting_clause","CodeSections":[],"TitleText":"","DisableControls":false,"Deleted":false,"RepealItems":[],"SectionBookmarkName":"bs_num_2_lastsection"}]</T_BILL_T_SECTIONS>
  <T_BILL_T_SUBJECT>Resident vendor preferences</T_BILL_T_SUBJECT>
  <T_BILL_UR_DRAFTER>samanthaallen@scstatehouse.gov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1562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2024-11-26T14:16:00Z</cp:lastPrinted>
  <dcterms:created xsi:type="dcterms:W3CDTF">2024-12-03T13:29:00Z</dcterms:created>
  <dcterms:modified xsi:type="dcterms:W3CDTF">2024-12-03T13:29:00Z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