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Guffey, Gilliam, Lawson, Wooten, Mitchell, Magnuson, Martin, Chapman, Long and Duncan</w:t>
      </w:r>
    </w:p>
    <w:p>
      <w:pPr>
        <w:widowControl w:val="false"/>
        <w:spacing w:after="0"/>
        <w:jc w:val="left"/>
      </w:pPr>
      <w:r>
        <w:rPr>
          <w:rFonts w:ascii="Times New Roman"/>
          <w:sz w:val="22"/>
        </w:rPr>
        <w:t xml:space="preserve">Document Path: LC-0033SA25.docx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fc187f66cac45c1">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cfd8aa58d1df4829">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5/8/2025</w:t>
      </w:r>
      <w:r>
        <w:tab/>
        <w:t>House</w:t>
      </w:r>
      <w:r>
        <w:tab/>
        <w:t>Member(s) request name added as sponsor: Duncan
 </w:t>
      </w:r>
    </w:p>
    <w:p>
      <w:pPr>
        <w:widowControl w:val="false"/>
        <w:spacing w:after="0"/>
        <w:jc w:val="left"/>
      </w:pPr>
    </w:p>
    <w:p>
      <w:pPr>
        <w:widowControl w:val="false"/>
        <w:spacing w:after="0"/>
        <w:jc w:val="left"/>
      </w:pPr>
      <w:r>
        <w:rPr>
          <w:rFonts w:ascii="Times New Roman"/>
          <w:sz w:val="22"/>
        </w:rPr>
        <w:t xml:space="preserve">View the latest </w:t>
      </w:r>
      <w:hyperlink r:id="R12b0ac01f1c54f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06304f5d694e3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64704" w:rsidRDefault="00432135" w14:paraId="47642A99" w14:textId="1602AAB1">
      <w:pPr>
        <w:pStyle w:val="scemptylineheader"/>
      </w:pPr>
      <w:bookmarkStart w:name="open_doc_here" w:id="0"/>
      <w:bookmarkEnd w:id="0"/>
    </w:p>
    <w:p w:rsidRPr="00BB0725" w:rsidR="00A73EFA" w:rsidP="00664704" w:rsidRDefault="00A73EFA" w14:paraId="7B72410E" w14:textId="7F5AFC86">
      <w:pPr>
        <w:pStyle w:val="scemptylineheader"/>
      </w:pPr>
    </w:p>
    <w:p w:rsidRPr="00BB0725" w:rsidR="00A73EFA" w:rsidP="00664704" w:rsidRDefault="00A73EFA" w14:paraId="6AD935C9" w14:textId="609691AB">
      <w:pPr>
        <w:pStyle w:val="scemptylineheader"/>
      </w:pPr>
    </w:p>
    <w:p w:rsidRPr="00DF3B44" w:rsidR="00A73EFA" w:rsidP="00664704" w:rsidRDefault="00A73EFA" w14:paraId="51A98227" w14:textId="0B5F4A08">
      <w:pPr>
        <w:pStyle w:val="scemptylineheader"/>
      </w:pPr>
    </w:p>
    <w:p w:rsidRPr="00DF3B44" w:rsidR="00A73EFA" w:rsidP="00664704" w:rsidRDefault="00A73EFA" w14:paraId="3858851A" w14:textId="61A7C083">
      <w:pPr>
        <w:pStyle w:val="scemptylineheader"/>
      </w:pPr>
    </w:p>
    <w:p w:rsidRPr="002653D8" w:rsidR="00A73EFA" w:rsidP="00664704" w:rsidRDefault="00A73EFA" w14:paraId="4E3DDE20" w14:textId="7B9156D9">
      <w:pPr>
        <w:pStyle w:val="scemptylineheader"/>
        <w:rPr>
          <w:lang w:val="it-IT"/>
        </w:rPr>
      </w:pPr>
    </w:p>
    <w:p w:rsidRPr="002653D8" w:rsidR="002C3463" w:rsidP="00037F04" w:rsidRDefault="002C3463" w14:paraId="1803EF34" w14:textId="5BD12D5F">
      <w:pPr>
        <w:pStyle w:val="scemptylineheader"/>
        <w:rPr>
          <w:lang w:val="it-IT"/>
        </w:rPr>
      </w:pPr>
    </w:p>
    <w:p w:rsidRPr="002653D8"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389B" w14:paraId="40FEFADA" w14:textId="5642F0A8">
          <w:pPr>
            <w:pStyle w:val="scbilltitle"/>
          </w:pPr>
          <w:r>
            <w:rPr>
              <w:caps w:val="0"/>
            </w:rPr>
            <w:t>TO AMEND THE SOUTH CAROLINA CODE OF LAWS BY AMENDING SECTION 9‑1‑1790, RELATING TO THE EARNINGS LIMITATION UPON RETURN TO COVERED EMPLOYMENT IN THE SOUTH CAROLINA RETIREMENT SYSTEM, SO AS TO PROVIDE THAT THE EARNINGS LIMITATION DOES NOT APPLY IN CERTAIN INSTANCES; AND BY AMENDING SECTION 9‑11‑90, RELATING TO THE EARNINGS LIMITATION UPON RETURN TO COVERED EMPLOYMENT IN THE SOUTH CAROLINA POLICE OFFICERS RETIREMENT SYSTEM, SO AS TO PROVIDE THAT THE EARNINGS LIMITATION DOES NOT APPLY IN CERTAIN INSTANCES.</w:t>
          </w:r>
        </w:p>
      </w:sdtContent>
    </w:sdt>
    <w:bookmarkStart w:name="at_e235f2b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70362e3" w:id="2"/>
      <w:r w:rsidRPr="0094541D">
        <w:t>B</w:t>
      </w:r>
      <w:bookmarkEnd w:id="2"/>
      <w:r w:rsidRPr="0094541D">
        <w:t>e it enacted by the General Assembly of the State of South Carolina:</w:t>
      </w:r>
    </w:p>
    <w:p w:rsidR="000B2C3A" w:rsidP="0041178E" w:rsidRDefault="000B2C3A" w14:paraId="41F071A7" w14:textId="77777777">
      <w:pPr>
        <w:pStyle w:val="scemptyline"/>
      </w:pPr>
    </w:p>
    <w:p w:rsidR="000B2C3A" w:rsidP="0041178E" w:rsidRDefault="000B2C3A" w14:paraId="4044DED2" w14:textId="77777777">
      <w:pPr>
        <w:pStyle w:val="scdirectionallanguage"/>
      </w:pPr>
      <w:bookmarkStart w:name="bs_num_1_c7976acf2" w:id="3"/>
      <w:r>
        <w:t>S</w:t>
      </w:r>
      <w:bookmarkEnd w:id="3"/>
      <w:r>
        <w:t>ECTION 1.</w:t>
      </w:r>
      <w:r>
        <w:tab/>
      </w:r>
      <w:bookmarkStart w:name="dl_6557ebe2d" w:id="4"/>
      <w:r>
        <w:t>S</w:t>
      </w:r>
      <w:bookmarkEnd w:id="4"/>
      <w:r>
        <w:t>ection 9‑1‑1790(A)(2) of the S.C. Code is amended to read:</w:t>
      </w:r>
    </w:p>
    <w:p w:rsidR="000B2C3A" w:rsidP="0041178E" w:rsidRDefault="000B2C3A" w14:paraId="2D24FF3F" w14:textId="77777777">
      <w:pPr>
        <w:pStyle w:val="sccodifiedsection"/>
      </w:pPr>
    </w:p>
    <w:p w:rsidR="000B2C3A" w:rsidP="000B2C3A" w:rsidRDefault="000B2C3A" w14:paraId="7F60EF5F" w14:textId="77777777">
      <w:pPr>
        <w:pStyle w:val="sccodifiedsection"/>
      </w:pPr>
      <w:bookmarkStart w:name="cs_T9C1N1790_78f2c076d" w:id="5"/>
      <w:r>
        <w:tab/>
      </w:r>
      <w:bookmarkStart w:name="ss_T9C1N1790S2_lv1_97b7c3882" w:id="6"/>
      <w:bookmarkEnd w:id="5"/>
      <w:r>
        <w:t>(</w:t>
      </w:r>
      <w:bookmarkEnd w:id="6"/>
      <w:r>
        <w:t>2) The earnings limitation imposed pursuant to this item does not apply if the member meets at least one of the following qualifications:</w:t>
      </w:r>
    </w:p>
    <w:p w:rsidR="000B2C3A" w:rsidP="000B2C3A" w:rsidRDefault="000B2C3A" w14:paraId="44CC0766" w14:textId="77777777">
      <w:pPr>
        <w:pStyle w:val="sccodifiedsection"/>
      </w:pPr>
      <w:r>
        <w:tab/>
      </w:r>
      <w:r>
        <w:tab/>
      </w:r>
      <w:r>
        <w:tab/>
      </w:r>
      <w:bookmarkStart w:name="ss_T9C1N1790Sa_lv2_aea9c169b" w:id="7"/>
      <w:r>
        <w:t>(</w:t>
      </w:r>
      <w:bookmarkEnd w:id="7"/>
      <w:r>
        <w:t xml:space="preserve">a) the member retired before January 2, </w:t>
      </w:r>
      <w:proofErr w:type="gramStart"/>
      <w:r>
        <w:t>2013;</w:t>
      </w:r>
      <w:proofErr w:type="gramEnd"/>
    </w:p>
    <w:p w:rsidR="000B2C3A" w:rsidP="000B2C3A" w:rsidRDefault="000B2C3A" w14:paraId="62449F81" w14:textId="5A35E077">
      <w:pPr>
        <w:pStyle w:val="sccodifiedsection"/>
      </w:pPr>
      <w:r>
        <w:tab/>
      </w:r>
      <w:r>
        <w:tab/>
      </w:r>
      <w:r>
        <w:tab/>
      </w:r>
      <w:bookmarkStart w:name="ss_T9C1N1790Sb_lv2_80fcf41fc" w:id="8"/>
      <w:r>
        <w:t>(</w:t>
      </w:r>
      <w:bookmarkEnd w:id="8"/>
      <w:r>
        <w:t xml:space="preserve">b) the member has attained the age of sixty‑two years at retirement; </w:t>
      </w:r>
      <w:r>
        <w:rPr>
          <w:rStyle w:val="scstrike"/>
        </w:rPr>
        <w:t>or</w:t>
      </w:r>
    </w:p>
    <w:p w:rsidR="000B2C3A" w:rsidP="000B2C3A" w:rsidRDefault="000B2C3A" w14:paraId="7DA814B1" w14:textId="77777777">
      <w:pPr>
        <w:pStyle w:val="sccodifiedsection"/>
      </w:pPr>
      <w:r>
        <w:tab/>
      </w:r>
      <w:r>
        <w:tab/>
      </w:r>
      <w:r>
        <w:tab/>
      </w:r>
      <w:bookmarkStart w:name="ss_T9C1N1790Sc_lv2_0bf8aaee5" w:id="9"/>
      <w:r>
        <w:t>(</w:t>
      </w:r>
      <w:bookmarkEnd w:id="9"/>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Pr>
          <w:rStyle w:val="scinsert"/>
        </w:rPr>
        <w:t>; or</w:t>
      </w:r>
    </w:p>
    <w:p w:rsidR="000B2C3A" w:rsidP="000B2C3A" w:rsidRDefault="000B2C3A" w14:paraId="342EBBAB" w14:textId="32790042">
      <w:pPr>
        <w:pStyle w:val="sccodifiedsection"/>
      </w:pPr>
      <w:r>
        <w:rPr>
          <w:rStyle w:val="scinsert"/>
        </w:rPr>
        <w:tab/>
      </w:r>
      <w:r>
        <w:rPr>
          <w:rStyle w:val="scinsert"/>
        </w:rPr>
        <w:tab/>
      </w:r>
      <w:r>
        <w:rPr>
          <w:rStyle w:val="scinsert"/>
        </w:rPr>
        <w:tab/>
      </w:r>
      <w:bookmarkStart w:name="ss_T9C1N1790Sd_lv2_a0105a0b9" w:id="10"/>
      <w:r w:rsidRPr="000B2C3A">
        <w:rPr>
          <w:rStyle w:val="scinsert"/>
        </w:rPr>
        <w:t>(</w:t>
      </w:r>
      <w:bookmarkEnd w:id="10"/>
      <w:r w:rsidRPr="000B2C3A">
        <w:rPr>
          <w:rStyle w:val="scinsert"/>
        </w:rPr>
        <w:t>d)</w:t>
      </w:r>
      <w:r w:rsidR="00A2389B">
        <w:rPr>
          <w:rStyle w:val="scinsert"/>
        </w:rPr>
        <w:t xml:space="preserve"> </w:t>
      </w:r>
      <w:r w:rsidRPr="000B2C3A">
        <w:rPr>
          <w:rStyle w:val="scinsert"/>
        </w:rPr>
        <w:t xml:space="preserve">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w:t>
      </w:r>
      <w:proofErr w:type="gramStart"/>
      <w:r w:rsidRPr="000B2C3A">
        <w:rPr>
          <w:rStyle w:val="scinsert"/>
        </w:rPr>
        <w:t>subsequent to</w:t>
      </w:r>
      <w:proofErr w:type="gramEnd"/>
      <w:r w:rsidRPr="000B2C3A">
        <w:rPr>
          <w:rStyle w:val="scinsert"/>
        </w:rPr>
        <w:t xml:space="preserve">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rsidR="000B2C3A" w:rsidP="0041178E" w:rsidRDefault="000B2C3A" w14:paraId="1F877CC4" w14:textId="77777777">
      <w:pPr>
        <w:pStyle w:val="scemptyline"/>
      </w:pPr>
    </w:p>
    <w:p w:rsidR="000B2C3A" w:rsidP="0041178E" w:rsidRDefault="000B2C3A" w14:paraId="2BCA2BCB" w14:textId="77777777">
      <w:pPr>
        <w:pStyle w:val="scdirectionallanguage"/>
      </w:pPr>
      <w:bookmarkStart w:name="bs_num_2_a1935e0a8" w:id="11"/>
      <w:r>
        <w:t>S</w:t>
      </w:r>
      <w:bookmarkEnd w:id="11"/>
      <w:r>
        <w:t>ECTION 2.</w:t>
      </w:r>
      <w:r>
        <w:tab/>
      </w:r>
      <w:bookmarkStart w:name="dl_c128efdf7" w:id="12"/>
      <w:r>
        <w:t>S</w:t>
      </w:r>
      <w:bookmarkEnd w:id="12"/>
      <w:r>
        <w:t>ection 9‑11‑90(4)(a)(ii) of the S.C. Code is amended to read:</w:t>
      </w:r>
    </w:p>
    <w:p w:rsidR="000B2C3A" w:rsidP="0041178E" w:rsidRDefault="000B2C3A" w14:paraId="05FED441" w14:textId="77777777">
      <w:pPr>
        <w:pStyle w:val="sccodifiedsection"/>
      </w:pPr>
    </w:p>
    <w:p w:rsidR="000B2C3A" w:rsidP="000B2C3A" w:rsidRDefault="000B2C3A" w14:paraId="1C217C5C" w14:textId="77777777">
      <w:pPr>
        <w:pStyle w:val="sccodifiedsection"/>
      </w:pPr>
      <w:bookmarkStart w:name="cs_T9C11N90_72cd9537c" w:id="13"/>
      <w:r>
        <w:lastRenderedPageBreak/>
        <w:tab/>
      </w:r>
      <w:bookmarkStart w:name="ss_T9C11N90Sii_lv1_f527ecc47" w:id="14"/>
      <w:bookmarkEnd w:id="13"/>
      <w:r>
        <w:t>(</w:t>
      </w:r>
      <w:bookmarkEnd w:id="14"/>
      <w:r>
        <w:t>ii) The earnings limitation imposed pursuant to this item does not apply if the member meets at least one of the following qualifications:</w:t>
      </w:r>
    </w:p>
    <w:p w:rsidR="000B2C3A" w:rsidP="000B2C3A" w:rsidRDefault="000B2C3A" w14:paraId="4BAC987B" w14:textId="77777777">
      <w:pPr>
        <w:pStyle w:val="sccodifiedsection"/>
      </w:pPr>
      <w:r>
        <w:tab/>
      </w:r>
      <w:r>
        <w:tab/>
      </w:r>
      <w:r>
        <w:tab/>
      </w:r>
      <w:r>
        <w:tab/>
      </w:r>
      <w:bookmarkStart w:name="ss_T9C11N90SA_lv2_ede1085a0" w:id="15"/>
      <w:r>
        <w:t>(</w:t>
      </w:r>
      <w:bookmarkEnd w:id="15"/>
      <w:r>
        <w:t xml:space="preserve">A) the member retired before January 2, </w:t>
      </w:r>
      <w:proofErr w:type="gramStart"/>
      <w:r>
        <w:t>2013;</w:t>
      </w:r>
      <w:proofErr w:type="gramEnd"/>
    </w:p>
    <w:p w:rsidR="000B2C3A" w:rsidP="000B2C3A" w:rsidRDefault="000B2C3A" w14:paraId="37629654" w14:textId="6C06BCDD">
      <w:pPr>
        <w:pStyle w:val="sccodifiedsection"/>
      </w:pPr>
      <w:r>
        <w:tab/>
      </w:r>
      <w:r>
        <w:tab/>
      </w:r>
      <w:r>
        <w:tab/>
      </w:r>
      <w:r>
        <w:tab/>
      </w:r>
      <w:bookmarkStart w:name="ss_T9C11N90SB_lv2_5965a362b" w:id="16"/>
      <w:r>
        <w:t>(</w:t>
      </w:r>
      <w:bookmarkEnd w:id="16"/>
      <w:r>
        <w:t xml:space="preserve">B) the member has attained the age of fifty‑seven years at retirement; </w:t>
      </w:r>
      <w:r>
        <w:rPr>
          <w:rStyle w:val="scstrike"/>
        </w:rPr>
        <w:t>or</w:t>
      </w:r>
    </w:p>
    <w:p w:rsidR="000B2C3A" w:rsidP="000B2C3A" w:rsidRDefault="000B2C3A" w14:paraId="5C2DE0B7" w14:textId="77777777">
      <w:pPr>
        <w:pStyle w:val="sccodifiedsection"/>
      </w:pPr>
      <w:r>
        <w:tab/>
      </w:r>
      <w:r>
        <w:tab/>
      </w:r>
      <w:r>
        <w:tab/>
      </w:r>
      <w:r>
        <w:tab/>
      </w:r>
      <w:bookmarkStart w:name="ss_T9C11N90SC_lv2_56b425b9f" w:id="17"/>
      <w:r>
        <w:t>(</w:t>
      </w:r>
      <w:bookmarkEnd w:id="17"/>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roofErr w:type="gramStart"/>
      <w:r>
        <w:rPr>
          <w:rStyle w:val="scstrike"/>
        </w:rPr>
        <w:t>.</w:t>
      </w:r>
      <w:r>
        <w:rPr>
          <w:rStyle w:val="scinsert"/>
        </w:rPr>
        <w:t>;</w:t>
      </w:r>
      <w:proofErr w:type="gramEnd"/>
    </w:p>
    <w:p w:rsidR="000B2C3A" w:rsidP="000B2C3A" w:rsidRDefault="000B2C3A" w14:paraId="6712C244" w14:textId="6EF6D520">
      <w:pPr>
        <w:pStyle w:val="sccodifiedsection"/>
      </w:pPr>
      <w:r>
        <w:rPr>
          <w:rStyle w:val="scinsert"/>
        </w:rPr>
        <w:tab/>
      </w:r>
      <w:r>
        <w:rPr>
          <w:rStyle w:val="scinsert"/>
        </w:rPr>
        <w:tab/>
      </w:r>
      <w:r>
        <w:rPr>
          <w:rStyle w:val="scinsert"/>
        </w:rPr>
        <w:tab/>
      </w:r>
      <w:r>
        <w:rPr>
          <w:rStyle w:val="scinsert"/>
        </w:rPr>
        <w:tab/>
      </w:r>
      <w:bookmarkStart w:name="ss_T9C11N90SD_lv2_e61eb7763" w:id="18"/>
      <w:r>
        <w:rPr>
          <w:rStyle w:val="scinsert"/>
        </w:rPr>
        <w:t>(</w:t>
      </w:r>
      <w:bookmarkEnd w:id="18"/>
      <w:r>
        <w:rPr>
          <w:rStyle w:val="scinsert"/>
        </w:rPr>
        <w:t>D)</w:t>
      </w:r>
      <w:r w:rsidR="00A2389B">
        <w:rPr>
          <w:rStyle w:val="scinsert"/>
        </w:rPr>
        <w:t xml:space="preserve"> </w:t>
      </w:r>
      <w:r>
        <w:rPr>
          <w:rStyle w:val="scinsert"/>
        </w:rPr>
        <w:t xml:space="preserve">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w:t>
      </w:r>
      <w:proofErr w:type="gramStart"/>
      <w:r>
        <w:rPr>
          <w:rStyle w:val="scinsert"/>
        </w:rPr>
        <w:t>subsequent to</w:t>
      </w:r>
      <w:proofErr w:type="gramEnd"/>
      <w:r>
        <w:rPr>
          <w:rStyle w:val="scinsert"/>
        </w:rPr>
        <w:t xml:space="preserve">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 or</w:t>
      </w:r>
    </w:p>
    <w:p w:rsidR="000B2C3A" w:rsidP="000B2C3A" w:rsidRDefault="000B2C3A" w14:paraId="55B39939" w14:textId="5A65073B">
      <w:pPr>
        <w:pStyle w:val="sccodifiedsection"/>
      </w:pPr>
      <w:r>
        <w:rPr>
          <w:rStyle w:val="scinsert"/>
        </w:rPr>
        <w:tab/>
      </w:r>
      <w:r>
        <w:rPr>
          <w:rStyle w:val="scinsert"/>
        </w:rPr>
        <w:tab/>
      </w:r>
      <w:r>
        <w:rPr>
          <w:rStyle w:val="scinsert"/>
        </w:rPr>
        <w:tab/>
      </w:r>
      <w:r>
        <w:rPr>
          <w:rStyle w:val="scinsert"/>
        </w:rPr>
        <w:tab/>
      </w:r>
      <w:bookmarkStart w:name="ss_T9C11N90SE_lv2_cc399e23e" w:id="19"/>
      <w:r>
        <w:rPr>
          <w:rStyle w:val="scinsert"/>
        </w:rPr>
        <w:t>(</w:t>
      </w:r>
      <w:bookmarkEnd w:id="19"/>
      <w:r>
        <w:rPr>
          <w:rStyle w:val="scinsert"/>
        </w:rPr>
        <w:t>E)</w:t>
      </w:r>
      <w:r w:rsidR="00A2389B">
        <w:rPr>
          <w:rStyle w:val="scinsert"/>
        </w:rPr>
        <w:t xml:space="preserve"> </w:t>
      </w:r>
      <w:r w:rsidRPr="00FF01E8" w:rsidR="00FF01E8">
        <w:rPr>
          <w:rStyle w:val="scinsert"/>
        </w:rPr>
        <w:t>compensation received by the retired member from the covered employer is for employment in a critical needs law enforcement position as determined by the Law Enforcement Training Council. For the provisions of this subitem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subitem. No later than January 1, 2026, and each January first thereafter, the Law Enforcement Training Council must submit a report to the Chairman of the Senate Finance Committee and the Chairman of the House Ways and Means Committee of the positions requested for inclusion in the earnings limitation exception under this subitem for the following fiscal year. Effective July 1, 2026, and each July first thereafter, the earnings limitation exception provided in this subitem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 and may not require recertification through basic training for those that have been inactive for a year or more.</w:t>
      </w:r>
    </w:p>
    <w:p w:rsidRPr="00DF3B44" w:rsidR="007E06BB" w:rsidP="0041178E" w:rsidRDefault="007E06BB" w14:paraId="3D8F1FED" w14:textId="2BF915FB">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424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20F112" w:rsidR="00685035" w:rsidRPr="007B4AF7" w:rsidRDefault="00F87F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298E">
              <w:rPr>
                <w:noProof/>
              </w:rPr>
              <w:t>LC-0033SA25.docx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CCB"/>
    <w:rsid w:val="00011182"/>
    <w:rsid w:val="00012912"/>
    <w:rsid w:val="00017FB0"/>
    <w:rsid w:val="00020B5D"/>
    <w:rsid w:val="00026421"/>
    <w:rsid w:val="00030409"/>
    <w:rsid w:val="00032351"/>
    <w:rsid w:val="000332CC"/>
    <w:rsid w:val="0003653D"/>
    <w:rsid w:val="00037F04"/>
    <w:rsid w:val="000404BF"/>
    <w:rsid w:val="00044B84"/>
    <w:rsid w:val="000479D0"/>
    <w:rsid w:val="00052ECB"/>
    <w:rsid w:val="0006464F"/>
    <w:rsid w:val="00066B54"/>
    <w:rsid w:val="00072FCD"/>
    <w:rsid w:val="00074A4F"/>
    <w:rsid w:val="00077B65"/>
    <w:rsid w:val="0008274F"/>
    <w:rsid w:val="00087064"/>
    <w:rsid w:val="000A16C1"/>
    <w:rsid w:val="000A3C25"/>
    <w:rsid w:val="000B0542"/>
    <w:rsid w:val="000B2C3A"/>
    <w:rsid w:val="000B4C02"/>
    <w:rsid w:val="000B5B4A"/>
    <w:rsid w:val="000B7FE1"/>
    <w:rsid w:val="000C1F4F"/>
    <w:rsid w:val="000C3E88"/>
    <w:rsid w:val="000C46B9"/>
    <w:rsid w:val="000C58E4"/>
    <w:rsid w:val="000C6F9A"/>
    <w:rsid w:val="000D1F0B"/>
    <w:rsid w:val="000D2F44"/>
    <w:rsid w:val="000D33E4"/>
    <w:rsid w:val="000E578A"/>
    <w:rsid w:val="000F2250"/>
    <w:rsid w:val="000F273D"/>
    <w:rsid w:val="0010329A"/>
    <w:rsid w:val="00105756"/>
    <w:rsid w:val="001164F9"/>
    <w:rsid w:val="0011719C"/>
    <w:rsid w:val="00121975"/>
    <w:rsid w:val="00140049"/>
    <w:rsid w:val="00171601"/>
    <w:rsid w:val="001730EB"/>
    <w:rsid w:val="00173276"/>
    <w:rsid w:val="00176122"/>
    <w:rsid w:val="0018631C"/>
    <w:rsid w:val="0019025B"/>
    <w:rsid w:val="00192AF7"/>
    <w:rsid w:val="00197366"/>
    <w:rsid w:val="001A136C"/>
    <w:rsid w:val="001B6DA2"/>
    <w:rsid w:val="001C25EC"/>
    <w:rsid w:val="001E5A21"/>
    <w:rsid w:val="001E5CA6"/>
    <w:rsid w:val="001F2A41"/>
    <w:rsid w:val="001F313F"/>
    <w:rsid w:val="001F331D"/>
    <w:rsid w:val="001F394C"/>
    <w:rsid w:val="001F674B"/>
    <w:rsid w:val="002038AA"/>
    <w:rsid w:val="002114C8"/>
    <w:rsid w:val="0021166F"/>
    <w:rsid w:val="002162DF"/>
    <w:rsid w:val="0021700D"/>
    <w:rsid w:val="00230038"/>
    <w:rsid w:val="00233975"/>
    <w:rsid w:val="00236D73"/>
    <w:rsid w:val="00246535"/>
    <w:rsid w:val="00250994"/>
    <w:rsid w:val="00252469"/>
    <w:rsid w:val="00257F60"/>
    <w:rsid w:val="002625EA"/>
    <w:rsid w:val="00262AC5"/>
    <w:rsid w:val="00263FC4"/>
    <w:rsid w:val="00264AE9"/>
    <w:rsid w:val="002653D8"/>
    <w:rsid w:val="002717E6"/>
    <w:rsid w:val="00275AE6"/>
    <w:rsid w:val="002836D8"/>
    <w:rsid w:val="002A4512"/>
    <w:rsid w:val="002A7989"/>
    <w:rsid w:val="002B02F3"/>
    <w:rsid w:val="002C22B7"/>
    <w:rsid w:val="002C3463"/>
    <w:rsid w:val="002D266D"/>
    <w:rsid w:val="002D5AB8"/>
    <w:rsid w:val="002D5B3D"/>
    <w:rsid w:val="002D7447"/>
    <w:rsid w:val="002D7D03"/>
    <w:rsid w:val="002E229C"/>
    <w:rsid w:val="002E315A"/>
    <w:rsid w:val="002E4F8C"/>
    <w:rsid w:val="002F560C"/>
    <w:rsid w:val="002F5847"/>
    <w:rsid w:val="00301E59"/>
    <w:rsid w:val="0030425A"/>
    <w:rsid w:val="0031291A"/>
    <w:rsid w:val="0032694D"/>
    <w:rsid w:val="003421F1"/>
    <w:rsid w:val="0034279C"/>
    <w:rsid w:val="003451B0"/>
    <w:rsid w:val="00353662"/>
    <w:rsid w:val="00354F64"/>
    <w:rsid w:val="003559A1"/>
    <w:rsid w:val="00357630"/>
    <w:rsid w:val="00361563"/>
    <w:rsid w:val="0036298E"/>
    <w:rsid w:val="00371D36"/>
    <w:rsid w:val="00373E17"/>
    <w:rsid w:val="003765B9"/>
    <w:rsid w:val="0037717E"/>
    <w:rsid w:val="003775E6"/>
    <w:rsid w:val="00381998"/>
    <w:rsid w:val="003A00E0"/>
    <w:rsid w:val="003A5F1C"/>
    <w:rsid w:val="003C3E2E"/>
    <w:rsid w:val="003D3C03"/>
    <w:rsid w:val="003D4A3C"/>
    <w:rsid w:val="003D55B2"/>
    <w:rsid w:val="003E0033"/>
    <w:rsid w:val="003E5452"/>
    <w:rsid w:val="003E7165"/>
    <w:rsid w:val="003E7FF6"/>
    <w:rsid w:val="00401D9E"/>
    <w:rsid w:val="00403896"/>
    <w:rsid w:val="004046B5"/>
    <w:rsid w:val="0040470D"/>
    <w:rsid w:val="00406F27"/>
    <w:rsid w:val="0041178E"/>
    <w:rsid w:val="004141B8"/>
    <w:rsid w:val="004203B9"/>
    <w:rsid w:val="00432135"/>
    <w:rsid w:val="00437475"/>
    <w:rsid w:val="00446987"/>
    <w:rsid w:val="00446D28"/>
    <w:rsid w:val="00466CD0"/>
    <w:rsid w:val="004673E6"/>
    <w:rsid w:val="00473583"/>
    <w:rsid w:val="00477F32"/>
    <w:rsid w:val="00481850"/>
    <w:rsid w:val="004851A0"/>
    <w:rsid w:val="0048627F"/>
    <w:rsid w:val="00491263"/>
    <w:rsid w:val="004930AC"/>
    <w:rsid w:val="004932AB"/>
    <w:rsid w:val="00494BEF"/>
    <w:rsid w:val="004A5512"/>
    <w:rsid w:val="004A6BE5"/>
    <w:rsid w:val="004B0C18"/>
    <w:rsid w:val="004B3B75"/>
    <w:rsid w:val="004B736E"/>
    <w:rsid w:val="004C1A04"/>
    <w:rsid w:val="004C20BC"/>
    <w:rsid w:val="004C5C9A"/>
    <w:rsid w:val="004C7E52"/>
    <w:rsid w:val="004D1442"/>
    <w:rsid w:val="004D3DCB"/>
    <w:rsid w:val="004E1946"/>
    <w:rsid w:val="004E66E9"/>
    <w:rsid w:val="004E7DDE"/>
    <w:rsid w:val="004F0090"/>
    <w:rsid w:val="004F172C"/>
    <w:rsid w:val="005002ED"/>
    <w:rsid w:val="00500DBC"/>
    <w:rsid w:val="005102BE"/>
    <w:rsid w:val="005123D7"/>
    <w:rsid w:val="00523F7F"/>
    <w:rsid w:val="00524D54"/>
    <w:rsid w:val="00535CFF"/>
    <w:rsid w:val="0054531B"/>
    <w:rsid w:val="00546C24"/>
    <w:rsid w:val="005476FF"/>
    <w:rsid w:val="005516F6"/>
    <w:rsid w:val="00552842"/>
    <w:rsid w:val="00554B96"/>
    <w:rsid w:val="00554E89"/>
    <w:rsid w:val="00564B58"/>
    <w:rsid w:val="00572281"/>
    <w:rsid w:val="005801DD"/>
    <w:rsid w:val="00583B48"/>
    <w:rsid w:val="00584DD3"/>
    <w:rsid w:val="00592A40"/>
    <w:rsid w:val="005968B4"/>
    <w:rsid w:val="005A28BC"/>
    <w:rsid w:val="005A3DBF"/>
    <w:rsid w:val="005A5377"/>
    <w:rsid w:val="005B7817"/>
    <w:rsid w:val="005C06C8"/>
    <w:rsid w:val="005C23D7"/>
    <w:rsid w:val="005C3B15"/>
    <w:rsid w:val="005C40EB"/>
    <w:rsid w:val="005C7EFD"/>
    <w:rsid w:val="005D02B4"/>
    <w:rsid w:val="005D3013"/>
    <w:rsid w:val="005D78D9"/>
    <w:rsid w:val="005E1E50"/>
    <w:rsid w:val="005E2B9C"/>
    <w:rsid w:val="005E3332"/>
    <w:rsid w:val="005F215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704"/>
    <w:rsid w:val="00664F48"/>
    <w:rsid w:val="00664FAD"/>
    <w:rsid w:val="006712EE"/>
    <w:rsid w:val="0067345B"/>
    <w:rsid w:val="00680C19"/>
    <w:rsid w:val="00683986"/>
    <w:rsid w:val="00685035"/>
    <w:rsid w:val="00685770"/>
    <w:rsid w:val="00685889"/>
    <w:rsid w:val="00690DBA"/>
    <w:rsid w:val="006964F9"/>
    <w:rsid w:val="006A0013"/>
    <w:rsid w:val="006A395F"/>
    <w:rsid w:val="006A65E2"/>
    <w:rsid w:val="006B37BD"/>
    <w:rsid w:val="006C092D"/>
    <w:rsid w:val="006C099D"/>
    <w:rsid w:val="006C18F0"/>
    <w:rsid w:val="006C7E01"/>
    <w:rsid w:val="006D64A5"/>
    <w:rsid w:val="006E0935"/>
    <w:rsid w:val="006E353F"/>
    <w:rsid w:val="006E35AB"/>
    <w:rsid w:val="006E7271"/>
    <w:rsid w:val="00711AA9"/>
    <w:rsid w:val="00722155"/>
    <w:rsid w:val="00724841"/>
    <w:rsid w:val="007356DE"/>
    <w:rsid w:val="00737F19"/>
    <w:rsid w:val="00782BF8"/>
    <w:rsid w:val="00783C75"/>
    <w:rsid w:val="007849D9"/>
    <w:rsid w:val="00787433"/>
    <w:rsid w:val="007A10F1"/>
    <w:rsid w:val="007A3D50"/>
    <w:rsid w:val="007A6FD3"/>
    <w:rsid w:val="007B2D29"/>
    <w:rsid w:val="007B3C57"/>
    <w:rsid w:val="007B412F"/>
    <w:rsid w:val="007B4AF7"/>
    <w:rsid w:val="007B4DBF"/>
    <w:rsid w:val="007C5458"/>
    <w:rsid w:val="007D095B"/>
    <w:rsid w:val="007D2C67"/>
    <w:rsid w:val="007E06BB"/>
    <w:rsid w:val="007F50D1"/>
    <w:rsid w:val="00816D52"/>
    <w:rsid w:val="00826852"/>
    <w:rsid w:val="00831048"/>
    <w:rsid w:val="00834272"/>
    <w:rsid w:val="008625C1"/>
    <w:rsid w:val="0087671D"/>
    <w:rsid w:val="008806F9"/>
    <w:rsid w:val="00887957"/>
    <w:rsid w:val="00897123"/>
    <w:rsid w:val="008A4E02"/>
    <w:rsid w:val="008A57E3"/>
    <w:rsid w:val="008B5BF4"/>
    <w:rsid w:val="008B78AA"/>
    <w:rsid w:val="008C0CEE"/>
    <w:rsid w:val="008C1B18"/>
    <w:rsid w:val="008D3366"/>
    <w:rsid w:val="008D46EC"/>
    <w:rsid w:val="008E0E25"/>
    <w:rsid w:val="008E61A1"/>
    <w:rsid w:val="009031EF"/>
    <w:rsid w:val="00916191"/>
    <w:rsid w:val="00917EA3"/>
    <w:rsid w:val="00917EE0"/>
    <w:rsid w:val="00921C89"/>
    <w:rsid w:val="00926966"/>
    <w:rsid w:val="00926D03"/>
    <w:rsid w:val="00934036"/>
    <w:rsid w:val="00934889"/>
    <w:rsid w:val="0094091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4D6"/>
    <w:rsid w:val="00A17135"/>
    <w:rsid w:val="00A21A6F"/>
    <w:rsid w:val="00A2389B"/>
    <w:rsid w:val="00A24E56"/>
    <w:rsid w:val="00A26A62"/>
    <w:rsid w:val="00A35A9B"/>
    <w:rsid w:val="00A4070E"/>
    <w:rsid w:val="00A40CA0"/>
    <w:rsid w:val="00A41E75"/>
    <w:rsid w:val="00A42017"/>
    <w:rsid w:val="00A504A7"/>
    <w:rsid w:val="00A53677"/>
    <w:rsid w:val="00A53BF2"/>
    <w:rsid w:val="00A60D68"/>
    <w:rsid w:val="00A73EFA"/>
    <w:rsid w:val="00A77A3B"/>
    <w:rsid w:val="00A91984"/>
    <w:rsid w:val="00A92F6F"/>
    <w:rsid w:val="00A97523"/>
    <w:rsid w:val="00AA7824"/>
    <w:rsid w:val="00AB0FA3"/>
    <w:rsid w:val="00AB73BF"/>
    <w:rsid w:val="00AC335C"/>
    <w:rsid w:val="00AC463E"/>
    <w:rsid w:val="00AD3BE2"/>
    <w:rsid w:val="00AD3E3D"/>
    <w:rsid w:val="00AD409B"/>
    <w:rsid w:val="00AE1EE4"/>
    <w:rsid w:val="00AE36EC"/>
    <w:rsid w:val="00AE7406"/>
    <w:rsid w:val="00AF1688"/>
    <w:rsid w:val="00AF46E6"/>
    <w:rsid w:val="00AF5139"/>
    <w:rsid w:val="00AF6D2C"/>
    <w:rsid w:val="00B04245"/>
    <w:rsid w:val="00B06EDA"/>
    <w:rsid w:val="00B1161F"/>
    <w:rsid w:val="00B11661"/>
    <w:rsid w:val="00B23426"/>
    <w:rsid w:val="00B32B4D"/>
    <w:rsid w:val="00B3586C"/>
    <w:rsid w:val="00B4137E"/>
    <w:rsid w:val="00B42FCA"/>
    <w:rsid w:val="00B54DF7"/>
    <w:rsid w:val="00B56223"/>
    <w:rsid w:val="00B56E79"/>
    <w:rsid w:val="00B57AA7"/>
    <w:rsid w:val="00B61EC9"/>
    <w:rsid w:val="00B637AA"/>
    <w:rsid w:val="00B63BE2"/>
    <w:rsid w:val="00B7592C"/>
    <w:rsid w:val="00B809D3"/>
    <w:rsid w:val="00B81DB3"/>
    <w:rsid w:val="00B84B66"/>
    <w:rsid w:val="00B85475"/>
    <w:rsid w:val="00B9090A"/>
    <w:rsid w:val="00B92196"/>
    <w:rsid w:val="00B9228D"/>
    <w:rsid w:val="00B929EC"/>
    <w:rsid w:val="00BA09DC"/>
    <w:rsid w:val="00BA39FE"/>
    <w:rsid w:val="00BB0725"/>
    <w:rsid w:val="00BC408A"/>
    <w:rsid w:val="00BC4A59"/>
    <w:rsid w:val="00BC5023"/>
    <w:rsid w:val="00BC556C"/>
    <w:rsid w:val="00BD42DA"/>
    <w:rsid w:val="00BD4684"/>
    <w:rsid w:val="00BE08A7"/>
    <w:rsid w:val="00BE4391"/>
    <w:rsid w:val="00BF36CE"/>
    <w:rsid w:val="00BF3E48"/>
    <w:rsid w:val="00C0018F"/>
    <w:rsid w:val="00C15F1B"/>
    <w:rsid w:val="00C16288"/>
    <w:rsid w:val="00C17D1D"/>
    <w:rsid w:val="00C410A4"/>
    <w:rsid w:val="00C41760"/>
    <w:rsid w:val="00C45923"/>
    <w:rsid w:val="00C543E7"/>
    <w:rsid w:val="00C70225"/>
    <w:rsid w:val="00C72198"/>
    <w:rsid w:val="00C73C7D"/>
    <w:rsid w:val="00C75005"/>
    <w:rsid w:val="00C77F9E"/>
    <w:rsid w:val="00C81E24"/>
    <w:rsid w:val="00C92982"/>
    <w:rsid w:val="00C970DF"/>
    <w:rsid w:val="00CA6AAB"/>
    <w:rsid w:val="00CA7E71"/>
    <w:rsid w:val="00CB0A13"/>
    <w:rsid w:val="00CB2673"/>
    <w:rsid w:val="00CB701D"/>
    <w:rsid w:val="00CC3F0E"/>
    <w:rsid w:val="00CD08C9"/>
    <w:rsid w:val="00CD1615"/>
    <w:rsid w:val="00CD1FE8"/>
    <w:rsid w:val="00CD38CD"/>
    <w:rsid w:val="00CD3E0C"/>
    <w:rsid w:val="00CD4163"/>
    <w:rsid w:val="00CD5565"/>
    <w:rsid w:val="00CD616C"/>
    <w:rsid w:val="00CF68D6"/>
    <w:rsid w:val="00CF7B4A"/>
    <w:rsid w:val="00D009F8"/>
    <w:rsid w:val="00D078DA"/>
    <w:rsid w:val="00D10A7C"/>
    <w:rsid w:val="00D14995"/>
    <w:rsid w:val="00D204F2"/>
    <w:rsid w:val="00D2455C"/>
    <w:rsid w:val="00D25023"/>
    <w:rsid w:val="00D260BF"/>
    <w:rsid w:val="00D27F8C"/>
    <w:rsid w:val="00D33843"/>
    <w:rsid w:val="00D54A6F"/>
    <w:rsid w:val="00D57D57"/>
    <w:rsid w:val="00D62E42"/>
    <w:rsid w:val="00D772FB"/>
    <w:rsid w:val="00DA1AA0"/>
    <w:rsid w:val="00DA2C09"/>
    <w:rsid w:val="00DA512B"/>
    <w:rsid w:val="00DB2C18"/>
    <w:rsid w:val="00DC44A8"/>
    <w:rsid w:val="00DD4269"/>
    <w:rsid w:val="00DD6571"/>
    <w:rsid w:val="00DE4BEE"/>
    <w:rsid w:val="00DE5B3D"/>
    <w:rsid w:val="00DE7112"/>
    <w:rsid w:val="00DF19BE"/>
    <w:rsid w:val="00DF3AF1"/>
    <w:rsid w:val="00DF3B44"/>
    <w:rsid w:val="00DF66BC"/>
    <w:rsid w:val="00E1372E"/>
    <w:rsid w:val="00E21D30"/>
    <w:rsid w:val="00E24D9A"/>
    <w:rsid w:val="00E27805"/>
    <w:rsid w:val="00E27A11"/>
    <w:rsid w:val="00E30372"/>
    <w:rsid w:val="00E30497"/>
    <w:rsid w:val="00E3186E"/>
    <w:rsid w:val="00E358A2"/>
    <w:rsid w:val="00E35C9A"/>
    <w:rsid w:val="00E3771B"/>
    <w:rsid w:val="00E40979"/>
    <w:rsid w:val="00E433DC"/>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AE9"/>
    <w:rsid w:val="00EC5D52"/>
    <w:rsid w:val="00ED452E"/>
    <w:rsid w:val="00EE3CDA"/>
    <w:rsid w:val="00EE58AC"/>
    <w:rsid w:val="00EF37A8"/>
    <w:rsid w:val="00EF531F"/>
    <w:rsid w:val="00F05FE8"/>
    <w:rsid w:val="00F06D86"/>
    <w:rsid w:val="00F13D87"/>
    <w:rsid w:val="00F149E5"/>
    <w:rsid w:val="00F15E33"/>
    <w:rsid w:val="00F17DA2"/>
    <w:rsid w:val="00F22EC0"/>
    <w:rsid w:val="00F25C47"/>
    <w:rsid w:val="00F27245"/>
    <w:rsid w:val="00F27D7B"/>
    <w:rsid w:val="00F31D34"/>
    <w:rsid w:val="00F33F8C"/>
    <w:rsid w:val="00F342A1"/>
    <w:rsid w:val="00F36FBA"/>
    <w:rsid w:val="00F40525"/>
    <w:rsid w:val="00F44D36"/>
    <w:rsid w:val="00F46262"/>
    <w:rsid w:val="00F4795D"/>
    <w:rsid w:val="00F50A61"/>
    <w:rsid w:val="00F513A4"/>
    <w:rsid w:val="00F51605"/>
    <w:rsid w:val="00F525CD"/>
    <w:rsid w:val="00F5286C"/>
    <w:rsid w:val="00F52E12"/>
    <w:rsid w:val="00F5399C"/>
    <w:rsid w:val="00F638CA"/>
    <w:rsid w:val="00F657C5"/>
    <w:rsid w:val="00F83E14"/>
    <w:rsid w:val="00F87F99"/>
    <w:rsid w:val="00F900B4"/>
    <w:rsid w:val="00FA0F2E"/>
    <w:rsid w:val="00FA4DB1"/>
    <w:rsid w:val="00FB3F2A"/>
    <w:rsid w:val="00FC123A"/>
    <w:rsid w:val="00FC3593"/>
    <w:rsid w:val="00FD117D"/>
    <w:rsid w:val="00FD72E3"/>
    <w:rsid w:val="00FE06FC"/>
    <w:rsid w:val="00FF01E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2017"/>
    <w:rPr>
      <w:rFonts w:ascii="Times New Roman" w:hAnsi="Times New Roman"/>
      <w:b w:val="0"/>
      <w:i w:val="0"/>
      <w:sz w:val="22"/>
    </w:rPr>
  </w:style>
  <w:style w:type="paragraph" w:styleId="NoSpacing">
    <w:name w:val="No Spacing"/>
    <w:uiPriority w:val="1"/>
    <w:qFormat/>
    <w:rsid w:val="00A42017"/>
    <w:pPr>
      <w:spacing w:after="0" w:line="240" w:lineRule="auto"/>
    </w:pPr>
  </w:style>
  <w:style w:type="paragraph" w:customStyle="1" w:styleId="scemptylineheader">
    <w:name w:val="sc_emptyline_header"/>
    <w:qFormat/>
    <w:rsid w:val="00A420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20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20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20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20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2017"/>
    <w:rPr>
      <w:color w:val="808080"/>
    </w:rPr>
  </w:style>
  <w:style w:type="paragraph" w:customStyle="1" w:styleId="scdirectionallanguage">
    <w:name w:val="sc_directional_language"/>
    <w:qFormat/>
    <w:rsid w:val="00A420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20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20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20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20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20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20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20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20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20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20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20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20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20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20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20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2017"/>
    <w:rPr>
      <w:rFonts w:ascii="Times New Roman" w:hAnsi="Times New Roman"/>
      <w:color w:val="auto"/>
      <w:sz w:val="22"/>
    </w:rPr>
  </w:style>
  <w:style w:type="paragraph" w:customStyle="1" w:styleId="scclippagebillheader">
    <w:name w:val="sc_clip_page_bill_header"/>
    <w:qFormat/>
    <w:rsid w:val="00A420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20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20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2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17"/>
    <w:rPr>
      <w:lang w:val="en-US"/>
    </w:rPr>
  </w:style>
  <w:style w:type="paragraph" w:styleId="Footer">
    <w:name w:val="footer"/>
    <w:basedOn w:val="Normal"/>
    <w:link w:val="FooterChar"/>
    <w:uiPriority w:val="99"/>
    <w:unhideWhenUsed/>
    <w:rsid w:val="00A42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17"/>
    <w:rPr>
      <w:lang w:val="en-US"/>
    </w:rPr>
  </w:style>
  <w:style w:type="paragraph" w:styleId="ListParagraph">
    <w:name w:val="List Paragraph"/>
    <w:basedOn w:val="Normal"/>
    <w:uiPriority w:val="34"/>
    <w:qFormat/>
    <w:rsid w:val="00A42017"/>
    <w:pPr>
      <w:ind w:left="720"/>
      <w:contextualSpacing/>
    </w:pPr>
  </w:style>
  <w:style w:type="paragraph" w:customStyle="1" w:styleId="scbillfooter">
    <w:name w:val="sc_bill_footer"/>
    <w:qFormat/>
    <w:rsid w:val="00A420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20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20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20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20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2017"/>
    <w:pPr>
      <w:widowControl w:val="0"/>
      <w:suppressAutoHyphens/>
      <w:spacing w:after="0" w:line="360" w:lineRule="auto"/>
    </w:pPr>
    <w:rPr>
      <w:rFonts w:ascii="Times New Roman" w:hAnsi="Times New Roman"/>
      <w:lang w:val="en-US"/>
    </w:rPr>
  </w:style>
  <w:style w:type="paragraph" w:customStyle="1" w:styleId="sctableln">
    <w:name w:val="sc_table_ln"/>
    <w:qFormat/>
    <w:rsid w:val="00A420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20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2017"/>
    <w:rPr>
      <w:strike/>
      <w:dstrike w:val="0"/>
    </w:rPr>
  </w:style>
  <w:style w:type="character" w:customStyle="1" w:styleId="scinsert">
    <w:name w:val="sc_insert"/>
    <w:uiPriority w:val="1"/>
    <w:qFormat/>
    <w:rsid w:val="00A42017"/>
    <w:rPr>
      <w:caps w:val="0"/>
      <w:smallCaps w:val="0"/>
      <w:strike w:val="0"/>
      <w:dstrike w:val="0"/>
      <w:vanish w:val="0"/>
      <w:u w:val="single"/>
      <w:vertAlign w:val="baseline"/>
    </w:rPr>
  </w:style>
  <w:style w:type="character" w:customStyle="1" w:styleId="scinsertred">
    <w:name w:val="sc_insert_red"/>
    <w:uiPriority w:val="1"/>
    <w:qFormat/>
    <w:rsid w:val="00A42017"/>
    <w:rPr>
      <w:caps w:val="0"/>
      <w:smallCaps w:val="0"/>
      <w:strike w:val="0"/>
      <w:dstrike w:val="0"/>
      <w:vanish w:val="0"/>
      <w:color w:val="FF0000"/>
      <w:u w:val="single"/>
      <w:vertAlign w:val="baseline"/>
    </w:rPr>
  </w:style>
  <w:style w:type="character" w:customStyle="1" w:styleId="scinsertblue">
    <w:name w:val="sc_insert_blue"/>
    <w:uiPriority w:val="1"/>
    <w:qFormat/>
    <w:rsid w:val="00A42017"/>
    <w:rPr>
      <w:caps w:val="0"/>
      <w:smallCaps w:val="0"/>
      <w:strike w:val="0"/>
      <w:dstrike w:val="0"/>
      <w:vanish w:val="0"/>
      <w:color w:val="0070C0"/>
      <w:u w:val="single"/>
      <w:vertAlign w:val="baseline"/>
    </w:rPr>
  </w:style>
  <w:style w:type="character" w:customStyle="1" w:styleId="scstrikered">
    <w:name w:val="sc_strike_red"/>
    <w:uiPriority w:val="1"/>
    <w:qFormat/>
    <w:rsid w:val="00A42017"/>
    <w:rPr>
      <w:strike/>
      <w:dstrike w:val="0"/>
      <w:color w:val="FF0000"/>
    </w:rPr>
  </w:style>
  <w:style w:type="character" w:customStyle="1" w:styleId="scstrikeblue">
    <w:name w:val="sc_strike_blue"/>
    <w:uiPriority w:val="1"/>
    <w:qFormat/>
    <w:rsid w:val="00A42017"/>
    <w:rPr>
      <w:strike/>
      <w:dstrike w:val="0"/>
      <w:color w:val="0070C0"/>
    </w:rPr>
  </w:style>
  <w:style w:type="character" w:customStyle="1" w:styleId="scinsertbluenounderline">
    <w:name w:val="sc_insert_blue_no_underline"/>
    <w:uiPriority w:val="1"/>
    <w:qFormat/>
    <w:rsid w:val="00A420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20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2017"/>
    <w:rPr>
      <w:strike/>
      <w:dstrike w:val="0"/>
      <w:color w:val="0070C0"/>
      <w:lang w:val="en-US"/>
    </w:rPr>
  </w:style>
  <w:style w:type="character" w:customStyle="1" w:styleId="scstrikerednoncodified">
    <w:name w:val="sc_strike_red_non_codified"/>
    <w:uiPriority w:val="1"/>
    <w:qFormat/>
    <w:rsid w:val="00A42017"/>
    <w:rPr>
      <w:strike/>
      <w:dstrike w:val="0"/>
      <w:color w:val="FF0000"/>
    </w:rPr>
  </w:style>
  <w:style w:type="paragraph" w:customStyle="1" w:styleId="scbillsiglines">
    <w:name w:val="sc_bill_sig_lines"/>
    <w:qFormat/>
    <w:rsid w:val="00A420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2017"/>
    <w:rPr>
      <w:bdr w:val="none" w:sz="0" w:space="0" w:color="auto"/>
      <w:shd w:val="clear" w:color="auto" w:fill="FEC6C6"/>
    </w:rPr>
  </w:style>
  <w:style w:type="character" w:customStyle="1" w:styleId="screstoreblue">
    <w:name w:val="sc_restore_blue"/>
    <w:uiPriority w:val="1"/>
    <w:qFormat/>
    <w:rsid w:val="00A42017"/>
    <w:rPr>
      <w:color w:val="4472C4" w:themeColor="accent1"/>
      <w:bdr w:val="none" w:sz="0" w:space="0" w:color="auto"/>
      <w:shd w:val="clear" w:color="auto" w:fill="auto"/>
    </w:rPr>
  </w:style>
  <w:style w:type="character" w:customStyle="1" w:styleId="screstorered">
    <w:name w:val="sc_restore_red"/>
    <w:uiPriority w:val="1"/>
    <w:qFormat/>
    <w:rsid w:val="00A42017"/>
    <w:rPr>
      <w:color w:val="FF0000"/>
      <w:bdr w:val="none" w:sz="0" w:space="0" w:color="auto"/>
      <w:shd w:val="clear" w:color="auto" w:fill="auto"/>
    </w:rPr>
  </w:style>
  <w:style w:type="character" w:customStyle="1" w:styleId="scstrikenewblue">
    <w:name w:val="sc_strike_new_blue"/>
    <w:uiPriority w:val="1"/>
    <w:qFormat/>
    <w:rsid w:val="00A42017"/>
    <w:rPr>
      <w:strike w:val="0"/>
      <w:dstrike/>
      <w:color w:val="0070C0"/>
      <w:u w:val="none"/>
    </w:rPr>
  </w:style>
  <w:style w:type="character" w:customStyle="1" w:styleId="scstrikenewred">
    <w:name w:val="sc_strike_new_red"/>
    <w:uiPriority w:val="1"/>
    <w:qFormat/>
    <w:rsid w:val="00A42017"/>
    <w:rPr>
      <w:strike w:val="0"/>
      <w:dstrike/>
      <w:color w:val="FF0000"/>
      <w:u w:val="none"/>
    </w:rPr>
  </w:style>
  <w:style w:type="character" w:customStyle="1" w:styleId="scamendsenate">
    <w:name w:val="sc_amend_senate"/>
    <w:uiPriority w:val="1"/>
    <w:qFormat/>
    <w:rsid w:val="00A42017"/>
    <w:rPr>
      <w:bdr w:val="none" w:sz="0" w:space="0" w:color="auto"/>
      <w:shd w:val="clear" w:color="auto" w:fill="FFF2CC" w:themeFill="accent4" w:themeFillTint="33"/>
    </w:rPr>
  </w:style>
  <w:style w:type="character" w:customStyle="1" w:styleId="scamendhouse">
    <w:name w:val="sc_amend_house"/>
    <w:uiPriority w:val="1"/>
    <w:qFormat/>
    <w:rsid w:val="00A42017"/>
    <w:rPr>
      <w:bdr w:val="none" w:sz="0" w:space="0" w:color="auto"/>
      <w:shd w:val="clear" w:color="auto" w:fill="E2EFD9" w:themeFill="accent6" w:themeFillTint="33"/>
    </w:rPr>
  </w:style>
  <w:style w:type="paragraph" w:styleId="Revision">
    <w:name w:val="Revision"/>
    <w:hidden/>
    <w:uiPriority w:val="99"/>
    <w:semiHidden/>
    <w:rsid w:val="009161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37&amp;session=126&amp;summary=B" TargetMode="External" Id="R12b0ac01f1c54f73" /><Relationship Type="http://schemas.openxmlformats.org/officeDocument/2006/relationships/hyperlink" Target="https://www.scstatehouse.gov/sess126_2025-2026/prever/3437_20241205.docx" TargetMode="External" Id="R2506304f5d694e37" /><Relationship Type="http://schemas.openxmlformats.org/officeDocument/2006/relationships/hyperlink" Target="h:\hj\20250114.docx" TargetMode="External" Id="Refc187f66cac45c1" /><Relationship Type="http://schemas.openxmlformats.org/officeDocument/2006/relationships/hyperlink" Target="h:\hj\20250114.docx" TargetMode="External" Id="Rcfd8aa58d1df48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ECB"/>
    <w:rsid w:val="000C5BC7"/>
    <w:rsid w:val="000F401F"/>
    <w:rsid w:val="00140B15"/>
    <w:rsid w:val="001B20DA"/>
    <w:rsid w:val="001C48FD"/>
    <w:rsid w:val="002A7C8A"/>
    <w:rsid w:val="002D4365"/>
    <w:rsid w:val="00301E59"/>
    <w:rsid w:val="003E4FBC"/>
    <w:rsid w:val="003F4940"/>
    <w:rsid w:val="0040470D"/>
    <w:rsid w:val="004B736E"/>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B61EC9"/>
    <w:rsid w:val="00C818FB"/>
    <w:rsid w:val="00CB0A13"/>
    <w:rsid w:val="00CC0451"/>
    <w:rsid w:val="00CD1615"/>
    <w:rsid w:val="00D6665C"/>
    <w:rsid w:val="00D900BD"/>
    <w:rsid w:val="00DD426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af8f3387-49f8-484e-80db-0401dbead353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d24aee7c-8465-4194-99ee-85ed1986ab11</T_BILL_REQUEST_REQUEST>
  <T_BILL_R_ORIGINALDRAFT>8966a0c8-1679-436d-98b8-5748007a66bb</T_BILL_R_ORIGINALDRAFT>
  <T_BILL_SPONSOR_SPONSOR>69c30c19-e536-4176-82b4-b7fe75e47f85</T_BILL_SPONSOR_SPONSOR>
  <T_BILL_T_BILLNAME>[3437]</T_BILL_T_BILLNAME>
  <T_BILL_T_BILLNUMBER>3437</T_BILL_T_BILLNUMBER>
  <T_BILL_T_BILLTITLE>TO AMEND THE SOUTH CAROLINA CODE OF LAWS BY AMENDING SECTION 9‑1‑1790, RELATING TO THE EARNINGS LIMITATION UPON RETURN TO COVERED EMPLOYMENT IN THE SOUTH CAROLINA RETIREMENT SYSTEM, SO AS TO PROVIDE THAT THE EARNINGS LIMITATION DOES NOT APPLY IN CERTAIN INSTANCES; AND BY AMENDING SECTION 9‑11‑90, RELATING TO THE EARNINGS LIMITATION UPON RETURN TO COVERED EMPLOYMENT IN THE SOUTH CAROLINA POLICE OFFICERS RETIREMENT SYSTEM, SO AS TO PROVIDE THAT THE EARNINGS LIMITATION DOES NOT APPLY IN CERTAIN INSTANCES.</T_BILL_T_BILLTITLE>
  <T_BILL_T_CHAMBER>house</T_BILL_T_CHAMBER>
  <T_BILL_T_FILENAME> </T_BILL_T_FILENAME>
  <T_BILL_T_LEGTYPE>bill_statewide</T_BILL_T_LEGTYPE>
  <T_BILL_T_RATNUMBERSTRING>HNone</T_BILL_T_RATNUMBERSTRING>
  <T_BILL_T_SECTIONS>[{"SectionUUID":"b69cdce0-7ec4-4d96-8aeb-11517d32a5b6","SectionName":"code_section","SectionNumber":1,"SectionType":"code_section","CodeSections":[{"CodeSectionBookmarkName":"cs_T9C1N1790_78f2c076d","IsConstitutionSection":false,"Identity":"9-1-1790","IsNew":false,"SubSections":[{"Level":1,"Identity":"T9C1N1790S2","SubSectionBookmarkName":"ss_T9C1N1790S2_lv1_97b7c3882","IsNewSubSection":false,"SubSectionReplacement":""},{"Level":2,"Identity":"T9C1N1790Sa","SubSectionBookmarkName":"ss_T9C1N1790Sa_lv2_aea9c169b","IsNewSubSection":false,"SubSectionReplacement":""},{"Level":2,"Identity":"T9C1N1790Sb","SubSectionBookmarkName":"ss_T9C1N1790Sb_lv2_80fcf41fc","IsNewSubSection":false,"SubSectionReplacement":""},{"Level":2,"Identity":"T9C1N1790Sc","SubSectionBookmarkName":"ss_T9C1N1790Sc_lv2_0bf8aaee5","IsNewSubSection":false,"SubSectionReplacement":""},{"Level":2,"Identity":"T9C1N1790Sd","SubSectionBookmarkName":"ss_T9C1N1790Sd_lv2_a0105a0b9","IsNewSubSection":false,"SubSectionReplacement":""}],"TitleRelatedTo":"the earnings limitation upon return to covered employment in the South carolina retirement system","TitleSoAsTo":"provide that the earnings limitation does not appy in certain instances","Deleted":false}],"TitleText":"","DisableControls":false,"Deleted":false,"RepealItems":[],"SectionBookmarkName":"bs_num_1_c7976acf2"},{"SectionUUID":"990e2f65-8fe4-4eb0-9fb3-fcd98c64300b","SectionName":"code_section","SectionNumber":2,"SectionType":"code_section","CodeSections":[{"CodeSectionBookmarkName":"cs_T9C11N90_72cd9537c","IsConstitutionSection":false,"Identity":"9-11-90","IsNew":false,"SubSections":[{"Level":1,"Identity":"T9C11N90Sii","SubSectionBookmarkName":"ss_T9C11N90Sii_lv1_f527ecc47","IsNewSubSection":false,"SubSectionReplacement":""},{"Level":2,"Identity":"T9C11N90SA","SubSectionBookmarkName":"ss_T9C11N90SA_lv2_ede1085a0","IsNewSubSection":false,"SubSectionReplacement":""},{"Level":2,"Identity":"T9C11N90SB","SubSectionBookmarkName":"ss_T9C11N90SB_lv2_5965a362b","IsNewSubSection":false,"SubSectionReplacement":""},{"Level":2,"Identity":"T9C11N90SC","SubSectionBookmarkName":"ss_T9C11N90SC_lv2_56b425b9f","IsNewSubSection":false,"SubSectionReplacement":""},{"Level":2,"Identity":"T9C11N90SD","SubSectionBookmarkName":"ss_T9C11N90SD_lv2_e61eb7763","IsNewSubSection":false,"SubSectionReplacement":""},{"Level":2,"Identity":"T9C11N90SE","SubSectionBookmarkName":"ss_T9C11N90SE_lv2_cc399e23e","IsNewSubSection":false,"SubSectionReplacement":""}],"TitleRelatedTo":"the earnings limitation upon return to covered employment in the south carolina police officers retirement system","TitleSoAsTo":"provide that the earnings limitation does not apply in certain instances","Deleted":false}],"TitleText":"","DisableControls":false,"Deleted":false,"RepealItems":[],"SectionBookmarkName":"bs_num_2_a1935e0a8"},{"SectionUUID":"8f03ca95-8faa-4d43-a9c2-8afc498075bd","SectionName":"standard_eff_date_section","SectionNumber":3,"SectionType":"drafting_clause","CodeSections":[],"TitleText":"","DisableControls":false,"Deleted":false,"RepealItems":[],"SectionBookmarkName":"bs_num_3_lastsection"}]</T_BILL_T_SECTIONS>
  <T_BILL_T_SUBJECT>Earnings Limitation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4105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2024-11-05T12:56:00Z</cp:lastPrinted>
  <dcterms:created xsi:type="dcterms:W3CDTF">2024-12-03T13:32:00Z</dcterms:created>
  <dcterms:modified xsi:type="dcterms:W3CDTF">2024-12-03T13:32:00Z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