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Stavrinakis and McCravy</w:t>
      </w:r>
    </w:p>
    <w:p>
      <w:pPr>
        <w:widowControl w:val="false"/>
        <w:spacing w:after="0"/>
        <w:jc w:val="left"/>
      </w:pPr>
      <w:r>
        <w:rPr>
          <w:rFonts w:ascii="Times New Roman"/>
          <w:sz w:val="22"/>
        </w:rPr>
        <w:t xml:space="preserve">Document Path: LC-0049HA25.docx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Lobbyist Reports and Prohibited Financial Gains and Contributions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f5a28cae80748bb">
        <w:r w:rsidRPr="00770434">
          <w:rPr>
            <w:rStyle w:val="Hyperlink"/>
          </w:rPr>
          <w:t>House Journal</w:t>
        </w:r>
        <w:r w:rsidRPr="00770434">
          <w:rPr>
            <w:rStyle w:val="Hyperlink"/>
          </w:rPr>
          <w:noBreakHyphen/>
          <w:t>page 217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cb8d252f00a4ace">
        <w:r w:rsidRPr="00770434">
          <w:rPr>
            <w:rStyle w:val="Hyperlink"/>
          </w:rPr>
          <w:t>House Journal</w:t>
        </w:r>
        <w:r w:rsidRPr="00770434">
          <w:rPr>
            <w:rStyle w:val="Hyperlink"/>
          </w:rPr>
          <w:noBreakHyphen/>
          <w:t>page 217</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db0ca551ec341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ae6b5d194b4ab6">
        <w:r>
          <w:rPr>
            <w:rStyle w:val="Hyperlink"/>
            <w:u w:val="single"/>
          </w:rPr>
          <w:t>12/05/2024</w:t>
        </w:r>
      </w:hyperlink>
      <w:r>
        <w:t xml:space="preserve"/>
      </w:r>
    </w:p>
    <w:p>
      <w:pPr>
        <w:widowControl w:val="true"/>
        <w:spacing w:after="0"/>
        <w:jc w:val="left"/>
      </w:pPr>
      <w:r>
        <w:rPr>
          <w:rFonts w:ascii="Times New Roman"/>
          <w:sz w:val="22"/>
        </w:rPr>
        <w:t xml:space="preserve"/>
      </w:r>
      <w:hyperlink r:id="Re4a56cb6889f4c28">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E6E1D" w14:paraId="40FEFADA" w14:textId="2884AAF1">
          <w:pPr>
            <w:pStyle w:val="scbilltitle"/>
          </w:pPr>
          <w:r>
            <w:t>TO AMEND THE SOUTH CAROLINA CODE OF LAWS BY AMENDING SECTION 2‑17‑30, RELATING TO A LOBBYIST</w:t>
          </w:r>
          <w:r w:rsidR="002123E1">
            <w:t>’</w:t>
          </w:r>
          <w:r>
            <w:t>S REPORT OF LOBBYING ACTIVITIES, SO AS TO REQUIRE AN ADDITIONAL REPORT WHEN A LOBBYIST HAS PERFORMED LOBBYING ACTIVITIES OR HAD OTHER WORK‑RELATED CONTACT WITH A MEMBER OR EMPLOYEE OF THE PUBLIC SERVICE COMMISSION OR THE OFFICE OF REGULATORY STAFF; BY AMENDING SECTION 2‑17‑35, RELATING TO A LOBBYIST</w:t>
          </w:r>
          <w:r w:rsidR="002123E1">
            <w:t>’</w:t>
          </w:r>
          <w:r>
            <w:t>S REPORT OF LOBBYING ACTIVITIES, SO AS TO REQUIRE AN ADDITIONAL REPORT WHEN A LOBBYIST ACTING ON BEHALF OF A LOBBYIST</w:t>
          </w:r>
          <w:r w:rsidR="002123E1">
            <w:t>’</w:t>
          </w:r>
          <w:r>
            <w:t>S PRINCIPAL HAS PERFORMED LOBBYING ACTIVITIES OR HAD WORK</w:t>
          </w:r>
          <w:r w:rsidR="00FE3C0E">
            <w:t>‑</w:t>
          </w:r>
          <w:r>
            <w:t>RELATED CONTACT WITH A MEMBER OR EMPLOYEE OF THE PUBLIC SERVICE COMMISSION OR THE OFFICE OF REGULATORY STAFF; BY AMENDING SECTION 8‑13‑700, RELATING TO USE OF OFFICIAL POSITION FOR FINANCIAL GAIN, SO AS TO 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 AND BY AMENDING SECTION 8‑13‑1332, RELATING TO UNLAWFUL CONTRIBUTIONS AND EXPENDITURES, SO AS TO PROHIBIT A UTILITY, COMPANY, CORPORATION, ENTITY, JOINT VENTURE, OR PERSON WHOSE BUSINESS, ENTERPRISE, OPERATIONS, OR ACTIVITIES ARE REGULATED</w:t>
          </w:r>
          <w:r w:rsidR="001F758B">
            <w:t>,</w:t>
          </w:r>
          <w:r>
            <w:t xml:space="preserve"> WHETHER WHOLLY OR IN PART, BY A GOVERNMENTAL REGULATORY AGENCY PURSUANT TO TITLE 58 FROM OFFERING, FACILITATING, OR PROVIDING A CAMPAIGN CONTRIBUTION TO A MEMBER OF THE GENERAL ASSEMBLY OR A CANDIDATE FOR THE GENERAL ASSEMBLY, OR A STATEWIDE CONSTITUTIONAL OFFICER OR A CANDIDATE FOR A STATEWIDE CONSTITUTIONAL OFFICE.</w:t>
          </w:r>
        </w:p>
      </w:sdtContent>
    </w:sdt>
    <w:bookmarkStart w:name="at_a587a8b7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f88ef587" w:id="1"/>
      <w:r w:rsidRPr="0094541D">
        <w:t>B</w:t>
      </w:r>
      <w:bookmarkEnd w:id="1"/>
      <w:r w:rsidRPr="0094541D">
        <w:t>e it enacted by the General Assembly of the State of South Carolina:</w:t>
      </w:r>
    </w:p>
    <w:p w:rsidR="00BA75AA" w:rsidP="00BA75AA" w:rsidRDefault="00BA75AA" w14:paraId="168EABD2" w14:textId="77777777">
      <w:pPr>
        <w:pStyle w:val="scemptyline"/>
      </w:pPr>
    </w:p>
    <w:p w:rsidR="00CF19C0" w:rsidP="00CF19C0" w:rsidRDefault="00BA75AA" w14:paraId="74F37F85" w14:textId="77777777">
      <w:pPr>
        <w:pStyle w:val="scdirectionallanguage"/>
      </w:pPr>
      <w:bookmarkStart w:name="bs_num_1_0fefbab2b" w:id="2"/>
      <w:r>
        <w:t>S</w:t>
      </w:r>
      <w:bookmarkEnd w:id="2"/>
      <w:r>
        <w:t>ECTION 1.</w:t>
      </w:r>
      <w:r>
        <w:tab/>
      </w:r>
      <w:bookmarkStart w:name="dl_f409d72f6" w:id="3"/>
      <w:r w:rsidR="00CF19C0">
        <w:t>S</w:t>
      </w:r>
      <w:bookmarkEnd w:id="3"/>
      <w:r w:rsidR="00CF19C0">
        <w:t>ection 2‑17‑30 of the S.C. Code is amended by adding:</w:t>
      </w:r>
    </w:p>
    <w:p w:rsidR="00CF19C0" w:rsidP="00CF19C0" w:rsidRDefault="00CF19C0" w14:paraId="32430E4E" w14:textId="77777777">
      <w:pPr>
        <w:pStyle w:val="scnewcodesection"/>
      </w:pPr>
    </w:p>
    <w:p w:rsidR="007E06BB" w:rsidP="0056498B" w:rsidRDefault="00CF19C0" w14:paraId="3D8F1FED" w14:textId="13FE8EFB">
      <w:pPr>
        <w:pStyle w:val="scnewcodesection"/>
      </w:pPr>
      <w:bookmarkStart w:name="ns_T2C17N30_33958a270" w:id="4"/>
      <w:r>
        <w:tab/>
      </w:r>
      <w:bookmarkStart w:name="ss_T2C17N30SC_lv1_340fe5b9d" w:id="5"/>
      <w:bookmarkEnd w:id="4"/>
      <w:r>
        <w:t>(</w:t>
      </w:r>
      <w:bookmarkEnd w:id="5"/>
      <w:r>
        <w:t xml:space="preserve">C) </w:t>
      </w:r>
      <w:r w:rsidRPr="0056498B" w:rsidR="0056498B">
        <w:t>A lobbyist who is required to file periodic reports with the State Ethics Commission pursuant to this section shall file an additional report with the State Ethics Commission within ten days of performing lobbying activities or having work</w:t>
      </w:r>
      <w:r w:rsidR="00DE080D">
        <w:t>‑</w:t>
      </w:r>
      <w:r w:rsidRPr="0056498B" w:rsidR="0056498B">
        <w:t>related contacts with a member of the Public Service Commission, or with an employee of the Public Service Commission, or the Office of Regulatory Staff. If the lobbying activities or work</w:t>
      </w:r>
      <w:r w:rsidR="00E42304">
        <w:t>‑</w:t>
      </w:r>
      <w:r w:rsidRPr="0056498B" w:rsidR="0056498B">
        <w:t>related contacts occur less than ten days prior to the next meeting of the Public Service Commission, then the lobbyist’s report must be filed prior to the Public Service Commission meeting.</w:t>
      </w:r>
    </w:p>
    <w:p w:rsidR="0056498B" w:rsidP="0056498B" w:rsidRDefault="0056498B" w14:paraId="05373285" w14:textId="77777777">
      <w:pPr>
        <w:pStyle w:val="scemptyline"/>
      </w:pPr>
    </w:p>
    <w:p w:rsidR="00761E00" w:rsidP="00761E00" w:rsidRDefault="0056498B" w14:paraId="2B107CB8" w14:textId="77777777">
      <w:pPr>
        <w:pStyle w:val="scdirectionallanguage"/>
      </w:pPr>
      <w:bookmarkStart w:name="bs_num_2_0c45d4372" w:id="6"/>
      <w:r>
        <w:t>S</w:t>
      </w:r>
      <w:bookmarkEnd w:id="6"/>
      <w:r>
        <w:t>ECTION 2.</w:t>
      </w:r>
      <w:r>
        <w:tab/>
      </w:r>
      <w:bookmarkStart w:name="dl_2eb5a237c" w:id="7"/>
      <w:r w:rsidR="00761E00">
        <w:t>S</w:t>
      </w:r>
      <w:bookmarkEnd w:id="7"/>
      <w:r w:rsidR="00761E00">
        <w:t>ection 2‑17‑35 of the S.C. Code is amended by adding:</w:t>
      </w:r>
    </w:p>
    <w:p w:rsidR="00761E00" w:rsidP="00761E00" w:rsidRDefault="00761E00" w14:paraId="7450D1CD" w14:textId="77777777">
      <w:pPr>
        <w:pStyle w:val="scnewcodesection"/>
      </w:pPr>
    </w:p>
    <w:p w:rsidR="0056498B" w:rsidP="00761E00" w:rsidRDefault="00761E00" w14:paraId="25C0DC67" w14:textId="33A9C163">
      <w:pPr>
        <w:pStyle w:val="scnewcodesection"/>
      </w:pPr>
      <w:bookmarkStart w:name="ns_T2C17N35_69f66a463" w:id="8"/>
      <w:r>
        <w:tab/>
      </w:r>
      <w:bookmarkStart w:name="ss_T2C17N35SE_lv1_f33fee0fd" w:id="9"/>
      <w:bookmarkEnd w:id="8"/>
      <w:r>
        <w:t>(</w:t>
      </w:r>
      <w:bookmarkEnd w:id="9"/>
      <w:r>
        <w:t xml:space="preserve">E) </w:t>
      </w:r>
      <w:r w:rsidRPr="00E42304" w:rsidR="00E42304">
        <w:t>A lobbyist’s principal who is required to file periodic reports with the State Ethics Commission pursuant to this section shall file an additional report with the State Ethics Commission if a lobbyist acting on behalf of the lobbyist’s principal has performed lobbying activities or had work</w:t>
      </w:r>
      <w:r w:rsidR="00DE080D">
        <w:t>‑</w:t>
      </w:r>
      <w:r w:rsidRPr="00E42304" w:rsidR="00E42304">
        <w:t>related contacts with a member of the Public Service Commission, or with an employee of the Public Service Commission, or the Office of Regulatory Staff. This additional report must be filed within ten days of the lobbying activity or work</w:t>
      </w:r>
      <w:r w:rsidR="00E42304">
        <w:t>‑</w:t>
      </w:r>
      <w:r w:rsidRPr="00E42304" w:rsidR="00E42304">
        <w:t>related contact described in this subsection. If the lobbying activities or work</w:t>
      </w:r>
      <w:r w:rsidR="00E42304">
        <w:t>‑</w:t>
      </w:r>
      <w:r w:rsidRPr="00E42304" w:rsidR="00E42304">
        <w:t>related contacts occur less than ten days prior to the next meeting of the Public Service Commission, then the lobbyist’s principal’s report must be filed prior to the Public Service Commission meeting.</w:t>
      </w:r>
    </w:p>
    <w:p w:rsidR="0056498B" w:rsidP="0056498B" w:rsidRDefault="0056498B" w14:paraId="73158370" w14:textId="69C0D539">
      <w:pPr>
        <w:pStyle w:val="scemptyline"/>
      </w:pPr>
    </w:p>
    <w:p w:rsidR="00CC00BB" w:rsidP="00CC00BB" w:rsidRDefault="00B60BD8" w14:paraId="37EDB54E" w14:textId="77777777">
      <w:pPr>
        <w:pStyle w:val="scdirectionallanguage"/>
      </w:pPr>
      <w:bookmarkStart w:name="bs_num_3_448d3c20e" w:id="10"/>
      <w:r>
        <w:t>S</w:t>
      </w:r>
      <w:bookmarkEnd w:id="10"/>
      <w:r>
        <w:t>ECTION 3.</w:t>
      </w:r>
      <w:r>
        <w:tab/>
      </w:r>
      <w:bookmarkStart w:name="dl_520ce0b67" w:id="11"/>
      <w:r w:rsidR="00CC00BB">
        <w:t>S</w:t>
      </w:r>
      <w:bookmarkEnd w:id="11"/>
      <w:r w:rsidR="00CC00BB">
        <w:t>ection 8‑13‑700 of the S.C. Code is amended by adding:</w:t>
      </w:r>
    </w:p>
    <w:p w:rsidR="00CC00BB" w:rsidP="00CC00BB" w:rsidRDefault="00CC00BB" w14:paraId="0BEE8151" w14:textId="77777777">
      <w:pPr>
        <w:pStyle w:val="scnewcodesection"/>
      </w:pPr>
    </w:p>
    <w:p w:rsidR="00B60BD8" w:rsidP="00CC00BB" w:rsidRDefault="00CC00BB" w14:paraId="4B1CB4E9" w14:textId="240CE779">
      <w:pPr>
        <w:pStyle w:val="scnewcodesection"/>
      </w:pPr>
      <w:bookmarkStart w:name="ns_T8C13N700_9adbb67c6" w:id="12"/>
      <w:r>
        <w:tab/>
      </w:r>
      <w:bookmarkStart w:name="ss_T8C13N700SF_lv1_83bba1c03" w:id="13"/>
      <w:bookmarkEnd w:id="12"/>
      <w:r>
        <w:t>(</w:t>
      </w:r>
      <w:bookmarkEnd w:id="13"/>
      <w:r>
        <w:t xml:space="preserve">F) </w:t>
      </w:r>
      <w:r w:rsidRPr="00771752" w:rsidR="00771752">
        <w:t>A public official, public member, or public employee of the Public Service Commission or the Office of Regulatory Staff may not directly or indirectly, ask, demand, solicit, seek, accept, receive, or agree to receive anything of value from a utility, company, corporation, entity, joint venture, or other “person” as defined in Section 8</w:t>
      </w:r>
      <w:r w:rsidR="00FE3C0E">
        <w:t>‑</w:t>
      </w:r>
      <w:r w:rsidRPr="00771752" w:rsidR="00771752">
        <w:t>13</w:t>
      </w:r>
      <w:r w:rsidR="00FE3C0E">
        <w:t>‑</w:t>
      </w:r>
      <w:r w:rsidRPr="00771752" w:rsidR="00771752">
        <w:t>100(24), whose business, enterprise, operations, or activities are regulated, whether wholly or in part, by a governmental regulatory agency pursuant to Title 58.</w:t>
      </w:r>
    </w:p>
    <w:p w:rsidR="00B60BD8" w:rsidP="0056498B" w:rsidRDefault="00B60BD8" w14:paraId="303FAF2D" w14:textId="642DC648">
      <w:pPr>
        <w:pStyle w:val="scemptyline"/>
      </w:pPr>
    </w:p>
    <w:p w:rsidR="00771752" w:rsidP="00771752" w:rsidRDefault="00771752" w14:paraId="756410A9" w14:textId="77777777">
      <w:pPr>
        <w:pStyle w:val="scdirectionallanguage"/>
      </w:pPr>
      <w:bookmarkStart w:name="bs_num_4_e5ff345c9" w:id="14"/>
      <w:r>
        <w:t>S</w:t>
      </w:r>
      <w:bookmarkEnd w:id="14"/>
      <w:r>
        <w:t>ECTION 4.</w:t>
      </w:r>
      <w:r>
        <w:tab/>
      </w:r>
      <w:bookmarkStart w:name="dl_43f5319d3" w:id="15"/>
      <w:r>
        <w:t>S</w:t>
      </w:r>
      <w:bookmarkEnd w:id="15"/>
      <w:r>
        <w:t>ection 8‑13‑1332 of the S.C. Code is amended to read:</w:t>
      </w:r>
    </w:p>
    <w:p w:rsidR="00771752" w:rsidP="00771752" w:rsidRDefault="00771752" w14:paraId="22020A81" w14:textId="77777777">
      <w:pPr>
        <w:pStyle w:val="sccodifiedsection"/>
      </w:pPr>
    </w:p>
    <w:p w:rsidR="00771752" w:rsidP="00771752" w:rsidRDefault="00771752" w14:paraId="673DFFD8" w14:textId="7DD41A3D">
      <w:pPr>
        <w:pStyle w:val="sccodifiedsection"/>
      </w:pPr>
      <w:r>
        <w:tab/>
      </w:r>
      <w:bookmarkStart w:name="cs_T8C13N1332_3d5d1be9d" w:id="16"/>
      <w:r>
        <w:t>S</w:t>
      </w:r>
      <w:bookmarkEnd w:id="16"/>
      <w:r>
        <w:t>ection 8‑13‑1332.</w:t>
      </w:r>
      <w:r>
        <w:tab/>
      </w:r>
      <w:bookmarkStart w:name="up_c14528cf4" w:id="17"/>
      <w:r>
        <w:t>I</w:t>
      </w:r>
      <w:bookmarkEnd w:id="17"/>
      <w:r>
        <w:t>t is unlawful for</w:t>
      </w:r>
      <w:r w:rsidR="00CD4A7E">
        <w:rPr>
          <w:rStyle w:val="scinsert"/>
        </w:rPr>
        <w:t xml:space="preserve"> a</w:t>
      </w:r>
      <w:r>
        <w:t>:</w:t>
      </w:r>
    </w:p>
    <w:p w:rsidR="00771752" w:rsidP="00771752" w:rsidRDefault="00771752" w14:paraId="4C4F579D" w14:textId="02BDB19D">
      <w:pPr>
        <w:pStyle w:val="sccodifiedsection"/>
      </w:pPr>
      <w:r>
        <w:tab/>
      </w:r>
      <w:bookmarkStart w:name="ss_T8C13N1332S1_lv1_2d58dee4d" w:id="18"/>
      <w:r>
        <w:t>(</w:t>
      </w:r>
      <w:bookmarkEnd w:id="18"/>
      <w:r>
        <w:t xml:space="preserve">1) </w:t>
      </w:r>
      <w:r>
        <w:rPr>
          <w:rStyle w:val="scstrike"/>
        </w:rPr>
        <w:t xml:space="preserve">a </w:t>
      </w:r>
      <w:r>
        <w:t>committee or ballot measure committee to make a contribution or expenditure by using:</w:t>
      </w:r>
    </w:p>
    <w:p w:rsidR="00771752" w:rsidP="00771752" w:rsidRDefault="00771752" w14:paraId="4456B01B" w14:textId="77777777">
      <w:pPr>
        <w:pStyle w:val="sccodifiedsection"/>
      </w:pPr>
      <w:r>
        <w:tab/>
      </w:r>
      <w:r>
        <w:tab/>
      </w:r>
      <w:bookmarkStart w:name="ss_T8C13N1332Sa_lv2_67c26d4be" w:id="19"/>
      <w:r>
        <w:t>(</w:t>
      </w:r>
      <w:bookmarkEnd w:id="19"/>
      <w:r>
        <w:t>a) anything of value secured by physical force, job discrimination, financial reprisals, or threat of the same;</w:t>
      </w:r>
    </w:p>
    <w:p w:rsidR="00771752" w:rsidP="00771752" w:rsidRDefault="00771752" w14:paraId="6C71DA04" w14:textId="77777777">
      <w:pPr>
        <w:pStyle w:val="sccodifiedsection"/>
      </w:pPr>
      <w:r>
        <w:tab/>
      </w:r>
      <w:r>
        <w:tab/>
      </w:r>
      <w:bookmarkStart w:name="ss_T8C13N1332Sb_lv2_a5fb0a6e2" w:id="20"/>
      <w:r>
        <w:t>(</w:t>
      </w:r>
      <w:bookmarkEnd w:id="20"/>
      <w:r>
        <w:t>b) dues, fees, or other monies required as a condition of membership in a labor organization, or as a condition of employment;  or</w:t>
      </w:r>
    </w:p>
    <w:p w:rsidR="00771752" w:rsidP="00771752" w:rsidRDefault="00771752" w14:paraId="48DB8F20" w14:textId="77777777">
      <w:pPr>
        <w:pStyle w:val="sccodifiedsection"/>
      </w:pPr>
      <w:r>
        <w:tab/>
      </w:r>
      <w:r>
        <w:tab/>
      </w:r>
      <w:bookmarkStart w:name="ss_T8C13N1332Sc_lv2_956b5b3c9" w:id="21"/>
      <w:r>
        <w:t>(</w:t>
      </w:r>
      <w:bookmarkEnd w:id="21"/>
      <w:r>
        <w:t>c) monies obtained by the committee or the ballot measure committee in a commercial transaction;</w:t>
      </w:r>
    </w:p>
    <w:p w:rsidR="00771752" w:rsidP="00771752" w:rsidRDefault="00771752" w14:paraId="4EF843AC" w14:textId="400E090A">
      <w:pPr>
        <w:pStyle w:val="sccodifiedsection"/>
      </w:pPr>
      <w:r>
        <w:tab/>
      </w:r>
      <w:bookmarkStart w:name="ss_T8C13N1332S2_lv1_63b43f04e" w:id="22"/>
      <w:r>
        <w:t>(</w:t>
      </w:r>
      <w:bookmarkEnd w:id="22"/>
      <w:r>
        <w:t xml:space="preserve">2) </w:t>
      </w:r>
      <w:r>
        <w:rPr>
          <w:rStyle w:val="scstrike"/>
        </w:rPr>
        <w:t xml:space="preserve">a </w:t>
      </w:r>
      <w:r>
        <w:t>person to solicit an employee for a contribution and fail to inform the employee of the political purposes of the committee or ballot measure committee and of the employee</w:t>
      </w:r>
      <w:r w:rsidR="008C343F">
        <w:t>’</w:t>
      </w:r>
      <w:r>
        <w:t>s right to refuse to contribute without any advantage or promise of an advantage conditioned upon making the contribution or reprisal or threat of reprisal related to the failure to make the contribution;</w:t>
      </w:r>
    </w:p>
    <w:p w:rsidR="00771752" w:rsidP="00771752" w:rsidRDefault="00771752" w14:paraId="0873F505" w14:textId="7F5D3AAD">
      <w:pPr>
        <w:pStyle w:val="sccodifiedsection"/>
      </w:pPr>
      <w:r>
        <w:tab/>
      </w:r>
      <w:bookmarkStart w:name="ss_T8C13N1332S3_lv1_dfdfdd95a" w:id="23"/>
      <w:r>
        <w:t>(</w:t>
      </w:r>
      <w:bookmarkEnd w:id="23"/>
      <w:r>
        <w:t xml:space="preserve">3) </w:t>
      </w:r>
      <w:r>
        <w:rPr>
          <w:rStyle w:val="scstrike"/>
        </w:rPr>
        <w:t xml:space="preserve">a </w:t>
      </w:r>
      <w:r>
        <w:t xml:space="preserve">corporation or committee of a corporation to solicit contributions to the corporation or </w:t>
      </w:r>
      <w:r>
        <w:lastRenderedPageBreak/>
        <w:t>committee from a person other than its shareholders, directors, executive or administrative personnel, and their families, except as provided in Section 8‑13‑1333</w:t>
      </w:r>
      <w:r>
        <w:rPr>
          <w:rStyle w:val="scstrike"/>
        </w:rPr>
        <w:t>.</w:t>
      </w:r>
      <w:r w:rsidR="00CD4A7E">
        <w:rPr>
          <w:rStyle w:val="scinsert"/>
        </w:rPr>
        <w:t>; or</w:t>
      </w:r>
    </w:p>
    <w:p w:rsidR="00CD4A7E" w:rsidP="00771752" w:rsidRDefault="00CD4A7E" w14:paraId="501244D5" w14:textId="47085341">
      <w:pPr>
        <w:pStyle w:val="sccodifiedsection"/>
      </w:pPr>
      <w:r>
        <w:rPr>
          <w:rStyle w:val="scinsert"/>
        </w:rPr>
        <w:tab/>
      </w:r>
      <w:bookmarkStart w:name="ss_T8C13N1332S4_lv1_875add95b" w:id="24"/>
      <w:r>
        <w:rPr>
          <w:rStyle w:val="scinsert"/>
        </w:rPr>
        <w:t>(</w:t>
      </w:r>
      <w:bookmarkEnd w:id="24"/>
      <w:r>
        <w:rPr>
          <w:rStyle w:val="scinsert"/>
        </w:rPr>
        <w:t xml:space="preserve">4) </w:t>
      </w:r>
      <w:r w:rsidRPr="00CD4A7E">
        <w:rPr>
          <w:rStyle w:val="scinsert"/>
        </w:rPr>
        <w:t>utility, company, corporation, entity, joint venture, or “person</w:t>
      </w:r>
      <w:r w:rsidR="008C343F">
        <w:rPr>
          <w:rStyle w:val="scinsert"/>
        </w:rPr>
        <w:t>,”</w:t>
      </w:r>
      <w:r w:rsidRPr="00CD4A7E">
        <w:rPr>
          <w:rStyle w:val="scinsert"/>
        </w:rPr>
        <w:t xml:space="preserve"> as defined in Section 8</w:t>
      </w:r>
      <w:r w:rsidR="00DE080D">
        <w:rPr>
          <w:rStyle w:val="scinsert"/>
        </w:rPr>
        <w:t>‑</w:t>
      </w:r>
      <w:r w:rsidRPr="00CD4A7E">
        <w:rPr>
          <w:rStyle w:val="scinsert"/>
        </w:rPr>
        <w:t>13</w:t>
      </w:r>
      <w:r w:rsidR="00DE080D">
        <w:rPr>
          <w:rStyle w:val="scinsert"/>
        </w:rPr>
        <w:t>‑</w:t>
      </w:r>
      <w:r w:rsidRPr="00CD4A7E">
        <w:rPr>
          <w:rStyle w:val="scinsert"/>
        </w:rPr>
        <w:t>1300(25), whose business, enterprise, operations, or activities are regulated, whether wholly or in part, by a governmental regulatory agency pursuant to Title 58 to offer, facilitate, or provide a campaign contribution to a member of the General Assembly or a candidate for the General Assembly, or a statewide constitutional officer or candidate for a statewide constitutional office.</w:t>
      </w:r>
    </w:p>
    <w:p w:rsidRPr="00DF3B44" w:rsidR="00771752" w:rsidP="0056498B" w:rsidRDefault="00771752" w14:paraId="369DA32A" w14:textId="10DCFA1D">
      <w:pPr>
        <w:pStyle w:val="scemptyline"/>
      </w:pPr>
    </w:p>
    <w:p w:rsidRPr="00DF3B44" w:rsidR="007A10F1" w:rsidP="007A10F1" w:rsidRDefault="00E27805" w14:paraId="0E9393B4" w14:textId="3A662836">
      <w:pPr>
        <w:pStyle w:val="scnoncodifiedsection"/>
      </w:pPr>
      <w:bookmarkStart w:name="bs_num_5_lastsection" w:id="25"/>
      <w:bookmarkStart w:name="eff_date_section" w:id="26"/>
      <w:r w:rsidRPr="00DF3B44">
        <w:t>S</w:t>
      </w:r>
      <w:bookmarkEnd w:id="25"/>
      <w:r w:rsidRPr="00DF3B44">
        <w:t>ECTION 5.</w:t>
      </w:r>
      <w:r w:rsidRPr="00DF3B44" w:rsidR="005D3013">
        <w:tab/>
      </w:r>
      <w:r w:rsidRPr="00DF3B44" w:rsidR="007A10F1">
        <w:t>This act takes effect upon approval by the Governor.</w:t>
      </w:r>
      <w:bookmarkEnd w:id="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26371">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1ECCABA" w:rsidR="00685035" w:rsidRPr="007B4AF7" w:rsidRDefault="001F758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12D00">
              <w:t>[3475]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2D0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2F9"/>
    <w:rsid w:val="00002E0E"/>
    <w:rsid w:val="00011182"/>
    <w:rsid w:val="00012912"/>
    <w:rsid w:val="00017FB0"/>
    <w:rsid w:val="00020B5D"/>
    <w:rsid w:val="00026421"/>
    <w:rsid w:val="00030409"/>
    <w:rsid w:val="00037F04"/>
    <w:rsid w:val="000404BF"/>
    <w:rsid w:val="000442A5"/>
    <w:rsid w:val="00044B84"/>
    <w:rsid w:val="000479D0"/>
    <w:rsid w:val="0006464F"/>
    <w:rsid w:val="00066B54"/>
    <w:rsid w:val="00071E6C"/>
    <w:rsid w:val="00072FCD"/>
    <w:rsid w:val="00074A4F"/>
    <w:rsid w:val="00077B65"/>
    <w:rsid w:val="00085688"/>
    <w:rsid w:val="0009518A"/>
    <w:rsid w:val="000A3C25"/>
    <w:rsid w:val="000B4C02"/>
    <w:rsid w:val="000B5B4A"/>
    <w:rsid w:val="000B7FE1"/>
    <w:rsid w:val="000C3E88"/>
    <w:rsid w:val="000C46B9"/>
    <w:rsid w:val="000C58E4"/>
    <w:rsid w:val="000C6F9A"/>
    <w:rsid w:val="000D2F44"/>
    <w:rsid w:val="000D33E4"/>
    <w:rsid w:val="000E578A"/>
    <w:rsid w:val="000F01E6"/>
    <w:rsid w:val="000F2250"/>
    <w:rsid w:val="0010329A"/>
    <w:rsid w:val="00105756"/>
    <w:rsid w:val="0010722B"/>
    <w:rsid w:val="001164F9"/>
    <w:rsid w:val="0011719C"/>
    <w:rsid w:val="001345E8"/>
    <w:rsid w:val="00135101"/>
    <w:rsid w:val="00140049"/>
    <w:rsid w:val="00142562"/>
    <w:rsid w:val="00171601"/>
    <w:rsid w:val="001730EB"/>
    <w:rsid w:val="00173276"/>
    <w:rsid w:val="00176122"/>
    <w:rsid w:val="00181417"/>
    <w:rsid w:val="00186826"/>
    <w:rsid w:val="0019025B"/>
    <w:rsid w:val="00192AF7"/>
    <w:rsid w:val="00194565"/>
    <w:rsid w:val="00197366"/>
    <w:rsid w:val="001A136C"/>
    <w:rsid w:val="001B6DA2"/>
    <w:rsid w:val="001C25EC"/>
    <w:rsid w:val="001F2A41"/>
    <w:rsid w:val="001F313F"/>
    <w:rsid w:val="001F331D"/>
    <w:rsid w:val="001F394C"/>
    <w:rsid w:val="001F758B"/>
    <w:rsid w:val="002038AA"/>
    <w:rsid w:val="0020446D"/>
    <w:rsid w:val="002114C8"/>
    <w:rsid w:val="0021166F"/>
    <w:rsid w:val="002123E1"/>
    <w:rsid w:val="002132AE"/>
    <w:rsid w:val="002162DF"/>
    <w:rsid w:val="00230038"/>
    <w:rsid w:val="00233975"/>
    <w:rsid w:val="00236D73"/>
    <w:rsid w:val="00242663"/>
    <w:rsid w:val="00246535"/>
    <w:rsid w:val="00251B4E"/>
    <w:rsid w:val="00257F60"/>
    <w:rsid w:val="002625EA"/>
    <w:rsid w:val="00262AC5"/>
    <w:rsid w:val="00264AE9"/>
    <w:rsid w:val="00275AE6"/>
    <w:rsid w:val="002836D8"/>
    <w:rsid w:val="002A1AA7"/>
    <w:rsid w:val="002A7989"/>
    <w:rsid w:val="002B02F3"/>
    <w:rsid w:val="002B37D8"/>
    <w:rsid w:val="002C3463"/>
    <w:rsid w:val="002D266D"/>
    <w:rsid w:val="002D5B3D"/>
    <w:rsid w:val="002D7447"/>
    <w:rsid w:val="002E315A"/>
    <w:rsid w:val="002E4F8C"/>
    <w:rsid w:val="002F1B01"/>
    <w:rsid w:val="002F2D60"/>
    <w:rsid w:val="002F560C"/>
    <w:rsid w:val="002F5847"/>
    <w:rsid w:val="0030425A"/>
    <w:rsid w:val="0031604F"/>
    <w:rsid w:val="00321635"/>
    <w:rsid w:val="003421F1"/>
    <w:rsid w:val="0034279C"/>
    <w:rsid w:val="0034708F"/>
    <w:rsid w:val="00354F64"/>
    <w:rsid w:val="003559A1"/>
    <w:rsid w:val="00356A38"/>
    <w:rsid w:val="00361563"/>
    <w:rsid w:val="0037100E"/>
    <w:rsid w:val="00371D36"/>
    <w:rsid w:val="00373E17"/>
    <w:rsid w:val="003775E6"/>
    <w:rsid w:val="00381998"/>
    <w:rsid w:val="00385397"/>
    <w:rsid w:val="00396BDB"/>
    <w:rsid w:val="003A5F1C"/>
    <w:rsid w:val="003B53FF"/>
    <w:rsid w:val="003C3E2E"/>
    <w:rsid w:val="003D4A3C"/>
    <w:rsid w:val="003D55B2"/>
    <w:rsid w:val="003E0033"/>
    <w:rsid w:val="003E5452"/>
    <w:rsid w:val="003E7165"/>
    <w:rsid w:val="003E7FF6"/>
    <w:rsid w:val="00404285"/>
    <w:rsid w:val="004046B5"/>
    <w:rsid w:val="00406F27"/>
    <w:rsid w:val="004141B8"/>
    <w:rsid w:val="004203B9"/>
    <w:rsid w:val="00425B5A"/>
    <w:rsid w:val="00426371"/>
    <w:rsid w:val="00432135"/>
    <w:rsid w:val="00446987"/>
    <w:rsid w:val="00446D28"/>
    <w:rsid w:val="004574AD"/>
    <w:rsid w:val="00466CD0"/>
    <w:rsid w:val="00473583"/>
    <w:rsid w:val="00473DA8"/>
    <w:rsid w:val="00477DB1"/>
    <w:rsid w:val="00477F32"/>
    <w:rsid w:val="00481850"/>
    <w:rsid w:val="004851A0"/>
    <w:rsid w:val="0048627F"/>
    <w:rsid w:val="004932AB"/>
    <w:rsid w:val="00494BEF"/>
    <w:rsid w:val="004A5512"/>
    <w:rsid w:val="004A6BE5"/>
    <w:rsid w:val="004B0C18"/>
    <w:rsid w:val="004C1A04"/>
    <w:rsid w:val="004C20BC"/>
    <w:rsid w:val="004C47DF"/>
    <w:rsid w:val="004C5C9A"/>
    <w:rsid w:val="004D1442"/>
    <w:rsid w:val="004D3DCB"/>
    <w:rsid w:val="004E1946"/>
    <w:rsid w:val="004E66E9"/>
    <w:rsid w:val="004E6E1D"/>
    <w:rsid w:val="004E7DDE"/>
    <w:rsid w:val="004F0090"/>
    <w:rsid w:val="004F172C"/>
    <w:rsid w:val="005002ED"/>
    <w:rsid w:val="00500DBC"/>
    <w:rsid w:val="005102BE"/>
    <w:rsid w:val="0052334B"/>
    <w:rsid w:val="00523F7F"/>
    <w:rsid w:val="00524D54"/>
    <w:rsid w:val="0054360E"/>
    <w:rsid w:val="0054531B"/>
    <w:rsid w:val="00546C24"/>
    <w:rsid w:val="005476FF"/>
    <w:rsid w:val="005516F6"/>
    <w:rsid w:val="00552842"/>
    <w:rsid w:val="00554E89"/>
    <w:rsid w:val="00556E10"/>
    <w:rsid w:val="00563C39"/>
    <w:rsid w:val="00564487"/>
    <w:rsid w:val="0056498B"/>
    <w:rsid w:val="00564B58"/>
    <w:rsid w:val="00572281"/>
    <w:rsid w:val="005801DD"/>
    <w:rsid w:val="005828A9"/>
    <w:rsid w:val="00590C86"/>
    <w:rsid w:val="00592A40"/>
    <w:rsid w:val="005A1A3E"/>
    <w:rsid w:val="005A28BC"/>
    <w:rsid w:val="005A4F28"/>
    <w:rsid w:val="005A5377"/>
    <w:rsid w:val="005B7817"/>
    <w:rsid w:val="005C06C8"/>
    <w:rsid w:val="005C23D7"/>
    <w:rsid w:val="005C40EB"/>
    <w:rsid w:val="005D02B4"/>
    <w:rsid w:val="005D3013"/>
    <w:rsid w:val="005E1E50"/>
    <w:rsid w:val="005E289E"/>
    <w:rsid w:val="005E2B9C"/>
    <w:rsid w:val="005E3332"/>
    <w:rsid w:val="005F76B0"/>
    <w:rsid w:val="00604429"/>
    <w:rsid w:val="006067B0"/>
    <w:rsid w:val="00606A8B"/>
    <w:rsid w:val="0061013C"/>
    <w:rsid w:val="00611EBA"/>
    <w:rsid w:val="006213A8"/>
    <w:rsid w:val="0062172C"/>
    <w:rsid w:val="00623104"/>
    <w:rsid w:val="00623BEA"/>
    <w:rsid w:val="006347E9"/>
    <w:rsid w:val="006371D9"/>
    <w:rsid w:val="00637DFE"/>
    <w:rsid w:val="00640C87"/>
    <w:rsid w:val="006454BB"/>
    <w:rsid w:val="00650BBF"/>
    <w:rsid w:val="00657CF4"/>
    <w:rsid w:val="00661463"/>
    <w:rsid w:val="00663B8D"/>
    <w:rsid w:val="00663E00"/>
    <w:rsid w:val="00664F48"/>
    <w:rsid w:val="00664FAD"/>
    <w:rsid w:val="0067345B"/>
    <w:rsid w:val="00683986"/>
    <w:rsid w:val="00685035"/>
    <w:rsid w:val="00685770"/>
    <w:rsid w:val="00690DBA"/>
    <w:rsid w:val="006964F9"/>
    <w:rsid w:val="006977ED"/>
    <w:rsid w:val="006A1B67"/>
    <w:rsid w:val="006A395F"/>
    <w:rsid w:val="006A5A21"/>
    <w:rsid w:val="006A65E2"/>
    <w:rsid w:val="006B37BD"/>
    <w:rsid w:val="006C092D"/>
    <w:rsid w:val="006C099D"/>
    <w:rsid w:val="006C18F0"/>
    <w:rsid w:val="006C7E01"/>
    <w:rsid w:val="006D64A5"/>
    <w:rsid w:val="006E0935"/>
    <w:rsid w:val="006E353F"/>
    <w:rsid w:val="006E35AB"/>
    <w:rsid w:val="006F7C38"/>
    <w:rsid w:val="00711AA9"/>
    <w:rsid w:val="00722155"/>
    <w:rsid w:val="00725404"/>
    <w:rsid w:val="00737F19"/>
    <w:rsid w:val="00750946"/>
    <w:rsid w:val="007568CB"/>
    <w:rsid w:val="00761E00"/>
    <w:rsid w:val="00771752"/>
    <w:rsid w:val="00782BF8"/>
    <w:rsid w:val="00783C75"/>
    <w:rsid w:val="007849D9"/>
    <w:rsid w:val="00787433"/>
    <w:rsid w:val="00794D5F"/>
    <w:rsid w:val="007A10F1"/>
    <w:rsid w:val="007A3D50"/>
    <w:rsid w:val="007B2D29"/>
    <w:rsid w:val="007B412F"/>
    <w:rsid w:val="007B4AF7"/>
    <w:rsid w:val="007B4DBF"/>
    <w:rsid w:val="007C5458"/>
    <w:rsid w:val="007D2C67"/>
    <w:rsid w:val="007E06BB"/>
    <w:rsid w:val="007F50D1"/>
    <w:rsid w:val="008009A1"/>
    <w:rsid w:val="00816D52"/>
    <w:rsid w:val="00831048"/>
    <w:rsid w:val="008335B6"/>
    <w:rsid w:val="00834272"/>
    <w:rsid w:val="00847E3A"/>
    <w:rsid w:val="008625C1"/>
    <w:rsid w:val="0087671D"/>
    <w:rsid w:val="008806F9"/>
    <w:rsid w:val="00887957"/>
    <w:rsid w:val="008A57E3"/>
    <w:rsid w:val="008B5BF4"/>
    <w:rsid w:val="008C0CEE"/>
    <w:rsid w:val="008C1B18"/>
    <w:rsid w:val="008C343F"/>
    <w:rsid w:val="008D46EC"/>
    <w:rsid w:val="008E0E25"/>
    <w:rsid w:val="008E61A1"/>
    <w:rsid w:val="008F3883"/>
    <w:rsid w:val="009031EF"/>
    <w:rsid w:val="0090405B"/>
    <w:rsid w:val="00917EA3"/>
    <w:rsid w:val="00917EE0"/>
    <w:rsid w:val="00921C89"/>
    <w:rsid w:val="00926966"/>
    <w:rsid w:val="00926D03"/>
    <w:rsid w:val="009332CC"/>
    <w:rsid w:val="00934036"/>
    <w:rsid w:val="00934889"/>
    <w:rsid w:val="0094541D"/>
    <w:rsid w:val="009473EA"/>
    <w:rsid w:val="00954E7E"/>
    <w:rsid w:val="009554D9"/>
    <w:rsid w:val="009572F9"/>
    <w:rsid w:val="00960D0F"/>
    <w:rsid w:val="00964D64"/>
    <w:rsid w:val="0098366F"/>
    <w:rsid w:val="00983A03"/>
    <w:rsid w:val="00984932"/>
    <w:rsid w:val="00986063"/>
    <w:rsid w:val="00991F67"/>
    <w:rsid w:val="00992876"/>
    <w:rsid w:val="009955F3"/>
    <w:rsid w:val="009A0DCE"/>
    <w:rsid w:val="009A22CD"/>
    <w:rsid w:val="009A3E4B"/>
    <w:rsid w:val="009B35FD"/>
    <w:rsid w:val="009B63E2"/>
    <w:rsid w:val="009B6815"/>
    <w:rsid w:val="009C2A47"/>
    <w:rsid w:val="009D2967"/>
    <w:rsid w:val="009D3C2B"/>
    <w:rsid w:val="009D59E9"/>
    <w:rsid w:val="009E2A12"/>
    <w:rsid w:val="009E4191"/>
    <w:rsid w:val="009F2AB1"/>
    <w:rsid w:val="009F4FAF"/>
    <w:rsid w:val="009F68F1"/>
    <w:rsid w:val="00A02F35"/>
    <w:rsid w:val="00A04529"/>
    <w:rsid w:val="00A0584B"/>
    <w:rsid w:val="00A17135"/>
    <w:rsid w:val="00A21A6F"/>
    <w:rsid w:val="00A24E56"/>
    <w:rsid w:val="00A26A62"/>
    <w:rsid w:val="00A26C99"/>
    <w:rsid w:val="00A35A9B"/>
    <w:rsid w:val="00A4070E"/>
    <w:rsid w:val="00A40CA0"/>
    <w:rsid w:val="00A504A7"/>
    <w:rsid w:val="00A53677"/>
    <w:rsid w:val="00A53BF2"/>
    <w:rsid w:val="00A5499F"/>
    <w:rsid w:val="00A549AF"/>
    <w:rsid w:val="00A60D68"/>
    <w:rsid w:val="00A73EFA"/>
    <w:rsid w:val="00A7584D"/>
    <w:rsid w:val="00A77A3B"/>
    <w:rsid w:val="00A877BD"/>
    <w:rsid w:val="00A92F6F"/>
    <w:rsid w:val="00A97523"/>
    <w:rsid w:val="00AA7824"/>
    <w:rsid w:val="00AB0FA3"/>
    <w:rsid w:val="00AB73BF"/>
    <w:rsid w:val="00AC335C"/>
    <w:rsid w:val="00AC463E"/>
    <w:rsid w:val="00AD3BE2"/>
    <w:rsid w:val="00AD3E3D"/>
    <w:rsid w:val="00AE1EE4"/>
    <w:rsid w:val="00AE36EC"/>
    <w:rsid w:val="00AE4261"/>
    <w:rsid w:val="00AE7406"/>
    <w:rsid w:val="00AF1688"/>
    <w:rsid w:val="00AF46E6"/>
    <w:rsid w:val="00AF4B07"/>
    <w:rsid w:val="00AF5139"/>
    <w:rsid w:val="00B059AA"/>
    <w:rsid w:val="00B06EDA"/>
    <w:rsid w:val="00B1161F"/>
    <w:rsid w:val="00B11661"/>
    <w:rsid w:val="00B12D00"/>
    <w:rsid w:val="00B20F12"/>
    <w:rsid w:val="00B32B4D"/>
    <w:rsid w:val="00B41335"/>
    <w:rsid w:val="00B4137E"/>
    <w:rsid w:val="00B4629C"/>
    <w:rsid w:val="00B4793D"/>
    <w:rsid w:val="00B54DF7"/>
    <w:rsid w:val="00B56223"/>
    <w:rsid w:val="00B56E79"/>
    <w:rsid w:val="00B57AA7"/>
    <w:rsid w:val="00B60BD8"/>
    <w:rsid w:val="00B637AA"/>
    <w:rsid w:val="00B63BE2"/>
    <w:rsid w:val="00B64060"/>
    <w:rsid w:val="00B645D8"/>
    <w:rsid w:val="00B7592C"/>
    <w:rsid w:val="00B809D3"/>
    <w:rsid w:val="00B84B66"/>
    <w:rsid w:val="00B85475"/>
    <w:rsid w:val="00B9090A"/>
    <w:rsid w:val="00B90EFC"/>
    <w:rsid w:val="00B92196"/>
    <w:rsid w:val="00B9228D"/>
    <w:rsid w:val="00B926E8"/>
    <w:rsid w:val="00B929EC"/>
    <w:rsid w:val="00BA75AA"/>
    <w:rsid w:val="00BB0725"/>
    <w:rsid w:val="00BB1883"/>
    <w:rsid w:val="00BC408A"/>
    <w:rsid w:val="00BC5023"/>
    <w:rsid w:val="00BC556C"/>
    <w:rsid w:val="00BD42DA"/>
    <w:rsid w:val="00BD4684"/>
    <w:rsid w:val="00BE08A7"/>
    <w:rsid w:val="00BE3BEB"/>
    <w:rsid w:val="00BE4391"/>
    <w:rsid w:val="00BF3E48"/>
    <w:rsid w:val="00C13896"/>
    <w:rsid w:val="00C15F1B"/>
    <w:rsid w:val="00C16288"/>
    <w:rsid w:val="00C17D1D"/>
    <w:rsid w:val="00C37CF1"/>
    <w:rsid w:val="00C45923"/>
    <w:rsid w:val="00C46816"/>
    <w:rsid w:val="00C543E7"/>
    <w:rsid w:val="00C70225"/>
    <w:rsid w:val="00C72198"/>
    <w:rsid w:val="00C73C7D"/>
    <w:rsid w:val="00C75005"/>
    <w:rsid w:val="00C970DF"/>
    <w:rsid w:val="00CA7E71"/>
    <w:rsid w:val="00CB2673"/>
    <w:rsid w:val="00CB701D"/>
    <w:rsid w:val="00CC00BB"/>
    <w:rsid w:val="00CC3F0E"/>
    <w:rsid w:val="00CD08C9"/>
    <w:rsid w:val="00CD1FE8"/>
    <w:rsid w:val="00CD38CD"/>
    <w:rsid w:val="00CD3E0C"/>
    <w:rsid w:val="00CD4A7E"/>
    <w:rsid w:val="00CD5565"/>
    <w:rsid w:val="00CD616C"/>
    <w:rsid w:val="00CF19C0"/>
    <w:rsid w:val="00CF68D6"/>
    <w:rsid w:val="00CF7B4A"/>
    <w:rsid w:val="00D009F8"/>
    <w:rsid w:val="00D078DA"/>
    <w:rsid w:val="00D12C62"/>
    <w:rsid w:val="00D14995"/>
    <w:rsid w:val="00D204F2"/>
    <w:rsid w:val="00D2455C"/>
    <w:rsid w:val="00D25023"/>
    <w:rsid w:val="00D27A88"/>
    <w:rsid w:val="00D27F8C"/>
    <w:rsid w:val="00D33843"/>
    <w:rsid w:val="00D54A6F"/>
    <w:rsid w:val="00D57D57"/>
    <w:rsid w:val="00D6080E"/>
    <w:rsid w:val="00D62E42"/>
    <w:rsid w:val="00D772FB"/>
    <w:rsid w:val="00D91B09"/>
    <w:rsid w:val="00DA1AA0"/>
    <w:rsid w:val="00DA512B"/>
    <w:rsid w:val="00DC44A8"/>
    <w:rsid w:val="00DE080D"/>
    <w:rsid w:val="00DE4BEE"/>
    <w:rsid w:val="00DE5B3D"/>
    <w:rsid w:val="00DE7112"/>
    <w:rsid w:val="00DF19BE"/>
    <w:rsid w:val="00DF3B44"/>
    <w:rsid w:val="00E03E65"/>
    <w:rsid w:val="00E12BE5"/>
    <w:rsid w:val="00E1372E"/>
    <w:rsid w:val="00E17533"/>
    <w:rsid w:val="00E21D30"/>
    <w:rsid w:val="00E24D9A"/>
    <w:rsid w:val="00E27805"/>
    <w:rsid w:val="00E27A11"/>
    <w:rsid w:val="00E30497"/>
    <w:rsid w:val="00E358A2"/>
    <w:rsid w:val="00E35C9A"/>
    <w:rsid w:val="00E36789"/>
    <w:rsid w:val="00E3771B"/>
    <w:rsid w:val="00E40979"/>
    <w:rsid w:val="00E42304"/>
    <w:rsid w:val="00E43F26"/>
    <w:rsid w:val="00E52A36"/>
    <w:rsid w:val="00E6378B"/>
    <w:rsid w:val="00E63EC3"/>
    <w:rsid w:val="00E653DA"/>
    <w:rsid w:val="00E65958"/>
    <w:rsid w:val="00E750D9"/>
    <w:rsid w:val="00E776E3"/>
    <w:rsid w:val="00E84FE5"/>
    <w:rsid w:val="00E879A5"/>
    <w:rsid w:val="00E879FC"/>
    <w:rsid w:val="00E93DEE"/>
    <w:rsid w:val="00EA2574"/>
    <w:rsid w:val="00EA2F1F"/>
    <w:rsid w:val="00EA3F2E"/>
    <w:rsid w:val="00EA57EC"/>
    <w:rsid w:val="00EA6208"/>
    <w:rsid w:val="00EB120E"/>
    <w:rsid w:val="00EB34C8"/>
    <w:rsid w:val="00EB46E2"/>
    <w:rsid w:val="00EC0045"/>
    <w:rsid w:val="00ED452E"/>
    <w:rsid w:val="00EE3CDA"/>
    <w:rsid w:val="00EF01EA"/>
    <w:rsid w:val="00EF37A8"/>
    <w:rsid w:val="00EF52F1"/>
    <w:rsid w:val="00EF531F"/>
    <w:rsid w:val="00F054EC"/>
    <w:rsid w:val="00F05FE8"/>
    <w:rsid w:val="00F06D86"/>
    <w:rsid w:val="00F13D87"/>
    <w:rsid w:val="00F149E5"/>
    <w:rsid w:val="00F15E33"/>
    <w:rsid w:val="00F17DA2"/>
    <w:rsid w:val="00F22EC0"/>
    <w:rsid w:val="00F25C47"/>
    <w:rsid w:val="00F27D7B"/>
    <w:rsid w:val="00F31D34"/>
    <w:rsid w:val="00F342A1"/>
    <w:rsid w:val="00F35A26"/>
    <w:rsid w:val="00F36FBA"/>
    <w:rsid w:val="00F41AA9"/>
    <w:rsid w:val="00F44D36"/>
    <w:rsid w:val="00F46262"/>
    <w:rsid w:val="00F4795D"/>
    <w:rsid w:val="00F50A61"/>
    <w:rsid w:val="00F525CD"/>
    <w:rsid w:val="00F5286C"/>
    <w:rsid w:val="00F52E12"/>
    <w:rsid w:val="00F638CA"/>
    <w:rsid w:val="00F657C5"/>
    <w:rsid w:val="00F75CA2"/>
    <w:rsid w:val="00F87518"/>
    <w:rsid w:val="00F900B4"/>
    <w:rsid w:val="00FA0F2E"/>
    <w:rsid w:val="00FA3B80"/>
    <w:rsid w:val="00FA4DB1"/>
    <w:rsid w:val="00FB3F2A"/>
    <w:rsid w:val="00FB5480"/>
    <w:rsid w:val="00FC3593"/>
    <w:rsid w:val="00FD117D"/>
    <w:rsid w:val="00FD72E3"/>
    <w:rsid w:val="00FE06FC"/>
    <w:rsid w:val="00FE3C0E"/>
    <w:rsid w:val="00FF0315"/>
    <w:rsid w:val="00FF2121"/>
    <w:rsid w:val="00FF5CBF"/>
    <w:rsid w:val="00FF79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D00"/>
    <w:rPr>
      <w:lang w:val="en-US"/>
    </w:rPr>
  </w:style>
  <w:style w:type="character" w:default="1" w:styleId="DefaultParagraphFont">
    <w:name w:val="Default Paragraph Font"/>
    <w:uiPriority w:val="1"/>
    <w:semiHidden/>
    <w:unhideWhenUsed/>
    <w:rsid w:val="00B12D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2D00"/>
  </w:style>
  <w:style w:type="character" w:styleId="LineNumber">
    <w:name w:val="line number"/>
    <w:uiPriority w:val="99"/>
    <w:semiHidden/>
    <w:unhideWhenUsed/>
    <w:rsid w:val="00B12D00"/>
    <w:rPr>
      <w:rFonts w:ascii="Times New Roman" w:hAnsi="Times New Roman"/>
      <w:b w:val="0"/>
      <w:i w:val="0"/>
      <w:sz w:val="22"/>
    </w:rPr>
  </w:style>
  <w:style w:type="paragraph" w:styleId="NoSpacing">
    <w:name w:val="No Spacing"/>
    <w:uiPriority w:val="1"/>
    <w:qFormat/>
    <w:rsid w:val="00B12D00"/>
    <w:pPr>
      <w:spacing w:after="0" w:line="240" w:lineRule="auto"/>
    </w:pPr>
  </w:style>
  <w:style w:type="paragraph" w:customStyle="1" w:styleId="scemptylineheader">
    <w:name w:val="sc_emptyline_header"/>
    <w:qFormat/>
    <w:rsid w:val="00B12D0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12D0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12D0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12D0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12D0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12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12D00"/>
    <w:rPr>
      <w:color w:val="808080"/>
    </w:rPr>
  </w:style>
  <w:style w:type="paragraph" w:customStyle="1" w:styleId="scdirectionallanguage">
    <w:name w:val="sc_directional_language"/>
    <w:qFormat/>
    <w:rsid w:val="00B12D0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12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12D0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12D0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12D0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12D0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12D0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12D0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12D0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12D0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12D0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12D0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12D0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12D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12D0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12D0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12D0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12D00"/>
    <w:rPr>
      <w:rFonts w:ascii="Times New Roman" w:hAnsi="Times New Roman"/>
      <w:color w:val="auto"/>
      <w:sz w:val="22"/>
    </w:rPr>
  </w:style>
  <w:style w:type="paragraph" w:customStyle="1" w:styleId="scclippagebillheader">
    <w:name w:val="sc_clip_page_bill_header"/>
    <w:qFormat/>
    <w:rsid w:val="00B12D0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12D0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12D0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12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D00"/>
    <w:rPr>
      <w:lang w:val="en-US"/>
    </w:rPr>
  </w:style>
  <w:style w:type="paragraph" w:styleId="Footer">
    <w:name w:val="footer"/>
    <w:basedOn w:val="Normal"/>
    <w:link w:val="FooterChar"/>
    <w:uiPriority w:val="99"/>
    <w:unhideWhenUsed/>
    <w:rsid w:val="00B12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D00"/>
    <w:rPr>
      <w:lang w:val="en-US"/>
    </w:rPr>
  </w:style>
  <w:style w:type="paragraph" w:styleId="ListParagraph">
    <w:name w:val="List Paragraph"/>
    <w:basedOn w:val="Normal"/>
    <w:uiPriority w:val="34"/>
    <w:qFormat/>
    <w:rsid w:val="00B12D00"/>
    <w:pPr>
      <w:ind w:left="720"/>
      <w:contextualSpacing/>
    </w:pPr>
  </w:style>
  <w:style w:type="paragraph" w:customStyle="1" w:styleId="scbillfooter">
    <w:name w:val="sc_bill_footer"/>
    <w:qFormat/>
    <w:rsid w:val="00B12D0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12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12D0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12D0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12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12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12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12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12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12D0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12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12D0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12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12D00"/>
    <w:pPr>
      <w:widowControl w:val="0"/>
      <w:suppressAutoHyphens/>
      <w:spacing w:after="0" w:line="360" w:lineRule="auto"/>
    </w:pPr>
    <w:rPr>
      <w:rFonts w:ascii="Times New Roman" w:hAnsi="Times New Roman"/>
      <w:lang w:val="en-US"/>
    </w:rPr>
  </w:style>
  <w:style w:type="paragraph" w:customStyle="1" w:styleId="sctableln">
    <w:name w:val="sc_table_ln"/>
    <w:qFormat/>
    <w:rsid w:val="00B12D0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12D0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12D00"/>
    <w:rPr>
      <w:strike/>
      <w:dstrike w:val="0"/>
    </w:rPr>
  </w:style>
  <w:style w:type="character" w:customStyle="1" w:styleId="scinsert">
    <w:name w:val="sc_insert"/>
    <w:uiPriority w:val="1"/>
    <w:qFormat/>
    <w:rsid w:val="00B12D00"/>
    <w:rPr>
      <w:caps w:val="0"/>
      <w:smallCaps w:val="0"/>
      <w:strike w:val="0"/>
      <w:dstrike w:val="0"/>
      <w:vanish w:val="0"/>
      <w:u w:val="single"/>
      <w:vertAlign w:val="baseline"/>
    </w:rPr>
  </w:style>
  <w:style w:type="character" w:customStyle="1" w:styleId="scinsertred">
    <w:name w:val="sc_insert_red"/>
    <w:uiPriority w:val="1"/>
    <w:qFormat/>
    <w:rsid w:val="00B12D00"/>
    <w:rPr>
      <w:caps w:val="0"/>
      <w:smallCaps w:val="0"/>
      <w:strike w:val="0"/>
      <w:dstrike w:val="0"/>
      <w:vanish w:val="0"/>
      <w:color w:val="FF0000"/>
      <w:u w:val="single"/>
      <w:vertAlign w:val="baseline"/>
    </w:rPr>
  </w:style>
  <w:style w:type="character" w:customStyle="1" w:styleId="scinsertblue">
    <w:name w:val="sc_insert_blue"/>
    <w:uiPriority w:val="1"/>
    <w:qFormat/>
    <w:rsid w:val="00B12D00"/>
    <w:rPr>
      <w:caps w:val="0"/>
      <w:smallCaps w:val="0"/>
      <w:strike w:val="0"/>
      <w:dstrike w:val="0"/>
      <w:vanish w:val="0"/>
      <w:color w:val="0070C0"/>
      <w:u w:val="single"/>
      <w:vertAlign w:val="baseline"/>
    </w:rPr>
  </w:style>
  <w:style w:type="character" w:customStyle="1" w:styleId="scstrikered">
    <w:name w:val="sc_strike_red"/>
    <w:uiPriority w:val="1"/>
    <w:qFormat/>
    <w:rsid w:val="00B12D00"/>
    <w:rPr>
      <w:strike/>
      <w:dstrike w:val="0"/>
      <w:color w:val="FF0000"/>
    </w:rPr>
  </w:style>
  <w:style w:type="character" w:customStyle="1" w:styleId="scstrikeblue">
    <w:name w:val="sc_strike_blue"/>
    <w:uiPriority w:val="1"/>
    <w:qFormat/>
    <w:rsid w:val="00B12D00"/>
    <w:rPr>
      <w:strike/>
      <w:dstrike w:val="0"/>
      <w:color w:val="0070C0"/>
    </w:rPr>
  </w:style>
  <w:style w:type="character" w:customStyle="1" w:styleId="scinsertbluenounderline">
    <w:name w:val="sc_insert_blue_no_underline"/>
    <w:uiPriority w:val="1"/>
    <w:qFormat/>
    <w:rsid w:val="00B12D0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12D0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12D00"/>
    <w:rPr>
      <w:strike/>
      <w:dstrike w:val="0"/>
      <w:color w:val="0070C0"/>
      <w:lang w:val="en-US"/>
    </w:rPr>
  </w:style>
  <w:style w:type="character" w:customStyle="1" w:styleId="scstrikerednoncodified">
    <w:name w:val="sc_strike_red_non_codified"/>
    <w:uiPriority w:val="1"/>
    <w:qFormat/>
    <w:rsid w:val="00B12D00"/>
    <w:rPr>
      <w:strike/>
      <w:dstrike w:val="0"/>
      <w:color w:val="FF0000"/>
    </w:rPr>
  </w:style>
  <w:style w:type="paragraph" w:customStyle="1" w:styleId="scbillsiglines">
    <w:name w:val="sc_bill_sig_lines"/>
    <w:qFormat/>
    <w:rsid w:val="00B12D0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12D00"/>
    <w:rPr>
      <w:bdr w:val="none" w:sz="0" w:space="0" w:color="auto"/>
      <w:shd w:val="clear" w:color="auto" w:fill="FEC6C6"/>
    </w:rPr>
  </w:style>
  <w:style w:type="character" w:customStyle="1" w:styleId="screstoreblue">
    <w:name w:val="sc_restore_blue"/>
    <w:uiPriority w:val="1"/>
    <w:qFormat/>
    <w:rsid w:val="00B12D00"/>
    <w:rPr>
      <w:color w:val="4472C4" w:themeColor="accent1"/>
      <w:bdr w:val="none" w:sz="0" w:space="0" w:color="auto"/>
      <w:shd w:val="clear" w:color="auto" w:fill="auto"/>
    </w:rPr>
  </w:style>
  <w:style w:type="character" w:customStyle="1" w:styleId="screstorered">
    <w:name w:val="sc_restore_red"/>
    <w:uiPriority w:val="1"/>
    <w:qFormat/>
    <w:rsid w:val="00B12D00"/>
    <w:rPr>
      <w:color w:val="FF0000"/>
      <w:bdr w:val="none" w:sz="0" w:space="0" w:color="auto"/>
      <w:shd w:val="clear" w:color="auto" w:fill="auto"/>
    </w:rPr>
  </w:style>
  <w:style w:type="character" w:customStyle="1" w:styleId="scstrikenewblue">
    <w:name w:val="sc_strike_new_blue"/>
    <w:uiPriority w:val="1"/>
    <w:qFormat/>
    <w:rsid w:val="00B12D00"/>
    <w:rPr>
      <w:strike w:val="0"/>
      <w:dstrike/>
      <w:color w:val="0070C0"/>
      <w:u w:val="none"/>
    </w:rPr>
  </w:style>
  <w:style w:type="character" w:customStyle="1" w:styleId="scstrikenewred">
    <w:name w:val="sc_strike_new_red"/>
    <w:uiPriority w:val="1"/>
    <w:qFormat/>
    <w:rsid w:val="00B12D00"/>
    <w:rPr>
      <w:strike w:val="0"/>
      <w:dstrike/>
      <w:color w:val="FF0000"/>
      <w:u w:val="none"/>
    </w:rPr>
  </w:style>
  <w:style w:type="character" w:customStyle="1" w:styleId="scamendsenate">
    <w:name w:val="sc_amend_senate"/>
    <w:uiPriority w:val="1"/>
    <w:qFormat/>
    <w:rsid w:val="00B12D00"/>
    <w:rPr>
      <w:bdr w:val="none" w:sz="0" w:space="0" w:color="auto"/>
      <w:shd w:val="clear" w:color="auto" w:fill="FFF2CC" w:themeFill="accent4" w:themeFillTint="33"/>
    </w:rPr>
  </w:style>
  <w:style w:type="character" w:customStyle="1" w:styleId="scamendhouse">
    <w:name w:val="sc_amend_house"/>
    <w:uiPriority w:val="1"/>
    <w:qFormat/>
    <w:rsid w:val="00B12D00"/>
    <w:rPr>
      <w:bdr w:val="none" w:sz="0" w:space="0" w:color="auto"/>
      <w:shd w:val="clear" w:color="auto" w:fill="E2EFD9" w:themeFill="accent6" w:themeFillTint="33"/>
    </w:rPr>
  </w:style>
  <w:style w:type="paragraph" w:styleId="Revision">
    <w:name w:val="Revision"/>
    <w:hidden/>
    <w:uiPriority w:val="99"/>
    <w:semiHidden/>
    <w:rsid w:val="00CD4A7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475&amp;session=126&amp;summary=B" TargetMode="External" Id="R6db0ca551ec341ff" /><Relationship Type="http://schemas.openxmlformats.org/officeDocument/2006/relationships/hyperlink" Target="https://www.scstatehouse.gov/sess126_2025-2026/prever/3475_20241205.docx" TargetMode="External" Id="R84ae6b5d194b4ab6" /><Relationship Type="http://schemas.openxmlformats.org/officeDocument/2006/relationships/hyperlink" Target="https://www.scstatehouse.gov/sess126_2025-2026/prever/3475_20250205.docx" TargetMode="External" Id="Re4a56cb6889f4c28" /><Relationship Type="http://schemas.openxmlformats.org/officeDocument/2006/relationships/hyperlink" Target="h:\hj\20250114.docx" TargetMode="External" Id="R0f5a28cae80748bb" /><Relationship Type="http://schemas.openxmlformats.org/officeDocument/2006/relationships/hyperlink" Target="h:\hj\20250114.docx" TargetMode="External" Id="Rccb8d252f00a4a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45E8"/>
    <w:rsid w:val="00140B15"/>
    <w:rsid w:val="001B20DA"/>
    <w:rsid w:val="001C48FD"/>
    <w:rsid w:val="002132AE"/>
    <w:rsid w:val="002A7C8A"/>
    <w:rsid w:val="002D4365"/>
    <w:rsid w:val="00356A38"/>
    <w:rsid w:val="003E4FBC"/>
    <w:rsid w:val="003F4940"/>
    <w:rsid w:val="00425B5A"/>
    <w:rsid w:val="004E2BB5"/>
    <w:rsid w:val="00580C56"/>
    <w:rsid w:val="006B363F"/>
    <w:rsid w:val="007070D2"/>
    <w:rsid w:val="00776F2C"/>
    <w:rsid w:val="008F7723"/>
    <w:rsid w:val="009031EF"/>
    <w:rsid w:val="00912A5F"/>
    <w:rsid w:val="00940EED"/>
    <w:rsid w:val="00985255"/>
    <w:rsid w:val="009C3651"/>
    <w:rsid w:val="00A51DBA"/>
    <w:rsid w:val="00A877BD"/>
    <w:rsid w:val="00B20DA6"/>
    <w:rsid w:val="00B457AF"/>
    <w:rsid w:val="00C818FB"/>
    <w:rsid w:val="00CC0451"/>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7d7e85f6-d1c9-49d4-a073-a5a35ea10773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e698f52f-69bd-45dd-92b0-52a00fd1cf7c</T_BILL_REQUEST_REQUEST>
  <T_BILL_R_ORIGINALDRAFT>fb04df95-c696-4d28-8243-94043ca97167</T_BILL_R_ORIGINALDRAFT>
  <T_BILL_SPONSOR_SPONSOR>b3d47cf6-fca7-47af-811d-4b1306b3e54b</T_BILL_SPONSOR_SPONSOR>
  <T_BILL_T_BILLNAME>[3475]</T_BILL_T_BILLNAME>
  <T_BILL_T_BILLNUMBER>3475</T_BILL_T_BILLNUMBER>
  <T_BILL_T_BILLTITLE>TO AMEND THE SOUTH CAROLINA CODE OF LAWS BY AMENDING SECTION 2‑17‑30, RELATING TO A LOBBYIST’S REPORT OF LOBBYING ACTIVITIES, SO AS TO REQUIRE AN ADDITIONAL REPORT WHEN A LOBBYIST HAS PERFORMED LOBBYING ACTIVITIES OR HAD OTHER WORK‑RELATED CONTACT WITH A MEMBER OR EMPLOYEE OF THE PUBLIC SERVICE COMMISSION OR THE OFFICE OF REGULATORY STAFF; BY AMENDING SECTION 2‑17‑35, RELATING TO A LOBBYIST’S REPORT OF LOBBYING ACTIVITIES, SO AS TO REQUIRE AN ADDITIONAL REPORT WHEN A LOBBYIST ACTING ON BEHALF OF A LOBBYIST’S PRINCIPAL HAS PERFORMED LOBBYING ACTIVITIES OR HAD WORK‑RELATED CONTACT WITH A MEMBER OR EMPLOYEE OF THE PUBLIC SERVICE COMMISSION OR THE OFFICE OF REGULATORY STAFF; BY AMENDING SECTION 8‑13‑700, RELATING TO USE OF OFFICIAL POSITION FOR FINANCIAL GAIN, SO AS TO 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 AND BY AMENDING SECTION 8‑13‑1332, RELATING TO UNLAWFUL CONTRIBUTIONS AND EXPENDITURES, SO AS TO 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A CANDIDATE FOR THE GENERAL ASSEMBLY, OR A STATEWIDE CONSTITUTIONAL OFFICER OR A CANDIDATE FOR A STATEWIDE CONSTITUTIONAL OFFICE.</T_BILL_T_BILLTITLE>
  <T_BILL_T_CHAMBER>house</T_BILL_T_CHAMBER>
  <T_BILL_T_FILENAME> </T_BILL_T_FILENAME>
  <T_BILL_T_LEGTYPE>bill_statewide</T_BILL_T_LEGTYPE>
  <T_BILL_T_RATNUMBERSTRING>HNone</T_BILL_T_RATNUMBERSTRING>
  <T_BILL_T_SECTIONS>[{"SectionUUID":"4ce696f6-b92c-45b2-8a2b-c9fa353b36ac","SectionName":"code_section","SectionNumber":1,"SectionType":"code_section","CodeSections":[{"CodeSectionBookmarkName":"ns_T2C17N30_33958a270","IsConstitutionSection":false,"Identity":"2-17-30","IsNew":true,"SubSections":[{"Level":1,"Identity":"T2C17N30SC","SubSectionBookmarkName":"ss_T2C17N30SC_lv1_340fe5b9d","IsNewSubSection":true,"SubSectionReplacement":""}],"TitleRelatedTo":"Lobbyist's reporting of lobbying activities.","TitleSoAsTo":"","Deleted":false}],"TitleText":"","DisableControls":false,"Deleted":false,"RepealItems":[],"SectionBookmarkName":"bs_num_1_0fefbab2b"},{"SectionUUID":"35d81167-c255-4fce-9bac-a6938655da32","SectionName":"code_section","SectionNumber":2,"SectionType":"code_section","CodeSections":[{"CodeSectionBookmarkName":"ns_T2C17N35_69f66a463","IsConstitutionSection":false,"Identity":"2-17-35","IsNew":true,"SubSections":[{"Level":1,"Identity":"T2C17N35SE","SubSectionBookmarkName":"ss_T2C17N35SE_lv1_f33fee0fd","IsNewSubSection":true,"SubSectionReplacement":""}],"TitleRelatedTo":"Lobbyist's principal's reporting of lobbying expenditures.","TitleSoAsTo":"","Deleted":false}],"TitleText":"","DisableControls":false,"Deleted":false,"RepealItems":[],"SectionBookmarkName":"bs_num_2_0c45d4372"},{"SectionUUID":"cad8b390-caf1-4c52-ab08-227cd77c2bca","SectionName":"code_section","SectionNumber":3,"SectionType":"code_section","CodeSections":[{"CodeSectionBookmarkName":"ns_T8C13N700_9adbb67c6","IsConstitutionSection":false,"Identity":"8-13-700","IsNew":true,"SubSections":[{"Level":1,"Identity":"T8C13N700SF","SubSectionBookmarkName":"ss_T8C13N700SF_lv1_83bba1c03","IsNewSubSection":true,"SubSectionReplacement":""}],"TitleRelatedTo":"Use of official position or office for financial gain;  disclosure of potential conflict of interest.","TitleSoAsTo":"","Deleted":false}],"TitleText":"","DisableControls":false,"Deleted":false,"RepealItems":[],"SectionBookmarkName":"bs_num_3_448d3c20e"},{"SectionUUID":"c27cc50c-247a-48dc-ad3c-ea2e271b31d8","SectionName":"code_section","SectionNumber":4,"SectionType":"code_section","CodeSections":[{"CodeSectionBookmarkName":"cs_T8C13N1332_3d5d1be9d","IsConstitutionSection":false,"Identity":"8-13-1332","IsNew":false,"SubSections":[{"Level":1,"Identity":"T8C13N1332S1","SubSectionBookmarkName":"ss_T8C13N1332S1_lv1_2d58dee4d","IsNewSubSection":false,"SubSectionReplacement":""},{"Level":1,"Identity":"T8C13N1332S2","SubSectionBookmarkName":"ss_T8C13N1332S2_lv1_63b43f04e","IsNewSubSection":false,"SubSectionReplacement":""},{"Level":1,"Identity":"T8C13N1332S3","SubSectionBookmarkName":"ss_T8C13N1332S3_lv1_dfdfdd95a","IsNewSubSection":false,"SubSectionReplacement":""},{"Level":2,"Identity":"T8C13N1332Sa","SubSectionBookmarkName":"ss_T8C13N1332Sa_lv2_67c26d4be","IsNewSubSection":false,"SubSectionReplacement":""},{"Level":2,"Identity":"T8C13N1332Sb","SubSectionBookmarkName":"ss_T8C13N1332Sb_lv2_a5fb0a6e2","IsNewSubSection":false,"SubSectionReplacement":""},{"Level":2,"Identity":"T8C13N1332Sc","SubSectionBookmarkName":"ss_T8C13N1332Sc_lv2_956b5b3c9","IsNewSubSection":false,"SubSectionReplacement":""},{"Level":1,"Identity":"T8C13N1332S4","SubSectionBookmarkName":"ss_T8C13N1332S4_lv1_875add95b","IsNewSubSection":false,"SubSectionReplacement":""}],"TitleRelatedTo":"Unlawful contributions and expenditures.","TitleSoAsTo":"","Deleted":false}],"TitleText":"","DisableControls":false,"Deleted":false,"RepealItems":[],"SectionBookmarkName":"bs_num_4_e5ff345c9"},{"SectionUUID":"8f03ca95-8faa-4d43-a9c2-8afc498075bd","SectionName":"standard_eff_date_section","SectionNumber":5,"SectionType":"drafting_clause","CodeSections":[],"TitleText":"","DisableControls":false,"Deleted":false,"RepealItems":[],"SectionBookmarkName":"bs_num_5_lastsection"}]</T_BILL_T_SECTIONS>
  <T_BILL_T_SUBJECT>Lobbyist Reports and Prohibited Financial Gains and Contributions</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4813</Characters>
  <Application>Microsoft Office Word</Application>
  <DocSecurity>0</DocSecurity>
  <Lines>94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2024-12-04T17:35:00Z</cp:lastPrinted>
  <dcterms:created xsi:type="dcterms:W3CDTF">2025-02-05T17:21:00Z</dcterms:created>
  <dcterms:modified xsi:type="dcterms:W3CDTF">2025-02-05T17:22:00Z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