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A7, R18, H3529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Bannister, Caskey, Wooten, Spann-Wilder, Calhoon, Ballentine, Robbins, Mitchell and Weeks</w:t>
      </w:r>
    </w:p>
    <w:p>
      <w:pPr>
        <w:widowControl w:val="false"/>
        <w:spacing w:after="0"/>
        <w:jc w:val="left"/>
      </w:pPr>
      <w:r>
        <w:rPr>
          <w:rFonts w:ascii="Times New Roman"/>
          <w:sz w:val="22"/>
        </w:rPr>
        <w:t xml:space="preserve">Companion/Similar bill(s): 3521</w:t>
      </w:r>
    </w:p>
    <w:p>
      <w:pPr>
        <w:widowControl w:val="false"/>
        <w:spacing w:after="0"/>
        <w:jc w:val="left"/>
      </w:pPr>
      <w:r>
        <w:rPr>
          <w:rFonts w:ascii="Times New Roman"/>
          <w:sz w:val="22"/>
        </w:rPr>
        <w:t xml:space="preserve">Document Path: LC-0081AHB25.docx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13,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April 28, 2025, Signed</w:t>
      </w:r>
    </w:p>
    <w:p>
      <w:pPr>
        <w:widowControl w:val="false"/>
        <w:spacing w:after="0"/>
        <w:jc w:val="left"/>
      </w:pPr>
    </w:p>
    <w:p>
      <w:pPr>
        <w:widowControl w:val="false"/>
        <w:spacing w:after="0"/>
        <w:jc w:val="left"/>
      </w:pPr>
      <w:r>
        <w:rPr>
          <w:rFonts w:ascii="Times New Roman"/>
          <w:sz w:val="22"/>
        </w:rPr>
        <w:t xml:space="preserve">Summary: Family Court Judges, additional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7581bcc033e457c">
        <w:r w:rsidRPr="00770434">
          <w:rPr>
            <w:rStyle w:val="Hyperlink"/>
          </w:rPr>
          <w:t>House Journal</w:t>
        </w:r>
        <w:r w:rsidRPr="00770434">
          <w:rPr>
            <w:rStyle w:val="Hyperlink"/>
          </w:rPr>
          <w:noBreakHyphen/>
          <w:t>page 235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f1b71d9610d4481d">
        <w:r w:rsidRPr="00770434">
          <w:rPr>
            <w:rStyle w:val="Hyperlink"/>
          </w:rPr>
          <w:t>House Journal</w:t>
        </w:r>
        <w:r w:rsidRPr="00770434">
          <w:rPr>
            <w:rStyle w:val="Hyperlink"/>
          </w:rPr>
          <w:noBreakHyphen/>
          <w:t>page 235</w:t>
        </w:r>
      </w:hyperlink>
      <w:r>
        <w:t>)</w:t>
      </w:r>
    </w:p>
    <w:p>
      <w:pPr>
        <w:widowControl w:val="false"/>
        <w:tabs>
          <w:tab w:val="right" w:pos="1008"/>
          <w:tab w:val="left" w:pos="1152"/>
          <w:tab w:val="left" w:pos="1872"/>
          <w:tab w:val="left" w:pos="9187"/>
        </w:tabs>
        <w:spacing w:after="0"/>
        <w:ind w:left="2088" w:hanging="2088"/>
      </w:pPr>
      <w:r>
        <w:tab/>
        <w:t>2/5/2025</w:t>
      </w:r>
      <w:r>
        <w:tab/>
        <w:t>House</w:t>
      </w:r>
      <w:r>
        <w:tab/>
        <w:t>Member(s) request name added as sponsor: Calhoon,
 Ballentine
 </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Robbins,
 Mitchell
 </w:t>
      </w:r>
    </w:p>
    <w:p>
      <w:pPr>
        <w:widowControl w:val="false"/>
        <w:tabs>
          <w:tab w:val="right" w:pos="1008"/>
          <w:tab w:val="left" w:pos="1152"/>
          <w:tab w:val="left" w:pos="1872"/>
          <w:tab w:val="left" w:pos="9187"/>
        </w:tabs>
        <w:spacing w:after="0"/>
        <w:ind w:left="2088" w:hanging="2088"/>
      </w:pPr>
      <w:r>
        <w:tab/>
        <w:t>2/6/2025</w:t>
      </w:r>
      <w:r>
        <w:tab/>
        <w:t>House</w:t>
      </w:r>
      <w:r>
        <w:tab/>
        <w:t xml:space="preserve">Committee report: Favorable</w:t>
      </w:r>
      <w:r>
        <w:rPr>
          <w:b/>
        </w:rPr>
        <w:t xml:space="preserve"> Judiciary</w:t>
      </w:r>
      <w:r>
        <w:t xml:space="preserve"> (</w:t>
      </w:r>
      <w:hyperlink w:history="true" r:id="R45a044fa81bd44e9">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Weeks
 </w:t>
      </w:r>
    </w:p>
    <w:p>
      <w:pPr>
        <w:widowControl w:val="false"/>
        <w:tabs>
          <w:tab w:val="right" w:pos="1008"/>
          <w:tab w:val="left" w:pos="1152"/>
          <w:tab w:val="left" w:pos="1872"/>
          <w:tab w:val="left" w:pos="9187"/>
        </w:tabs>
        <w:spacing w:after="0"/>
        <w:ind w:left="2088" w:hanging="2088"/>
      </w:pPr>
      <w:r>
        <w:tab/>
        <w:t>2/12/2025</w:t>
      </w:r>
      <w:r>
        <w:tab/>
        <w:t>House</w:t>
      </w:r>
      <w:r>
        <w:tab/>
        <w:t xml:space="preserve">Read second time</w:t>
      </w:r>
      <w:r>
        <w:t xml:space="preserve"> (</w:t>
      </w:r>
      <w:hyperlink w:history="true" r:id="R12d44d0ade564cec">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Roll call</w:t>
      </w:r>
      <w:r>
        <w:t xml:space="preserve"> Yeas-106  Nays-0</w:t>
      </w:r>
      <w:r>
        <w:t xml:space="preserve"> (</w:t>
      </w:r>
      <w:hyperlink w:history="true" r:id="R0af22851fd884540">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Read third time and sent to Senate</w:t>
      </w:r>
      <w:r>
        <w:t xml:space="preserve"> (</w:t>
      </w:r>
      <w:hyperlink w:history="true" r:id="Ra60659e5090f4009">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Introduced and read first time</w:t>
      </w:r>
      <w:r>
        <w:t xml:space="preserve"> (</w:t>
      </w:r>
      <w:hyperlink w:history="true" r:id="R3bf4dc50c27f46b7">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Referred to Committee on</w:t>
      </w:r>
      <w:r>
        <w:rPr>
          <w:b/>
        </w:rPr>
        <w:t xml:space="preserve"> Judiciary</w:t>
      </w:r>
      <w:r>
        <w:t xml:space="preserve"> (</w:t>
      </w:r>
      <w:hyperlink w:history="true" r:id="R85f7432e21224259">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2/27/2025</w:t>
      </w:r>
      <w:r>
        <w:tab/>
        <w:t>Senate</w:t>
      </w:r>
      <w:r>
        <w:tab/>
        <w:t>Referred to Subcommittee: Elliott (ch), Cash,
 Tedder, Devine, Fernandez, Kennedy, Walker
 </w:t>
      </w:r>
    </w:p>
    <w:p>
      <w:pPr>
        <w:widowControl w:val="false"/>
        <w:tabs>
          <w:tab w:val="right" w:pos="1008"/>
          <w:tab w:val="left" w:pos="1152"/>
          <w:tab w:val="left" w:pos="1872"/>
          <w:tab w:val="left" w:pos="9187"/>
        </w:tabs>
        <w:spacing w:after="0"/>
        <w:ind w:left="2088" w:hanging="2088"/>
      </w:pPr>
      <w:r>
        <w:tab/>
        <w:t>3/12/2025</w:t>
      </w:r>
      <w:r>
        <w:tab/>
        <w:t>Senate</w:t>
      </w:r>
      <w:r>
        <w:tab/>
        <w:t xml:space="preserve">Committee report: Favorable</w:t>
      </w:r>
      <w:r>
        <w:rPr>
          <w:b/>
        </w:rPr>
        <w:t xml:space="preserve"> Judiciary</w:t>
      </w:r>
      <w:r>
        <w:t xml:space="preserve"> (</w:t>
      </w:r>
      <w:hyperlink w:history="true" r:id="R7e93cf69eaca473e">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3/13/2025</w:t>
      </w:r>
      <w:r>
        <w:tab/>
        <w:t/>
      </w:r>
      <w:r>
        <w:tab/>
        <w:t>Scrivener's error corrected
 </w:t>
      </w:r>
    </w:p>
    <w:p>
      <w:pPr>
        <w:widowControl w:val="false"/>
        <w:tabs>
          <w:tab w:val="right" w:pos="1008"/>
          <w:tab w:val="left" w:pos="1152"/>
          <w:tab w:val="left" w:pos="1872"/>
          <w:tab w:val="left" w:pos="9187"/>
        </w:tabs>
        <w:spacing w:after="0"/>
        <w:ind w:left="2088" w:hanging="2088"/>
      </w:pPr>
      <w:r>
        <w:tab/>
        <w:t>3/18/2025</w:t>
      </w:r>
      <w:r>
        <w:tab/>
        <w:t>Senate</w:t>
      </w:r>
      <w:r>
        <w:tab/>
        <w:t xml:space="preserve">Read second time</w:t>
      </w:r>
      <w:r>
        <w:t xml:space="preserve"> (</w:t>
      </w:r>
      <w:hyperlink w:history="true" r:id="Rc7a20c69fe094444">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3/18/2025</w:t>
      </w:r>
      <w:r>
        <w:tab/>
        <w:t>Senate</w:t>
      </w:r>
      <w:r>
        <w:tab/>
        <w:t xml:space="preserve">Roll call</w:t>
      </w:r>
      <w:r>
        <w:t xml:space="preserve"> Ayes-44  Nays-0</w:t>
      </w:r>
      <w:r>
        <w:t xml:space="preserve"> (</w:t>
      </w:r>
      <w:hyperlink w:history="true" r:id="R438135bf993842fc">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3/19/2025</w:t>
      </w:r>
      <w:r>
        <w:tab/>
        <w:t>Senate</w:t>
      </w:r>
      <w:r>
        <w:tab/>
        <w:t xml:space="preserve">Read third time and enrolled</w:t>
      </w:r>
      <w:r>
        <w:t xml:space="preserve"> (</w:t>
      </w:r>
      <w:hyperlink w:history="true" r:id="Re7612db730664e02">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4/24/2025</w:t>
      </w:r>
      <w:r>
        <w:tab/>
        <w:t/>
      </w:r>
      <w:r>
        <w:tab/>
        <w:t>Ratified R 18
 </w:t>
      </w:r>
    </w:p>
    <w:p>
      <w:pPr>
        <w:widowControl w:val="false"/>
        <w:tabs>
          <w:tab w:val="right" w:pos="1008"/>
          <w:tab w:val="left" w:pos="1152"/>
          <w:tab w:val="left" w:pos="1872"/>
          <w:tab w:val="left" w:pos="9187"/>
        </w:tabs>
        <w:spacing w:after="0"/>
        <w:ind w:left="2088" w:hanging="2088"/>
      </w:pPr>
      <w:r>
        <w:tab/>
        <w:t>4/28/2025</w:t>
      </w:r>
      <w:r>
        <w:tab/>
        <w:t/>
      </w:r>
      <w:r>
        <w:tab/>
        <w:t>Signed By Governor
 </w:t>
      </w:r>
    </w:p>
    <w:p>
      <w:pPr>
        <w:widowControl w:val="false"/>
        <w:tabs>
          <w:tab w:val="right" w:pos="1008"/>
          <w:tab w:val="left" w:pos="1152"/>
          <w:tab w:val="left" w:pos="1872"/>
          <w:tab w:val="left" w:pos="9187"/>
        </w:tabs>
        <w:spacing w:after="0"/>
        <w:ind w:left="2088" w:hanging="2088"/>
      </w:pPr>
      <w:r>
        <w:tab/>
        <w:t>5/7/2025</w:t>
      </w:r>
      <w:r>
        <w:tab/>
        <w:t/>
      </w:r>
      <w:r>
        <w:tab/>
        <w:t>Effective date 04/28/25
 </w:t>
      </w:r>
    </w:p>
    <w:p>
      <w:pPr>
        <w:widowControl w:val="false"/>
        <w:tabs>
          <w:tab w:val="right" w:pos="1008"/>
          <w:tab w:val="left" w:pos="1152"/>
          <w:tab w:val="left" w:pos="1872"/>
          <w:tab w:val="left" w:pos="9187"/>
        </w:tabs>
        <w:spacing w:after="0"/>
        <w:ind w:left="2088" w:hanging="2088"/>
      </w:pPr>
      <w:r>
        <w:tab/>
        <w:t>5/7/2025</w:t>
      </w:r>
      <w:r>
        <w:tab/>
        <w:t/>
      </w:r>
      <w:r>
        <w:tab/>
        <w:t>Act No. 7
 </w:t>
      </w:r>
    </w:p>
    <w:p>
      <w:pPr>
        <w:widowControl w:val="false"/>
        <w:spacing w:after="0"/>
        <w:jc w:val="left"/>
      </w:pPr>
    </w:p>
    <w:p>
      <w:pPr>
        <w:widowControl w:val="false"/>
        <w:spacing w:after="0"/>
        <w:jc w:val="left"/>
      </w:pPr>
      <w:r>
        <w:rPr>
          <w:rFonts w:ascii="Times New Roman"/>
          <w:sz w:val="22"/>
        </w:rPr>
        <w:t xml:space="preserve">View the latest </w:t>
      </w:r>
      <w:hyperlink r:id="Rb86c14e286944d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023212a0eb4c89">
        <w:r>
          <w:rPr>
            <w:rStyle w:val="Hyperlink"/>
            <w:u w:val="single"/>
          </w:rPr>
          <w:t>12/05/2024</w:t>
        </w:r>
      </w:hyperlink>
      <w:r>
        <w:t xml:space="preserve"/>
      </w:r>
    </w:p>
    <w:p>
      <w:pPr>
        <w:widowControl w:val="true"/>
        <w:spacing w:after="0"/>
        <w:jc w:val="left"/>
      </w:pPr>
      <w:r>
        <w:rPr>
          <w:rFonts w:ascii="Times New Roman"/>
          <w:sz w:val="22"/>
        </w:rPr>
        <w:t xml:space="preserve"/>
      </w:r>
      <w:hyperlink r:id="R1a8b2d445dcc452b">
        <w:r>
          <w:rPr>
            <w:rStyle w:val="Hyperlink"/>
            <w:u w:val="single"/>
          </w:rPr>
          <w:t>02/06/2025</w:t>
        </w:r>
      </w:hyperlink>
      <w:r>
        <w:t xml:space="preserve"/>
      </w:r>
    </w:p>
    <w:p>
      <w:pPr>
        <w:widowControl w:val="true"/>
        <w:spacing w:after="0"/>
        <w:jc w:val="left"/>
      </w:pPr>
      <w:r>
        <w:rPr>
          <w:rFonts w:ascii="Times New Roman"/>
          <w:sz w:val="22"/>
        </w:rPr>
        <w:t xml:space="preserve"/>
      </w:r>
      <w:hyperlink r:id="R9bb50e1a453847dc">
        <w:r>
          <w:rPr>
            <w:rStyle w:val="Hyperlink"/>
            <w:u w:val="single"/>
          </w:rPr>
          <w:t>03/12/2025</w:t>
        </w:r>
      </w:hyperlink>
      <w:r>
        <w:t xml:space="preserve"/>
      </w:r>
    </w:p>
    <w:p>
      <w:pPr>
        <w:widowControl w:val="true"/>
        <w:spacing w:after="0"/>
        <w:jc w:val="left"/>
      </w:pPr>
      <w:r>
        <w:rPr>
          <w:rFonts w:ascii="Times New Roman"/>
          <w:sz w:val="22"/>
        </w:rPr>
        <w:t xml:space="preserve"/>
      </w:r>
      <w:hyperlink r:id="R296e06f18dc94797">
        <w:r>
          <w:rPr>
            <w:rStyle w:val="Hyperlink"/>
            <w:u w:val="single"/>
          </w:rPr>
          <w:t>03/13/2025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A1C55" w:rsidRDefault="00AA1C55">
      <w:pPr>
        <w:widowControl w:val="0"/>
        <w:spacing w:after="0"/>
      </w:pPr>
    </w:p>
    <w:p w:rsidR="00AA1C55" w:rsidRDefault="00AA1C55">
      <w:pPr>
        <w:widowControl w:val="0"/>
        <w:spacing w:after="0"/>
      </w:pPr>
    </w:p>
    <w:p w:rsidR="00AA1C55" w:rsidRDefault="00AA1C55">
      <w:pPr>
        <w:widowControl w:val="0"/>
        <w:spacing w:after="0"/>
      </w:pPr>
    </w:p>
    <w:p w:rsidR="00AA1C55" w:rsidRDefault="00AA1C55">
      <w:pPr>
        <w:suppressLineNumbers/>
        <w:sectPr w:rsidR="00AA1C55">
          <w:pgSz w:w="12240" w:h="15840" w:code="1"/>
          <w:pgMar w:top="1080" w:right="1440" w:bottom="1080" w:left="1440" w:header="720" w:footer="720" w:gutter="0"/>
          <w:cols w:space="720"/>
          <w:noEndnote/>
          <w:docGrid w:linePitch="360"/>
        </w:sectPr>
      </w:pPr>
    </w:p>
    <w:p w:rsidR="00923C57" w:rsidP="00923C57" w:rsidRDefault="00923C5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 R18, H3529)</w:t>
      </w:r>
    </w:p>
    <w:p w:rsidRPr="00F60DB2" w:rsidR="00923C57" w:rsidP="00923C57" w:rsidRDefault="00923C5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64294" w:rsidR="00923C57" w:rsidP="00923C57" w:rsidRDefault="00923C5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464294">
        <w:rPr>
          <w:rFonts w:cs="Times New Roman"/>
          <w:sz w:val="22"/>
        </w:rPr>
        <w:t>AN ACT TO AMEND THE SOUTH CAROLINA CODE OF LAWS BY AMENDING SECTION 63‑3‑40, RELATING TO FAMILY COURT JUDGES ELECTED FROM EACH JUDICIAL CIRCUIT, SO AS TO INCREASE BY ONE THE NUMBER OF FAMILY COURT JUDGES IN THE NINTH, ELEVENTH, AND FOURTEENTH CIRCUITS.</w:t>
      </w:r>
      <w:bookmarkStart w:name="at_d3f175a52" w:id="0"/>
    </w:p>
    <w:bookmarkEnd w:id="0"/>
    <w:p w:rsidRPr="00DF3B44" w:rsidR="00923C57" w:rsidP="00923C57" w:rsidRDefault="00923C57">
      <w:pPr>
        <w:pStyle w:val="scbillwhereasclause"/>
      </w:pPr>
    </w:p>
    <w:p w:rsidRPr="0094541D" w:rsidR="00923C57" w:rsidP="00923C57" w:rsidRDefault="00923C5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6f5555d34" w:id="1"/>
      <w:r w:rsidRPr="0094541D">
        <w:t>B</w:t>
      </w:r>
      <w:bookmarkEnd w:id="1"/>
      <w:r w:rsidRPr="0094541D">
        <w:t>e it enacted by the General Assembly of the State of South Carolina:</w:t>
      </w:r>
    </w:p>
    <w:p w:rsidR="00923C57" w:rsidP="00923C57" w:rsidRDefault="00923C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C57" w:rsidP="00923C57" w:rsidRDefault="00923C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Additional Family Court judges</w:t>
      </w:r>
    </w:p>
    <w:p w:rsidR="00923C57" w:rsidP="00923C57" w:rsidRDefault="00923C5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C57" w:rsidP="00923C57" w:rsidRDefault="00923C57">
      <w:pPr>
        <w:pStyle w:val="scdirectionallanguage"/>
      </w:pPr>
      <w:bookmarkStart w:name="bs_num_1_4b22acd64" w:id="2"/>
      <w:r>
        <w:t>S</w:t>
      </w:r>
      <w:bookmarkEnd w:id="2"/>
      <w:r>
        <w:t>ECTION 1.</w:t>
      </w:r>
      <w:r>
        <w:tab/>
      </w:r>
      <w:bookmarkStart w:name="dl_32d94f5ed" w:id="3"/>
      <w:r>
        <w:t>S</w:t>
      </w:r>
      <w:bookmarkEnd w:id="3"/>
      <w:r>
        <w:t>ection 63‑3‑40(A) of the S.C. Code is amended to read:</w:t>
      </w:r>
    </w:p>
    <w:p w:rsidR="00923C57" w:rsidP="00923C57" w:rsidRDefault="00923C57">
      <w:pPr>
        <w:pStyle w:val="sccodifiedsection"/>
      </w:pPr>
    </w:p>
    <w:p w:rsidR="00923C57" w:rsidP="00923C57" w:rsidRDefault="00923C57">
      <w:pPr>
        <w:pStyle w:val="sccodifiedsection"/>
      </w:pPr>
      <w:bookmarkStart w:name="cs_T63C3N40_cfcd4ea74" w:id="4"/>
      <w:r>
        <w:tab/>
      </w:r>
      <w:bookmarkStart w:name="ss_T63C3N40SA_lv1_735eb0b56" w:id="5"/>
      <w:bookmarkEnd w:id="4"/>
      <w:r>
        <w:t>(</w:t>
      </w:r>
      <w:bookmarkEnd w:id="5"/>
      <w:r>
        <w:t>A) The General Assembly shall elect a number of family court judges from each judicial circuit as follows:</w:t>
      </w:r>
    </w:p>
    <w:p w:rsidR="00923C57" w:rsidP="00923C57" w:rsidRDefault="00923C57">
      <w:pPr>
        <w:pStyle w:val="sccodifiedsection"/>
      </w:pPr>
    </w:p>
    <w:tbl>
      <w:tblPr>
        <w:tblW w:w="9757" w:type="dxa"/>
        <w:tblInd w:w="-720" w:type="dxa"/>
        <w:tblLayout w:type="fixed"/>
        <w:tblLook w:val="0000" w:firstRow="0" w:lastRow="0" w:firstColumn="0" w:lastColumn="0" w:noHBand="0" w:noVBand="0"/>
        <w:tblDescription w:val="import_1733249905027"/>
      </w:tblPr>
      <w:tblGrid>
        <w:gridCol w:w="601"/>
        <w:gridCol w:w="4578"/>
        <w:gridCol w:w="4578"/>
      </w:tblGrid>
      <w:tr w:rsidRPr="00220168" w:rsidR="00923C57" w:rsidTr="006911E6">
        <w:trPr>
          <w:cantSplit/>
        </w:trPr>
        <w:tc>
          <w:tcPr>
            <w:tcW w:w="601" w:type="dxa"/>
            <w:tcBorders>
              <w:right w:val="single" w:color="auto" w:sz="4" w:space="0"/>
            </w:tcBorders>
            <w:shd w:val="clear" w:color="auto" w:fill="auto"/>
            <w:tcMar>
              <w:left w:w="0" w:type="dxa"/>
              <w:right w:w="244" w:type="dxa"/>
            </w:tcMar>
          </w:tcPr>
          <w:p w:rsidRPr="00220168" w:rsidR="00923C57" w:rsidP="006911E6" w:rsidRDefault="00923C57">
            <w:pPr>
              <w:pStyle w:val="sctableln"/>
            </w:pP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First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Four Judges</w:t>
            </w:r>
          </w:p>
        </w:tc>
      </w:tr>
      <w:tr w:rsidRPr="00220168" w:rsidR="00923C57" w:rsidTr="006911E6">
        <w:trPr>
          <w:cantSplit/>
        </w:trPr>
        <w:tc>
          <w:tcPr>
            <w:tcW w:w="601" w:type="dxa"/>
            <w:tcBorders>
              <w:right w:val="single" w:color="auto" w:sz="4" w:space="0"/>
            </w:tcBorders>
            <w:shd w:val="clear" w:color="auto" w:fill="auto"/>
            <w:tcMar>
              <w:left w:w="0" w:type="dxa"/>
              <w:right w:w="244" w:type="dxa"/>
            </w:tcMar>
          </w:tcPr>
          <w:p w:rsidRPr="00220168" w:rsidR="00923C57" w:rsidP="006911E6" w:rsidRDefault="00923C57">
            <w:pPr>
              <w:pStyle w:val="sctableln"/>
            </w:pP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Second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Two Judges</w:t>
            </w:r>
          </w:p>
        </w:tc>
      </w:tr>
      <w:tr w:rsidRPr="00220168" w:rsidR="00923C57" w:rsidTr="006911E6">
        <w:trPr>
          <w:cantSplit/>
        </w:trPr>
        <w:tc>
          <w:tcPr>
            <w:tcW w:w="601" w:type="dxa"/>
            <w:tcBorders>
              <w:right w:val="single" w:color="auto" w:sz="4" w:space="0"/>
            </w:tcBorders>
            <w:shd w:val="clear" w:color="auto" w:fill="auto"/>
            <w:tcMar>
              <w:left w:w="0" w:type="dxa"/>
              <w:right w:w="244" w:type="dxa"/>
            </w:tcMar>
          </w:tcPr>
          <w:p w:rsidRPr="00220168" w:rsidR="00923C57" w:rsidP="006911E6" w:rsidRDefault="00923C57">
            <w:pPr>
              <w:pStyle w:val="sctableln"/>
            </w:pP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Third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Three Judges</w:t>
            </w:r>
          </w:p>
        </w:tc>
      </w:tr>
      <w:tr w:rsidRPr="00220168" w:rsidR="00923C57" w:rsidTr="006911E6">
        <w:trPr>
          <w:cantSplit/>
        </w:trPr>
        <w:tc>
          <w:tcPr>
            <w:tcW w:w="601" w:type="dxa"/>
            <w:tcBorders>
              <w:right w:val="single" w:color="auto" w:sz="4" w:space="0"/>
            </w:tcBorders>
            <w:shd w:val="clear" w:color="auto" w:fill="auto"/>
            <w:tcMar>
              <w:left w:w="0" w:type="dxa"/>
              <w:right w:w="244" w:type="dxa"/>
            </w:tcMar>
          </w:tcPr>
          <w:p w:rsidRPr="00220168" w:rsidR="00923C57" w:rsidP="006911E6" w:rsidRDefault="00923C57">
            <w:pPr>
              <w:pStyle w:val="sctableln"/>
            </w:pP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Fourth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Three Judges</w:t>
            </w:r>
          </w:p>
        </w:tc>
      </w:tr>
      <w:tr w:rsidRPr="00220168" w:rsidR="00923C57" w:rsidTr="006911E6">
        <w:trPr>
          <w:cantSplit/>
        </w:trPr>
        <w:tc>
          <w:tcPr>
            <w:tcW w:w="601" w:type="dxa"/>
            <w:tcBorders>
              <w:right w:val="single" w:color="auto" w:sz="4" w:space="0"/>
            </w:tcBorders>
            <w:shd w:val="clear" w:color="auto" w:fill="auto"/>
            <w:tcMar>
              <w:left w:w="0" w:type="dxa"/>
              <w:right w:w="244" w:type="dxa"/>
            </w:tcMar>
          </w:tcPr>
          <w:p w:rsidRPr="00220168" w:rsidR="00923C57" w:rsidP="006911E6" w:rsidRDefault="00923C57">
            <w:pPr>
              <w:pStyle w:val="sctableln"/>
            </w:pP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Fifth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Four Judges</w:t>
            </w:r>
          </w:p>
        </w:tc>
      </w:tr>
      <w:tr w:rsidRPr="00220168" w:rsidR="00923C57" w:rsidTr="006911E6">
        <w:trPr>
          <w:cantSplit/>
        </w:trPr>
        <w:tc>
          <w:tcPr>
            <w:tcW w:w="601" w:type="dxa"/>
            <w:tcBorders>
              <w:right w:val="single" w:color="auto" w:sz="4" w:space="0"/>
            </w:tcBorders>
            <w:shd w:val="clear" w:color="auto" w:fill="auto"/>
            <w:tcMar>
              <w:left w:w="0" w:type="dxa"/>
              <w:right w:w="244" w:type="dxa"/>
            </w:tcMar>
          </w:tcPr>
          <w:p w:rsidRPr="00220168" w:rsidR="00923C57" w:rsidP="006911E6" w:rsidRDefault="00923C57">
            <w:pPr>
              <w:pStyle w:val="sctableln"/>
            </w:pP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Sixth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Two Judges</w:t>
            </w:r>
          </w:p>
        </w:tc>
      </w:tr>
      <w:tr w:rsidRPr="00220168" w:rsidR="00923C57" w:rsidTr="006911E6">
        <w:trPr>
          <w:cantSplit/>
        </w:trPr>
        <w:tc>
          <w:tcPr>
            <w:tcW w:w="601" w:type="dxa"/>
            <w:tcBorders>
              <w:right w:val="single" w:color="auto" w:sz="4" w:space="0"/>
            </w:tcBorders>
            <w:shd w:val="clear" w:color="auto" w:fill="auto"/>
            <w:tcMar>
              <w:left w:w="0" w:type="dxa"/>
              <w:right w:w="244" w:type="dxa"/>
            </w:tcMar>
          </w:tcPr>
          <w:p w:rsidRPr="00220168" w:rsidR="00923C57" w:rsidP="006911E6" w:rsidRDefault="00923C57">
            <w:pPr>
              <w:pStyle w:val="sctableln"/>
            </w:pP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Seventh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Four Judges</w:t>
            </w:r>
          </w:p>
        </w:tc>
      </w:tr>
      <w:tr w:rsidRPr="00220168" w:rsidR="00923C57" w:rsidTr="006911E6">
        <w:trPr>
          <w:cantSplit/>
        </w:trPr>
        <w:tc>
          <w:tcPr>
            <w:tcW w:w="601" w:type="dxa"/>
            <w:tcBorders>
              <w:right w:val="single" w:color="auto" w:sz="4" w:space="0"/>
            </w:tcBorders>
            <w:shd w:val="clear" w:color="auto" w:fill="auto"/>
            <w:tcMar>
              <w:left w:w="0" w:type="dxa"/>
              <w:right w:w="244" w:type="dxa"/>
            </w:tcMar>
          </w:tcPr>
          <w:p w:rsidRPr="00220168" w:rsidR="00923C57" w:rsidP="006911E6" w:rsidRDefault="00923C57">
            <w:pPr>
              <w:pStyle w:val="sctableln"/>
            </w:pP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Eighth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Three Judges</w:t>
            </w:r>
          </w:p>
        </w:tc>
      </w:tr>
      <w:tr w:rsidRPr="00220168" w:rsidR="00923C57" w:rsidTr="006911E6">
        <w:trPr>
          <w:cantSplit/>
        </w:trPr>
        <w:tc>
          <w:tcPr>
            <w:tcW w:w="601" w:type="dxa"/>
            <w:tcBorders>
              <w:right w:val="single" w:color="auto" w:sz="4" w:space="0"/>
            </w:tcBorders>
            <w:shd w:val="clear" w:color="auto" w:fill="auto"/>
            <w:tcMar>
              <w:left w:w="0" w:type="dxa"/>
              <w:right w:w="244" w:type="dxa"/>
            </w:tcMar>
          </w:tcPr>
          <w:p w:rsidRPr="00220168" w:rsidR="00923C57" w:rsidP="006911E6" w:rsidRDefault="00923C57">
            <w:pPr>
              <w:pStyle w:val="sctableln"/>
            </w:pP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Ninth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BF2B19">
              <w:t>Seven</w:t>
            </w:r>
            <w:r w:rsidRPr="00220168">
              <w:t xml:space="preserve"> Judges</w:t>
            </w:r>
          </w:p>
        </w:tc>
      </w:tr>
      <w:tr w:rsidRPr="00220168" w:rsidR="00923C57" w:rsidTr="006911E6">
        <w:trPr>
          <w:cantSplit/>
        </w:trPr>
        <w:tc>
          <w:tcPr>
            <w:tcW w:w="601" w:type="dxa"/>
            <w:tcBorders>
              <w:right w:val="single" w:color="auto" w:sz="4" w:space="0"/>
            </w:tcBorders>
            <w:shd w:val="clear" w:color="auto" w:fill="auto"/>
            <w:tcMar>
              <w:left w:w="0" w:type="dxa"/>
              <w:right w:w="244" w:type="dxa"/>
            </w:tcMar>
          </w:tcPr>
          <w:p w:rsidRPr="00220168" w:rsidR="00923C57" w:rsidP="006911E6" w:rsidRDefault="00923C57">
            <w:pPr>
              <w:pStyle w:val="sctableln"/>
            </w:pP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Tenth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Three Judges</w:t>
            </w:r>
          </w:p>
        </w:tc>
      </w:tr>
      <w:tr w:rsidRPr="00220168" w:rsidR="00923C57" w:rsidTr="006911E6">
        <w:trPr>
          <w:cantSplit/>
        </w:trPr>
        <w:tc>
          <w:tcPr>
            <w:tcW w:w="601" w:type="dxa"/>
            <w:tcBorders>
              <w:right w:val="single" w:color="auto" w:sz="4" w:space="0"/>
            </w:tcBorders>
            <w:shd w:val="clear" w:color="auto" w:fill="auto"/>
            <w:tcMar>
              <w:left w:w="0" w:type="dxa"/>
              <w:right w:w="244" w:type="dxa"/>
            </w:tcMar>
          </w:tcPr>
          <w:p w:rsidRPr="00220168" w:rsidR="00923C57" w:rsidP="006911E6" w:rsidRDefault="00923C57">
            <w:pPr>
              <w:pStyle w:val="sctableln"/>
            </w:pP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Eleventh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BF2B19">
              <w:t>Four</w:t>
            </w:r>
            <w:r w:rsidRPr="00220168">
              <w:t xml:space="preserve"> Judges</w:t>
            </w:r>
          </w:p>
        </w:tc>
      </w:tr>
      <w:tr w:rsidRPr="00220168" w:rsidR="00923C57" w:rsidTr="006911E6">
        <w:trPr>
          <w:cantSplit/>
        </w:trPr>
        <w:tc>
          <w:tcPr>
            <w:tcW w:w="601" w:type="dxa"/>
            <w:tcBorders>
              <w:right w:val="single" w:color="auto" w:sz="4" w:space="0"/>
            </w:tcBorders>
            <w:shd w:val="clear" w:color="auto" w:fill="auto"/>
            <w:tcMar>
              <w:left w:w="0" w:type="dxa"/>
              <w:right w:w="244" w:type="dxa"/>
            </w:tcMar>
          </w:tcPr>
          <w:p w:rsidRPr="00220168" w:rsidR="00923C57" w:rsidP="006911E6" w:rsidRDefault="00923C57">
            <w:pPr>
              <w:pStyle w:val="sctableln"/>
            </w:pP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Twelfth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Three Judges</w:t>
            </w:r>
          </w:p>
        </w:tc>
      </w:tr>
      <w:tr w:rsidRPr="00220168" w:rsidR="00923C57" w:rsidTr="006911E6">
        <w:trPr>
          <w:cantSplit/>
        </w:trPr>
        <w:tc>
          <w:tcPr>
            <w:tcW w:w="601" w:type="dxa"/>
            <w:tcBorders>
              <w:right w:val="single" w:color="auto" w:sz="4" w:space="0"/>
            </w:tcBorders>
            <w:shd w:val="clear" w:color="auto" w:fill="auto"/>
            <w:tcMar>
              <w:left w:w="0" w:type="dxa"/>
              <w:right w:w="244" w:type="dxa"/>
            </w:tcMar>
          </w:tcPr>
          <w:p w:rsidRPr="00220168" w:rsidR="00923C57" w:rsidP="006911E6" w:rsidRDefault="00923C57">
            <w:pPr>
              <w:pStyle w:val="sctableln"/>
            </w:pP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Thirteenth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Six Judges</w:t>
            </w:r>
          </w:p>
        </w:tc>
      </w:tr>
      <w:tr w:rsidRPr="00220168" w:rsidR="00923C57" w:rsidTr="006911E6">
        <w:trPr>
          <w:cantSplit/>
        </w:trPr>
        <w:tc>
          <w:tcPr>
            <w:tcW w:w="601" w:type="dxa"/>
            <w:tcBorders>
              <w:right w:val="single" w:color="auto" w:sz="4" w:space="0"/>
            </w:tcBorders>
            <w:shd w:val="clear" w:color="auto" w:fill="auto"/>
            <w:tcMar>
              <w:left w:w="0" w:type="dxa"/>
              <w:right w:w="244" w:type="dxa"/>
            </w:tcMar>
          </w:tcPr>
          <w:p w:rsidRPr="00220168" w:rsidR="00923C57" w:rsidP="006911E6" w:rsidRDefault="00923C57">
            <w:pPr>
              <w:pStyle w:val="sctableln"/>
            </w:pP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Fourteenth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BF2B19">
              <w:t>Four</w:t>
            </w:r>
            <w:r w:rsidRPr="00220168">
              <w:t xml:space="preserve"> Judges</w:t>
            </w:r>
          </w:p>
        </w:tc>
      </w:tr>
      <w:tr w:rsidRPr="00220168" w:rsidR="00923C57" w:rsidTr="006911E6">
        <w:trPr>
          <w:cantSplit/>
        </w:trPr>
        <w:tc>
          <w:tcPr>
            <w:tcW w:w="601" w:type="dxa"/>
            <w:tcBorders>
              <w:right w:val="single" w:color="auto" w:sz="4" w:space="0"/>
            </w:tcBorders>
            <w:shd w:val="clear" w:color="auto" w:fill="auto"/>
            <w:tcMar>
              <w:left w:w="0" w:type="dxa"/>
              <w:right w:w="244" w:type="dxa"/>
            </w:tcMar>
          </w:tcPr>
          <w:p w:rsidRPr="00220168" w:rsidR="00923C57" w:rsidP="006911E6" w:rsidRDefault="00923C57">
            <w:pPr>
              <w:pStyle w:val="sctableln"/>
            </w:pP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Fifteenth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Three Judges</w:t>
            </w:r>
          </w:p>
        </w:tc>
      </w:tr>
      <w:tr w:rsidRPr="00220168" w:rsidR="00923C57" w:rsidTr="006911E6">
        <w:trPr>
          <w:cantSplit/>
        </w:trPr>
        <w:tc>
          <w:tcPr>
            <w:tcW w:w="601" w:type="dxa"/>
            <w:tcBorders>
              <w:right w:val="single" w:color="auto" w:sz="4" w:space="0"/>
            </w:tcBorders>
            <w:shd w:val="clear" w:color="auto" w:fill="auto"/>
            <w:tcMar>
              <w:left w:w="0" w:type="dxa"/>
              <w:right w:w="244" w:type="dxa"/>
            </w:tcMar>
          </w:tcPr>
          <w:p w:rsidRPr="00220168" w:rsidR="00923C57" w:rsidP="006911E6" w:rsidRDefault="00923C57">
            <w:pPr>
              <w:pStyle w:val="sctableln"/>
            </w:pP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Sixteenth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923C57" w:rsidP="006911E6" w:rsidRDefault="00923C57">
            <w:pPr>
              <w:pStyle w:val="sctablecodifiedsection"/>
            </w:pPr>
            <w:r w:rsidRPr="00220168">
              <w:t>Three Judges</w:t>
            </w:r>
          </w:p>
        </w:tc>
      </w:tr>
    </w:tbl>
    <w:p w:rsidR="00923C57" w:rsidP="00923C57" w:rsidRDefault="00923C57">
      <w:pPr>
        <w:pStyle w:val="scactcatchline"/>
      </w:pPr>
    </w:p>
    <w:p w:rsidR="00923C57" w:rsidP="00923C57" w:rsidRDefault="00923C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Judicial Screening, funding contingency</w:t>
      </w:r>
    </w:p>
    <w:p w:rsidR="00923C57" w:rsidP="00923C57" w:rsidRDefault="00923C5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C57" w:rsidP="00923C57" w:rsidRDefault="00923C57">
      <w:pPr>
        <w:pStyle w:val="scnoncodifiedsection"/>
      </w:pPr>
      <w:bookmarkStart w:name="bs_num_2_34a3d8bb3" w:id="6"/>
      <w:r>
        <w:t>S</w:t>
      </w:r>
      <w:bookmarkEnd w:id="6"/>
      <w:r>
        <w:t>ECTION 2.</w:t>
      </w:r>
      <w:r>
        <w:tab/>
        <w:t>The Judicial Merit Selection Commission shall begin the process of nominating candidates for the judicial offices authorized by the provisions of SECTION 1. The General Assembly then shall elect these judges from the nominees of the commission; except that, the nominating process may not begin until funding for the additional judges is provided in the general appropriations act.</w:t>
      </w:r>
    </w:p>
    <w:p w:rsidR="00923C57" w:rsidP="00923C57" w:rsidRDefault="00923C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C57" w:rsidP="00923C57" w:rsidRDefault="00923C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923C57" w:rsidP="00923C57" w:rsidRDefault="00923C5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3C57" w:rsidP="00923C57" w:rsidRDefault="00923C57">
      <w:pPr>
        <w:pStyle w:val="scnoncodifiedsection"/>
      </w:pPr>
      <w:bookmarkStart w:name="bs_num_3_lastsection" w:id="7"/>
      <w:bookmarkStart w:name="eff_date_section" w:id="8"/>
      <w:r w:rsidRPr="00DF3B44">
        <w:t>S</w:t>
      </w:r>
      <w:bookmarkEnd w:id="7"/>
      <w:r w:rsidRPr="00DF3B44">
        <w:t>ECTION 3.</w:t>
      </w:r>
      <w:r w:rsidRPr="00DF3B44">
        <w:tab/>
        <w:t>This act takes effect upon approval by the Governor.</w:t>
      </w:r>
      <w:bookmarkEnd w:id="8"/>
    </w:p>
    <w:p w:rsidR="00923C57" w:rsidP="00923C57" w:rsidRDefault="00923C57">
      <w:pPr>
        <w:pStyle w:val="scnoncodifiedsection"/>
      </w:pPr>
    </w:p>
    <w:p w:rsidR="00923C57" w:rsidP="00923C57" w:rsidRDefault="00923C57">
      <w:pPr>
        <w:pStyle w:val="scnoncodifiedsection"/>
      </w:pPr>
      <w:r>
        <w:t>Ratified the 24</w:t>
      </w:r>
      <w:r>
        <w:rPr>
          <w:vertAlign w:val="superscript"/>
        </w:rPr>
        <w:t>th</w:t>
      </w:r>
      <w:r>
        <w:t xml:space="preserve"> day of April, 2025.</w:t>
      </w:r>
    </w:p>
    <w:p w:rsidR="00923C57" w:rsidP="00923C57" w:rsidRDefault="00923C57">
      <w:pPr>
        <w:pStyle w:val="scactchamber"/>
        <w:widowControl/>
        <w:suppressLineNumbers w:val="0"/>
        <w:suppressAutoHyphens w:val="0"/>
        <w:jc w:val="both"/>
      </w:pPr>
    </w:p>
    <w:p w:rsidR="00923C57" w:rsidP="00923C57" w:rsidRDefault="00923C57">
      <w:pPr>
        <w:pStyle w:val="scactchamber"/>
        <w:widowControl/>
        <w:suppressLineNumbers w:val="0"/>
        <w:suppressAutoHyphens w:val="0"/>
        <w:jc w:val="both"/>
      </w:pPr>
      <w:r>
        <w:t>Approved the 28</w:t>
      </w:r>
      <w:r w:rsidRPr="00691DF8">
        <w:rPr>
          <w:vertAlign w:val="superscript"/>
        </w:rPr>
        <w:t>th</w:t>
      </w:r>
      <w:r>
        <w:t xml:space="preserve"> day of April, 2025. </w:t>
      </w:r>
    </w:p>
    <w:p w:rsidR="00923C57" w:rsidP="00923C57" w:rsidRDefault="00923C57">
      <w:pPr>
        <w:pStyle w:val="scactchamber"/>
        <w:widowControl/>
        <w:suppressLineNumbers w:val="0"/>
        <w:suppressAutoHyphens w:val="0"/>
        <w:jc w:val="center"/>
      </w:pPr>
    </w:p>
    <w:p w:rsidR="00923C57" w:rsidP="00923C57" w:rsidRDefault="00923C57">
      <w:pPr>
        <w:pStyle w:val="scactchamber"/>
        <w:widowControl/>
        <w:suppressLineNumbers w:val="0"/>
        <w:suppressAutoHyphens w:val="0"/>
        <w:jc w:val="center"/>
      </w:pPr>
      <w:r>
        <w:t>__________</w:t>
      </w:r>
    </w:p>
    <w:p w:rsidRPr="00F60DB2" w:rsidR="00464294" w:rsidP="00923C57" w:rsidRDefault="00464294">
      <w:pPr>
        <w:widowControl w:val="0"/>
        <w:spacing w:after="0"/>
      </w:pPr>
    </w:p>
    <w:sectPr w:rsidRPr="00F60DB2" w:rsidR="00464294" w:rsidSect="00923C57">
      <w:footerReference w:type="default" r:id="rId28"/>
      <w:footerReference w:type="first" r:id="rId2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294" w:rsidRPr="00464294" w:rsidRDefault="00464294" w:rsidP="0046429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294" w:rsidRDefault="00464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529"/>
    <w:docVar w:name="dvBillNumberPrefix" w:val="H"/>
    <w:docVar w:name="dvOriginalBody" w:val="House"/>
  </w:docVars>
  <w:rsids>
    <w:rsidRoot w:val="005B7817"/>
    <w:rsid w:val="000029A0"/>
    <w:rsid w:val="00002E0E"/>
    <w:rsid w:val="00010FDA"/>
    <w:rsid w:val="00011182"/>
    <w:rsid w:val="00011DC4"/>
    <w:rsid w:val="00012912"/>
    <w:rsid w:val="00012CE1"/>
    <w:rsid w:val="00016D20"/>
    <w:rsid w:val="00017FB0"/>
    <w:rsid w:val="000203D3"/>
    <w:rsid w:val="00020B5D"/>
    <w:rsid w:val="00030409"/>
    <w:rsid w:val="00031E9A"/>
    <w:rsid w:val="00032AC5"/>
    <w:rsid w:val="000346F9"/>
    <w:rsid w:val="00037F04"/>
    <w:rsid w:val="00044B84"/>
    <w:rsid w:val="000479D0"/>
    <w:rsid w:val="0006464F"/>
    <w:rsid w:val="00066B54"/>
    <w:rsid w:val="00074A4F"/>
    <w:rsid w:val="00076837"/>
    <w:rsid w:val="00077462"/>
    <w:rsid w:val="00086E49"/>
    <w:rsid w:val="000931FA"/>
    <w:rsid w:val="00093AA4"/>
    <w:rsid w:val="000A2368"/>
    <w:rsid w:val="000B4C02"/>
    <w:rsid w:val="000B502F"/>
    <w:rsid w:val="000B5B4A"/>
    <w:rsid w:val="000C0327"/>
    <w:rsid w:val="000C3E88"/>
    <w:rsid w:val="000C46B9"/>
    <w:rsid w:val="000C6F9A"/>
    <w:rsid w:val="000D2F44"/>
    <w:rsid w:val="000D3A3B"/>
    <w:rsid w:val="000D67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0A28"/>
    <w:rsid w:val="001B31ED"/>
    <w:rsid w:val="001B6BC2"/>
    <w:rsid w:val="001B6DA2"/>
    <w:rsid w:val="001B7E5F"/>
    <w:rsid w:val="001C5DDA"/>
    <w:rsid w:val="001D0987"/>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7D35"/>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10E9"/>
    <w:rsid w:val="00395639"/>
    <w:rsid w:val="003B59FF"/>
    <w:rsid w:val="003B7E81"/>
    <w:rsid w:val="003D032E"/>
    <w:rsid w:val="003D087A"/>
    <w:rsid w:val="003D1181"/>
    <w:rsid w:val="003D3D9B"/>
    <w:rsid w:val="003D4A3C"/>
    <w:rsid w:val="003D4CCF"/>
    <w:rsid w:val="003E2110"/>
    <w:rsid w:val="003E46CD"/>
    <w:rsid w:val="003E5452"/>
    <w:rsid w:val="003E5F24"/>
    <w:rsid w:val="003E7165"/>
    <w:rsid w:val="00410511"/>
    <w:rsid w:val="00412F9C"/>
    <w:rsid w:val="00420557"/>
    <w:rsid w:val="00423651"/>
    <w:rsid w:val="00424E2C"/>
    <w:rsid w:val="00440E93"/>
    <w:rsid w:val="0044206B"/>
    <w:rsid w:val="0045022B"/>
    <w:rsid w:val="004539B5"/>
    <w:rsid w:val="00464294"/>
    <w:rsid w:val="00464317"/>
    <w:rsid w:val="00473583"/>
    <w:rsid w:val="00474032"/>
    <w:rsid w:val="00477F32"/>
    <w:rsid w:val="004851A0"/>
    <w:rsid w:val="004932AB"/>
    <w:rsid w:val="00496820"/>
    <w:rsid w:val="004A5512"/>
    <w:rsid w:val="004A6122"/>
    <w:rsid w:val="004B07AC"/>
    <w:rsid w:val="004B0C18"/>
    <w:rsid w:val="004B1F36"/>
    <w:rsid w:val="004C223D"/>
    <w:rsid w:val="004C5A68"/>
    <w:rsid w:val="004C5C9A"/>
    <w:rsid w:val="004C6054"/>
    <w:rsid w:val="004D1442"/>
    <w:rsid w:val="004D3DCB"/>
    <w:rsid w:val="004E0836"/>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6143"/>
    <w:rsid w:val="005B7817"/>
    <w:rsid w:val="005C23D7"/>
    <w:rsid w:val="005C40EB"/>
    <w:rsid w:val="005C4CEE"/>
    <w:rsid w:val="005D3013"/>
    <w:rsid w:val="005D73FC"/>
    <w:rsid w:val="005E2B9C"/>
    <w:rsid w:val="005E3332"/>
    <w:rsid w:val="005F133C"/>
    <w:rsid w:val="005F1E8A"/>
    <w:rsid w:val="005F76B0"/>
    <w:rsid w:val="005F7745"/>
    <w:rsid w:val="00604429"/>
    <w:rsid w:val="006067B0"/>
    <w:rsid w:val="00606A8B"/>
    <w:rsid w:val="00611EBA"/>
    <w:rsid w:val="00614921"/>
    <w:rsid w:val="006212E1"/>
    <w:rsid w:val="00623BEA"/>
    <w:rsid w:val="006250DF"/>
    <w:rsid w:val="00630BBE"/>
    <w:rsid w:val="00636376"/>
    <w:rsid w:val="00640C87"/>
    <w:rsid w:val="006454BB"/>
    <w:rsid w:val="00651C89"/>
    <w:rsid w:val="00656284"/>
    <w:rsid w:val="0065635A"/>
    <w:rsid w:val="00657CF4"/>
    <w:rsid w:val="00660355"/>
    <w:rsid w:val="00663B8D"/>
    <w:rsid w:val="006700F0"/>
    <w:rsid w:val="00671F37"/>
    <w:rsid w:val="0067345B"/>
    <w:rsid w:val="00685035"/>
    <w:rsid w:val="00685770"/>
    <w:rsid w:val="00697C1C"/>
    <w:rsid w:val="006A395F"/>
    <w:rsid w:val="006A65E2"/>
    <w:rsid w:val="006B7005"/>
    <w:rsid w:val="006C099D"/>
    <w:rsid w:val="006C44DA"/>
    <w:rsid w:val="006C7E01"/>
    <w:rsid w:val="006C7ED7"/>
    <w:rsid w:val="006E0935"/>
    <w:rsid w:val="006E353F"/>
    <w:rsid w:val="006E35AB"/>
    <w:rsid w:val="006F1A24"/>
    <w:rsid w:val="006F3399"/>
    <w:rsid w:val="007038A9"/>
    <w:rsid w:val="00704345"/>
    <w:rsid w:val="007214A4"/>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4443"/>
    <w:rsid w:val="007C5458"/>
    <w:rsid w:val="007E2DD6"/>
    <w:rsid w:val="007F1183"/>
    <w:rsid w:val="007F50D1"/>
    <w:rsid w:val="007F52D1"/>
    <w:rsid w:val="008016B9"/>
    <w:rsid w:val="00806DCC"/>
    <w:rsid w:val="00815A49"/>
    <w:rsid w:val="00816D52"/>
    <w:rsid w:val="00825C9B"/>
    <w:rsid w:val="00831048"/>
    <w:rsid w:val="00834272"/>
    <w:rsid w:val="00845017"/>
    <w:rsid w:val="00851A63"/>
    <w:rsid w:val="008625C1"/>
    <w:rsid w:val="008635C3"/>
    <w:rsid w:val="008740E9"/>
    <w:rsid w:val="00874527"/>
    <w:rsid w:val="008764EA"/>
    <w:rsid w:val="008806F9"/>
    <w:rsid w:val="00887BF1"/>
    <w:rsid w:val="008A3B54"/>
    <w:rsid w:val="008A57E3"/>
    <w:rsid w:val="008B5BF4"/>
    <w:rsid w:val="008C0CEE"/>
    <w:rsid w:val="008C1B18"/>
    <w:rsid w:val="008C2F88"/>
    <w:rsid w:val="008C6C3F"/>
    <w:rsid w:val="008C6CCA"/>
    <w:rsid w:val="008D46EC"/>
    <w:rsid w:val="008E0E25"/>
    <w:rsid w:val="008E57CE"/>
    <w:rsid w:val="008E61A1"/>
    <w:rsid w:val="008F48AC"/>
    <w:rsid w:val="0090723F"/>
    <w:rsid w:val="0091356C"/>
    <w:rsid w:val="00913FDE"/>
    <w:rsid w:val="00917EA3"/>
    <w:rsid w:val="00917EE0"/>
    <w:rsid w:val="00921C89"/>
    <w:rsid w:val="00923C57"/>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93F12"/>
    <w:rsid w:val="009965E5"/>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067F3"/>
    <w:rsid w:val="00A06A0A"/>
    <w:rsid w:val="00A17135"/>
    <w:rsid w:val="00A21A6F"/>
    <w:rsid w:val="00A254DE"/>
    <w:rsid w:val="00A26453"/>
    <w:rsid w:val="00A26A62"/>
    <w:rsid w:val="00A35A9B"/>
    <w:rsid w:val="00A4070E"/>
    <w:rsid w:val="00A40CA0"/>
    <w:rsid w:val="00A423FA"/>
    <w:rsid w:val="00A504A7"/>
    <w:rsid w:val="00A53677"/>
    <w:rsid w:val="00A53BF2"/>
    <w:rsid w:val="00A62AD5"/>
    <w:rsid w:val="00A73E8D"/>
    <w:rsid w:val="00A73EFA"/>
    <w:rsid w:val="00A743E2"/>
    <w:rsid w:val="00A765E1"/>
    <w:rsid w:val="00A77A3B"/>
    <w:rsid w:val="00A8347E"/>
    <w:rsid w:val="00A86E37"/>
    <w:rsid w:val="00A97523"/>
    <w:rsid w:val="00AA1C55"/>
    <w:rsid w:val="00AB5948"/>
    <w:rsid w:val="00AB73BF"/>
    <w:rsid w:val="00AD3E3D"/>
    <w:rsid w:val="00AE36EC"/>
    <w:rsid w:val="00AF1688"/>
    <w:rsid w:val="00AF2DDF"/>
    <w:rsid w:val="00AF46E6"/>
    <w:rsid w:val="00AF5139"/>
    <w:rsid w:val="00B05A74"/>
    <w:rsid w:val="00B2797B"/>
    <w:rsid w:val="00B32B4D"/>
    <w:rsid w:val="00B4137E"/>
    <w:rsid w:val="00B46A57"/>
    <w:rsid w:val="00B53052"/>
    <w:rsid w:val="00B637AA"/>
    <w:rsid w:val="00B64D65"/>
    <w:rsid w:val="00B7592C"/>
    <w:rsid w:val="00B8071E"/>
    <w:rsid w:val="00B809D3"/>
    <w:rsid w:val="00B84B66"/>
    <w:rsid w:val="00B85475"/>
    <w:rsid w:val="00B87FA5"/>
    <w:rsid w:val="00B9090A"/>
    <w:rsid w:val="00B92196"/>
    <w:rsid w:val="00B9228D"/>
    <w:rsid w:val="00BA457D"/>
    <w:rsid w:val="00BB1918"/>
    <w:rsid w:val="00BC073A"/>
    <w:rsid w:val="00BC556C"/>
    <w:rsid w:val="00BD348C"/>
    <w:rsid w:val="00BD3997"/>
    <w:rsid w:val="00BD3FD3"/>
    <w:rsid w:val="00BD4684"/>
    <w:rsid w:val="00BD71B4"/>
    <w:rsid w:val="00BD7CF7"/>
    <w:rsid w:val="00BE08A7"/>
    <w:rsid w:val="00BE4391"/>
    <w:rsid w:val="00BF2B19"/>
    <w:rsid w:val="00BF3E48"/>
    <w:rsid w:val="00C16288"/>
    <w:rsid w:val="00C166EC"/>
    <w:rsid w:val="00C17D1D"/>
    <w:rsid w:val="00C369DA"/>
    <w:rsid w:val="00C45923"/>
    <w:rsid w:val="00C5312C"/>
    <w:rsid w:val="00C543E7"/>
    <w:rsid w:val="00C61994"/>
    <w:rsid w:val="00C61D71"/>
    <w:rsid w:val="00C656CD"/>
    <w:rsid w:val="00C70225"/>
    <w:rsid w:val="00C72198"/>
    <w:rsid w:val="00C73C7D"/>
    <w:rsid w:val="00C75005"/>
    <w:rsid w:val="00C94063"/>
    <w:rsid w:val="00C94173"/>
    <w:rsid w:val="00C94685"/>
    <w:rsid w:val="00C970DF"/>
    <w:rsid w:val="00CA7E71"/>
    <w:rsid w:val="00CB2673"/>
    <w:rsid w:val="00CB5723"/>
    <w:rsid w:val="00CB6A5A"/>
    <w:rsid w:val="00CB701D"/>
    <w:rsid w:val="00CC3F0E"/>
    <w:rsid w:val="00CD08C9"/>
    <w:rsid w:val="00CD1FE8"/>
    <w:rsid w:val="00CD38CD"/>
    <w:rsid w:val="00CD3E0C"/>
    <w:rsid w:val="00CD5565"/>
    <w:rsid w:val="00CD616C"/>
    <w:rsid w:val="00CE25EC"/>
    <w:rsid w:val="00CF7B4A"/>
    <w:rsid w:val="00D009F8"/>
    <w:rsid w:val="00D078DA"/>
    <w:rsid w:val="00D14995"/>
    <w:rsid w:val="00D217D0"/>
    <w:rsid w:val="00D2455C"/>
    <w:rsid w:val="00D25023"/>
    <w:rsid w:val="00D26E6F"/>
    <w:rsid w:val="00D27F8C"/>
    <w:rsid w:val="00D36691"/>
    <w:rsid w:val="00D430C5"/>
    <w:rsid w:val="00D56E3F"/>
    <w:rsid w:val="00D574E4"/>
    <w:rsid w:val="00D57969"/>
    <w:rsid w:val="00D62E42"/>
    <w:rsid w:val="00D748B8"/>
    <w:rsid w:val="00D772FB"/>
    <w:rsid w:val="00D81150"/>
    <w:rsid w:val="00D90DE6"/>
    <w:rsid w:val="00D92A9D"/>
    <w:rsid w:val="00DA1AA0"/>
    <w:rsid w:val="00DB4FA1"/>
    <w:rsid w:val="00DC2C04"/>
    <w:rsid w:val="00DC6ED3"/>
    <w:rsid w:val="00DD73AE"/>
    <w:rsid w:val="00DE2D0B"/>
    <w:rsid w:val="00DE4A25"/>
    <w:rsid w:val="00DE4BEE"/>
    <w:rsid w:val="00DE5B3D"/>
    <w:rsid w:val="00DE7112"/>
    <w:rsid w:val="00DF19BE"/>
    <w:rsid w:val="00DF31F1"/>
    <w:rsid w:val="00DF4A61"/>
    <w:rsid w:val="00DF7D4E"/>
    <w:rsid w:val="00E013FE"/>
    <w:rsid w:val="00E042A4"/>
    <w:rsid w:val="00E042E2"/>
    <w:rsid w:val="00E103FD"/>
    <w:rsid w:val="00E150DC"/>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49BF"/>
    <w:rsid w:val="00FD72E3"/>
    <w:rsid w:val="00FE06FC"/>
    <w:rsid w:val="00FE0C43"/>
    <w:rsid w:val="00FE3AF0"/>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4642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2645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2645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A2645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A2645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A2645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A2645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A2645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A2645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A2645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A2645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A26453"/>
    <w:rPr>
      <w:noProof/>
    </w:rPr>
  </w:style>
  <w:style w:type="character" w:customStyle="1" w:styleId="sclocalcheck">
    <w:name w:val="sc_local_check"/>
    <w:uiPriority w:val="1"/>
    <w:qFormat/>
    <w:rsid w:val="00A26453"/>
    <w:rPr>
      <w:noProof/>
    </w:rPr>
  </w:style>
  <w:style w:type="character" w:customStyle="1" w:styleId="sctempcheck">
    <w:name w:val="sc_temp_check"/>
    <w:uiPriority w:val="1"/>
    <w:qFormat/>
    <w:rsid w:val="00A26453"/>
    <w:rPr>
      <w:noProof/>
    </w:rPr>
  </w:style>
  <w:style w:type="character" w:customStyle="1" w:styleId="Heading1Char">
    <w:name w:val="Heading 1 Char"/>
    <w:basedOn w:val="DefaultParagraphFont"/>
    <w:link w:val="Heading1"/>
    <w:uiPriority w:val="9"/>
    <w:rsid w:val="0046429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206.docx" TargetMode="External" Id="rId13" /><Relationship Type="http://schemas.openxmlformats.org/officeDocument/2006/relationships/hyperlink" Target="file:///h:\sj\20250213.docx" TargetMode="External" Id="rId18" /><Relationship Type="http://schemas.openxmlformats.org/officeDocument/2006/relationships/hyperlink" Target="https://www.scstatehouse.gov/sess126_2025-2026/prever/3529_20250312.docx" TargetMode="External" Id="rId26" /><Relationship Type="http://schemas.openxmlformats.org/officeDocument/2006/relationships/customXml" Target="../customXml/item3.xml" Id="rId3" /><Relationship Type="http://schemas.openxmlformats.org/officeDocument/2006/relationships/hyperlink" Target="file:///h:\sj\20250318.docx" TargetMode="External" Id="rId21" /><Relationship Type="http://schemas.openxmlformats.org/officeDocument/2006/relationships/settings" Target="settings.xml" Id="rId7" /><Relationship Type="http://schemas.openxmlformats.org/officeDocument/2006/relationships/hyperlink" Target="file:///h:\hj\20250114.docx" TargetMode="External" Id="rId12" /><Relationship Type="http://schemas.openxmlformats.org/officeDocument/2006/relationships/hyperlink" Target="file:///h:\sj\20250213.docx" TargetMode="External" Id="rId17" /><Relationship Type="http://schemas.openxmlformats.org/officeDocument/2006/relationships/hyperlink" Target="https://www.scstatehouse.gov/sess126_2025-2026/prever/3529_20250206.docx" TargetMode="External" Id="rId25" /><Relationship Type="http://schemas.openxmlformats.org/officeDocument/2006/relationships/customXml" Target="../customXml/item2.xml" Id="rId2" /><Relationship Type="http://schemas.openxmlformats.org/officeDocument/2006/relationships/hyperlink" Target="file:///h:\hj\20250213.docx" TargetMode="External" Id="rId16" /><Relationship Type="http://schemas.openxmlformats.org/officeDocument/2006/relationships/hyperlink" Target="file:///h:\sj\20250318.docx"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114.docx" TargetMode="External" Id="rId11" /><Relationship Type="http://schemas.openxmlformats.org/officeDocument/2006/relationships/hyperlink" Target="https://www.scstatehouse.gov/sess126_2025-2026/prever/3529_20241205.docx" TargetMode="External" Id="rId24" /><Relationship Type="http://schemas.openxmlformats.org/officeDocument/2006/relationships/numbering" Target="numbering.xml" Id="rId5" /><Relationship Type="http://schemas.openxmlformats.org/officeDocument/2006/relationships/hyperlink" Target="file:///h:\hj\20250212.docx" TargetMode="External" Id="rId15" /><Relationship Type="http://schemas.openxmlformats.org/officeDocument/2006/relationships/hyperlink" Target="https://www.scstatehouse.gov/billsearch.php?billnumbers=3529&amp;session=126&amp;summary=B"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file:///h:\sj\20250312.docx"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212.docx" TargetMode="External" Id="rId14" /><Relationship Type="http://schemas.openxmlformats.org/officeDocument/2006/relationships/hyperlink" Target="file:///h:\sj\20250319.docx" TargetMode="External" Id="rId22" /><Relationship Type="http://schemas.openxmlformats.org/officeDocument/2006/relationships/hyperlink" Target="https://www.scstatehouse.gov/sess126_2025-2026/prever/3529_20250313.docx" TargetMode="External" Id="rId27" /><Relationship Type="http://schemas.openxmlformats.org/officeDocument/2006/relationships/fontTable" Target="fontTable.xml" Id="rId30" /><Relationship Type="http://schemas.openxmlformats.org/officeDocument/2006/relationships/hyperlink" Target="https://www.scstatehouse.gov/billsearch.php?billnumbers=3529&amp;session=126&amp;summary=B" TargetMode="External" Id="R3da4a6bc498449e5" /><Relationship Type="http://schemas.openxmlformats.org/officeDocument/2006/relationships/hyperlink" Target="https://www.scstatehouse.gov/sess126_2025-2026/prever/3529_20241205.docx" TargetMode="External" Id="Rd21b625a416f4cdf" /><Relationship Type="http://schemas.openxmlformats.org/officeDocument/2006/relationships/hyperlink" Target="https://www.scstatehouse.gov/sess126_2025-2026/prever/3529_20250206.docx" TargetMode="External" Id="R1a835b61065948ca" /><Relationship Type="http://schemas.openxmlformats.org/officeDocument/2006/relationships/hyperlink" Target="https://www.scstatehouse.gov/sess126_2025-2026/prever/3529_20250312.docx" TargetMode="External" Id="Rda96a498e87944f4" /><Relationship Type="http://schemas.openxmlformats.org/officeDocument/2006/relationships/hyperlink" Target="https://www.scstatehouse.gov/sess126_2025-2026/prever/3529_20250313.docx" TargetMode="External" Id="R10055dae59de4c75" /><Relationship Type="http://schemas.openxmlformats.org/officeDocument/2006/relationships/hyperlink" Target="h:\hj\20250114.docx" TargetMode="External" Id="Rac847441c7284666" /><Relationship Type="http://schemas.openxmlformats.org/officeDocument/2006/relationships/hyperlink" Target="h:\hj\20250114.docx" TargetMode="External" Id="R442031d92f7d459a" /><Relationship Type="http://schemas.openxmlformats.org/officeDocument/2006/relationships/hyperlink" Target="h:\hj\20250206.docx" TargetMode="External" Id="Rfdb7b5209c5d4f86" /><Relationship Type="http://schemas.openxmlformats.org/officeDocument/2006/relationships/hyperlink" Target="h:\hj\20250212.docx" TargetMode="External" Id="R6846b461ed4047c9" /><Relationship Type="http://schemas.openxmlformats.org/officeDocument/2006/relationships/hyperlink" Target="h:\hj\20250212.docx" TargetMode="External" Id="Rb2543f00ac6f4f1e" /><Relationship Type="http://schemas.openxmlformats.org/officeDocument/2006/relationships/hyperlink" Target="h:\hj\20250213.docx" TargetMode="External" Id="R672925cd627b477c" /><Relationship Type="http://schemas.openxmlformats.org/officeDocument/2006/relationships/hyperlink" Target="h:\sj\20250213.docx" TargetMode="External" Id="R7cbf250250dc4fd8" /><Relationship Type="http://schemas.openxmlformats.org/officeDocument/2006/relationships/hyperlink" Target="h:\sj\20250213.docx" TargetMode="External" Id="R7038db072e0c40c1" /><Relationship Type="http://schemas.openxmlformats.org/officeDocument/2006/relationships/hyperlink" Target="h:\sj\20250312.docx" TargetMode="External" Id="R9794fc99ab204f2e" /><Relationship Type="http://schemas.openxmlformats.org/officeDocument/2006/relationships/hyperlink" Target="h:\sj\20250318.docx" TargetMode="External" Id="R31d0bf256a26474a" /><Relationship Type="http://schemas.openxmlformats.org/officeDocument/2006/relationships/hyperlink" Target="h:\sj\20250318.docx" TargetMode="External" Id="Rcdaa6d778f4b496b" /><Relationship Type="http://schemas.openxmlformats.org/officeDocument/2006/relationships/hyperlink" Target="h:\sj\20250319.docx" TargetMode="External" Id="R9990071dca8d4464" /><Relationship Type="http://schemas.openxmlformats.org/officeDocument/2006/relationships/hyperlink" Target="https://www.scstatehouse.gov/billsearch.php?billnumbers=3529&amp;session=126&amp;summary=B" TargetMode="External" Id="Rb86c14e286944d38" /><Relationship Type="http://schemas.openxmlformats.org/officeDocument/2006/relationships/hyperlink" Target="https://www.scstatehouse.gov/sess126_2025-2026/prever/3529_20241205.docx" TargetMode="External" Id="R5e023212a0eb4c89" /><Relationship Type="http://schemas.openxmlformats.org/officeDocument/2006/relationships/hyperlink" Target="https://www.scstatehouse.gov/sess126_2025-2026/prever/3529_20250206.docx" TargetMode="External" Id="R1a8b2d445dcc452b" /><Relationship Type="http://schemas.openxmlformats.org/officeDocument/2006/relationships/hyperlink" Target="https://www.scstatehouse.gov/sess126_2025-2026/prever/3529_20250312.docx" TargetMode="External" Id="R9bb50e1a453847dc" /><Relationship Type="http://schemas.openxmlformats.org/officeDocument/2006/relationships/hyperlink" Target="https://www.scstatehouse.gov/sess126_2025-2026/prever/3529_20250313.docx" TargetMode="External" Id="R296e06f18dc94797" /><Relationship Type="http://schemas.openxmlformats.org/officeDocument/2006/relationships/hyperlink" Target="h:\hj\20250114.docx" TargetMode="External" Id="R57581bcc033e457c" /><Relationship Type="http://schemas.openxmlformats.org/officeDocument/2006/relationships/hyperlink" Target="h:\hj\20250114.docx" TargetMode="External" Id="Rf1b71d9610d4481d" /><Relationship Type="http://schemas.openxmlformats.org/officeDocument/2006/relationships/hyperlink" Target="h:\hj\20250206.docx" TargetMode="External" Id="R45a044fa81bd44e9" /><Relationship Type="http://schemas.openxmlformats.org/officeDocument/2006/relationships/hyperlink" Target="h:\hj\20250212.docx" TargetMode="External" Id="R12d44d0ade564cec" /><Relationship Type="http://schemas.openxmlformats.org/officeDocument/2006/relationships/hyperlink" Target="h:\hj\20250212.docx" TargetMode="External" Id="R0af22851fd884540" /><Relationship Type="http://schemas.openxmlformats.org/officeDocument/2006/relationships/hyperlink" Target="h:\hj\20250213.docx" TargetMode="External" Id="Ra60659e5090f4009" /><Relationship Type="http://schemas.openxmlformats.org/officeDocument/2006/relationships/hyperlink" Target="h:\sj\20250213.docx" TargetMode="External" Id="R3bf4dc50c27f46b7" /><Relationship Type="http://schemas.openxmlformats.org/officeDocument/2006/relationships/hyperlink" Target="h:\sj\20250213.docx" TargetMode="External" Id="R85f7432e21224259" /><Relationship Type="http://schemas.openxmlformats.org/officeDocument/2006/relationships/hyperlink" Target="h:\sj\20250312.docx" TargetMode="External" Id="R7e93cf69eaca473e" /><Relationship Type="http://schemas.openxmlformats.org/officeDocument/2006/relationships/hyperlink" Target="h:\sj\20250318.docx" TargetMode="External" Id="Rc7a20c69fe094444" /><Relationship Type="http://schemas.openxmlformats.org/officeDocument/2006/relationships/hyperlink" Target="h:\sj\20250318.docx" TargetMode="External" Id="R438135bf993842fc" /><Relationship Type="http://schemas.openxmlformats.org/officeDocument/2006/relationships/hyperlink" Target="h:\sj\20250319.docx" TargetMode="External" Id="Re7612db730664e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ID>0bb8f80b-5906-4bb2-8e8a-7f01f6a51f23</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2025-03-20T09:46:43.931723-04:00</T_BILL_DT_VERSION>
  <T_BILL_N_SESSION>126</T_BILL_N_SESSION>
  <T_BILL_N_YEAR>2025</T_BILL_N_YEAR>
  <T_BILL_REQUEST_REQUEST>b5c59859-132e-48af-927d-c2426169621c</T_BILL_REQUEST_REQUEST>
  <T_BILL_R_ORIGINALBILL>4f1a217b-1a32-4716-b167-5b9ce9bf7c6a</T_BILL_R_ORIGINALBILL>
  <T_BILL_R_ORIGINALDRAFT>a8859a68-006e-4126-8b3b-faf3c7c8c241</T_BILL_R_ORIGINALDRAFT>
  <T_BILL_SPONSOR_SPONSOR>5f50a1a5-690a-4f41-a396-c1c85e9d8b60</T_BILL_SPONSOR_SPONSOR>
  <T_BILL_T_BILLNAME>[...]</T_BILL_T_BILLNAME>
  <T_BILL_T_BILLNUMBER>3529</T_BILL_T_BILLNUMBER>
  <T_BILL_T_BILLTITLE>TO AMEND THE SOUTH CAROLINA CODE OF LAWS BY AMENDING SECTION 63‑3‑40, RELATING TO FAMILY COURT JUDGES ELECTED FROM EACH JUDICIAL CIRCUIT, SO AS TO INCREASE BY ONE THE NUMBER OF FAMILY COURT JUDGES IN THE NINTH, ELEVENTH, AND FOURTEENTH CIRCUITS.</T_BILL_T_BILLTITLE>
  <T_BILL_T_CHAMBER>house</T_BILL_T_CHAMBER>
  <T_BILL_T_FILENAME> </T_BILL_T_FILENAME>
  <T_BILL_T_LEGTYPE>bill_statewide</T_BILL_T_LEGTYPE>
  <T_BILL_T_RATNUMBERSTRING>HNone</T_BILL_T_RATNUMBERSTRING>
  <T_BILL_T_SECTIONS>[{"SectionUUID":"f8ef346a-0075-4ef6-b24c-614269562a1b","SectionName":"code_section","SectionNumber":1,"SectionType":"code_section","CodeSections":[{"CodeSectionBookmarkName":"cs_T63C3N40_cfcd4ea74","IsConstitutionSection":false,"Identity":"63-3-40","IsNew":false,"SubSections":[{"Level":1,"Identity":"T63C3N40SA","SubSectionBookmarkName":"ss_T63C3N40SA_lv1_735eb0b56","IsNewSubSection":false,"SubSectionReplacement":""}],"TitleRelatedTo":"family court judges elected from each judicial circuit","TitleSoAsTo":"increase by two the number of family court judges in the eleventh circuit","Deleted":false}],"TitleText":"","DisableControls":false,"Deleted":false,"RepealItems":[],"SectionBookmarkName":"bs_num_1_4b22acd64"},{"SectionUUID":"13cfb45f-60d2-42ee-8a05-a8287943210b","SectionName":"New Blank SECTION","SectionNumber":2,"SectionType":"new","CodeSections":[],"TitleText":"","DisableControls":false,"Deleted":false,"RepealItems":[],"SectionBookmarkName":"bs_num_2_34a3d8bb3"},{"SectionUUID":"8f03ca95-8faa-4d43-a9c2-8afc498075bd","SectionName":"standard_eff_date_section","SectionNumber":3,"SectionType":"drafting_clause","CodeSections":[],"TitleText":"","DisableControls":false,"Deleted":false,"RepealItems":[],"SectionBookmarkName":"bs_num_3_lastsection"}]</T_BILL_T_SECTIONS>
  <T_BILL_T_SUBJECT>Family Court Judges, additional</T_BILL_T_SUBJECT>
  <T_BILL_UR_DRAFTER>ashleyharwellbeach@scstatehouse.gov</T_BILL_UR_DRAFTER>
  <T_BILL_UR_DRAFTINGASSISTANT>chrischarlton@scstatehouse.gov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799</Words>
  <Characters>3886</Characters>
  <Application>Microsoft Office Word</Application>
  <DocSecurity>0</DocSecurity>
  <Lines>242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3529: Family Court Judges, additional - South Carolina Legislature Online</dc:title>
  <dc:subject/>
  <dc:creator>Sean Ryan</dc:creator>
  <cp:keywords/>
  <dc:description/>
  <cp:lastModifiedBy>Danny Crook</cp:lastModifiedBy>
  <cp:revision>2</cp:revision>
  <cp:lastPrinted>2025-03-20T15:10:00Z</cp:lastPrinted>
  <dcterms:created xsi:type="dcterms:W3CDTF">2025-05-16T20:56:00Z</dcterms:created>
  <dcterms:modified xsi:type="dcterms:W3CDTF">2025-05-16T20:56:00Z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