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LC-0286WAB-RT25.docx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JR to Approve Reg. Doc. No. 5301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64cb1ded6295421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8c033d0c28f42c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Senate</w:t>
      </w:r>
      <w:r>
        <w:tab/>
        <w:t>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50c8bcf64f4b8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e3f483f5674114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f05c596e1e48f8">
        <w:r>
          <w:rPr>
            <w:rStyle w:val="Hyperlink"/>
            <w:u w:val="single"/>
          </w:rPr>
          <w:t>02/13/2025-A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30E18" w:rsidR="009C7007" w:rsidP="003245FF" w:rsidRDefault="009C7007" w14:paraId="16CB3C19" w14:textId="77777777">
      <w:pPr>
        <w:pStyle w:val="BillDots0"/>
        <w:rPr>
          <w:rStyle w:val="screstorered"/>
        </w:rPr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21B03" w14:paraId="73B2B7C6" w14:textId="4F43AB95">
          <w:pPr>
            <w:pStyle w:val="scresolutiontitle"/>
          </w:pPr>
          <w:r>
            <w:t xml:space="preserve">TO APPROVE REGULATIONS OF THE Department of Labor, Licensing and Regulation </w:t>
          </w:r>
          <w:r w:rsidR="006508CB">
            <w:t>–</w:t>
          </w:r>
          <w:r>
            <w:t xml:space="preserve"> </w:t>
          </w:r>
          <w:r w:rsidR="006508CB">
            <w:t xml:space="preserve">STATE </w:t>
          </w:r>
          <w:r>
            <w:t>Board of Social Work Examiners, RELATING TO Continuing Education RequirEments, DESIGNATED AS REGULATION DOCUMENT NUMBER 5301,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69718EC5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621B03">
            <w:t xml:space="preserve">Department of Labor, Licensing and Regulation </w:t>
          </w:r>
          <w:r w:rsidR="006508CB">
            <w:t>–</w:t>
          </w:r>
          <w:r w:rsidR="00621B03">
            <w:t xml:space="preserve"> </w:t>
          </w:r>
          <w:r w:rsidR="006508CB">
            <w:t xml:space="preserve">State </w:t>
          </w:r>
          <w:r w:rsidR="00621B03">
            <w:t>Board of Social Work Examiners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21B03">
            <w:t>Continuing Education Requirements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21B03">
            <w:t>5301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f81d41592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016b165af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2146d66af" w:id="6"/>
      <w:r w:rsidRPr="00793A66">
        <w:t>B</w:t>
      </w:r>
      <w:bookmarkEnd w:id="6"/>
      <w:r w:rsidRPr="00793A66">
        <w:t>Y PROMULGATING AGENCY.</w:t>
      </w:r>
    </w:p>
    <w:p w:rsidR="00621B03" w:rsidP="00621B03" w:rsidRDefault="00621B03" w14:paraId="484F7BB3" w14:textId="39CB3007">
      <w:pPr>
        <w:pStyle w:val="scjrregsummary"/>
      </w:pPr>
      <w:bookmarkStart w:name="up_f37f33fe6" w:id="7"/>
      <w:r>
        <w:rPr>
          <w:rFonts w:cs="Times New Roman"/>
        </w:rPr>
        <w:t>T</w:t>
      </w:r>
      <w:bookmarkEnd w:id="7"/>
      <w:r>
        <w:rPr>
          <w:rFonts w:cs="Times New Roman"/>
        </w:rPr>
        <w:t xml:space="preserve">he </w:t>
      </w:r>
      <w:r w:rsidR="006508CB">
        <w:rPr>
          <w:rFonts w:cs="Times New Roman"/>
        </w:rPr>
        <w:t xml:space="preserve">State </w:t>
      </w:r>
      <w:r>
        <w:rPr>
          <w:rFonts w:cs="Times New Roman"/>
        </w:rPr>
        <w:t xml:space="preserve">Board of Social Work Examiners </w:t>
      </w:r>
      <w:r>
        <w:t xml:space="preserve">proposes to amend continuing education requirements for licensees of the Board to conform to Act 158 of the 2024 legislative session. </w:t>
      </w:r>
    </w:p>
    <w:p w:rsidRPr="00D7679C" w:rsidR="00621B03" w:rsidP="00621B03" w:rsidRDefault="00621B03" w14:paraId="2C494BD6" w14:textId="77777777">
      <w:pPr>
        <w:pStyle w:val="scjrregsummary"/>
      </w:pPr>
    </w:p>
    <w:p w:rsidRPr="00884BC8" w:rsidR="00621B03" w:rsidP="00621B03" w:rsidRDefault="00621B03" w14:paraId="12EF0C77" w14:textId="119AF57B">
      <w:pPr>
        <w:pStyle w:val="scjrregsummary"/>
      </w:pPr>
      <w:bookmarkStart w:name="up_1e5b652a5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June 28,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D75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7490402" w:rsidR="00116726" w:rsidRDefault="001E6DB7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56F58">
              <w:t>[0353]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6F5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0BD"/>
    <w:rsid w:val="000263D9"/>
    <w:rsid w:val="00026645"/>
    <w:rsid w:val="00026C9A"/>
    <w:rsid w:val="00035E29"/>
    <w:rsid w:val="000445B4"/>
    <w:rsid w:val="000824CD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3A9D"/>
    <w:rsid w:val="00116726"/>
    <w:rsid w:val="00133E66"/>
    <w:rsid w:val="00134ACF"/>
    <w:rsid w:val="00144E15"/>
    <w:rsid w:val="001464EC"/>
    <w:rsid w:val="00156309"/>
    <w:rsid w:val="001760EC"/>
    <w:rsid w:val="001A2E14"/>
    <w:rsid w:val="001A4A62"/>
    <w:rsid w:val="001A5320"/>
    <w:rsid w:val="001A681E"/>
    <w:rsid w:val="001B433F"/>
    <w:rsid w:val="001D08F2"/>
    <w:rsid w:val="001D7DD1"/>
    <w:rsid w:val="001E59AF"/>
    <w:rsid w:val="001E6DB7"/>
    <w:rsid w:val="002037CA"/>
    <w:rsid w:val="002047A2"/>
    <w:rsid w:val="002321B6"/>
    <w:rsid w:val="0023696B"/>
    <w:rsid w:val="00250967"/>
    <w:rsid w:val="002759C5"/>
    <w:rsid w:val="00277DEE"/>
    <w:rsid w:val="00280D88"/>
    <w:rsid w:val="0028427D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C473F"/>
    <w:rsid w:val="003C65E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5529F"/>
    <w:rsid w:val="00461588"/>
    <w:rsid w:val="004809EE"/>
    <w:rsid w:val="0048108F"/>
    <w:rsid w:val="00497D75"/>
    <w:rsid w:val="004A385B"/>
    <w:rsid w:val="004B2A8B"/>
    <w:rsid w:val="004B68FA"/>
    <w:rsid w:val="004E0BFF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4774"/>
    <w:rsid w:val="005F5B0D"/>
    <w:rsid w:val="005F793D"/>
    <w:rsid w:val="00611FD6"/>
    <w:rsid w:val="0061228A"/>
    <w:rsid w:val="00616102"/>
    <w:rsid w:val="006215AA"/>
    <w:rsid w:val="00621B03"/>
    <w:rsid w:val="006257D0"/>
    <w:rsid w:val="006340D9"/>
    <w:rsid w:val="00643B8E"/>
    <w:rsid w:val="006508CB"/>
    <w:rsid w:val="00653ECC"/>
    <w:rsid w:val="00665EBC"/>
    <w:rsid w:val="0067513D"/>
    <w:rsid w:val="00680479"/>
    <w:rsid w:val="0069470D"/>
    <w:rsid w:val="0069786D"/>
    <w:rsid w:val="006A2EB8"/>
    <w:rsid w:val="006A476C"/>
    <w:rsid w:val="006A62F0"/>
    <w:rsid w:val="006C6A93"/>
    <w:rsid w:val="006E02F9"/>
    <w:rsid w:val="006E2A1E"/>
    <w:rsid w:val="006E60C6"/>
    <w:rsid w:val="006F3F76"/>
    <w:rsid w:val="0072142E"/>
    <w:rsid w:val="0073184A"/>
    <w:rsid w:val="00753C04"/>
    <w:rsid w:val="00756946"/>
    <w:rsid w:val="00757F80"/>
    <w:rsid w:val="00771EEC"/>
    <w:rsid w:val="00774898"/>
    <w:rsid w:val="007775EC"/>
    <w:rsid w:val="007856B0"/>
    <w:rsid w:val="00786819"/>
    <w:rsid w:val="00793A66"/>
    <w:rsid w:val="00795426"/>
    <w:rsid w:val="007A028B"/>
    <w:rsid w:val="007A325A"/>
    <w:rsid w:val="007B20B2"/>
    <w:rsid w:val="007B2BD7"/>
    <w:rsid w:val="007C3099"/>
    <w:rsid w:val="007E049E"/>
    <w:rsid w:val="007E72BE"/>
    <w:rsid w:val="007F1523"/>
    <w:rsid w:val="007F509E"/>
    <w:rsid w:val="007F5799"/>
    <w:rsid w:val="007F5BCD"/>
    <w:rsid w:val="007F6947"/>
    <w:rsid w:val="00803D9B"/>
    <w:rsid w:val="00821DEF"/>
    <w:rsid w:val="00822FA6"/>
    <w:rsid w:val="00834A12"/>
    <w:rsid w:val="008372A1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57FD3"/>
    <w:rsid w:val="00987653"/>
    <w:rsid w:val="00990668"/>
    <w:rsid w:val="009B397B"/>
    <w:rsid w:val="009B4A5F"/>
    <w:rsid w:val="009C585B"/>
    <w:rsid w:val="009C7007"/>
    <w:rsid w:val="009E672E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A22"/>
    <w:rsid w:val="00AB3C14"/>
    <w:rsid w:val="00AC6D18"/>
    <w:rsid w:val="00AD1139"/>
    <w:rsid w:val="00AD2656"/>
    <w:rsid w:val="00AD4B17"/>
    <w:rsid w:val="00AE7757"/>
    <w:rsid w:val="00B26FA6"/>
    <w:rsid w:val="00B30E18"/>
    <w:rsid w:val="00B3126A"/>
    <w:rsid w:val="00B51CDD"/>
    <w:rsid w:val="00B73527"/>
    <w:rsid w:val="00B741CB"/>
    <w:rsid w:val="00B87AF8"/>
    <w:rsid w:val="00B90EDE"/>
    <w:rsid w:val="00B934F3"/>
    <w:rsid w:val="00BB2C6B"/>
    <w:rsid w:val="00BB6347"/>
    <w:rsid w:val="00BC093C"/>
    <w:rsid w:val="00BC1509"/>
    <w:rsid w:val="00BD2134"/>
    <w:rsid w:val="00BF0736"/>
    <w:rsid w:val="00C038D8"/>
    <w:rsid w:val="00C045DD"/>
    <w:rsid w:val="00C12831"/>
    <w:rsid w:val="00C132CB"/>
    <w:rsid w:val="00C17667"/>
    <w:rsid w:val="00C26805"/>
    <w:rsid w:val="00C3136F"/>
    <w:rsid w:val="00C3137B"/>
    <w:rsid w:val="00C3483A"/>
    <w:rsid w:val="00C501C1"/>
    <w:rsid w:val="00C67CD8"/>
    <w:rsid w:val="00C74E9D"/>
    <w:rsid w:val="00C82FD3"/>
    <w:rsid w:val="00CC6B7B"/>
    <w:rsid w:val="00CC737E"/>
    <w:rsid w:val="00CD3619"/>
    <w:rsid w:val="00CF4447"/>
    <w:rsid w:val="00D019C9"/>
    <w:rsid w:val="00D12EC3"/>
    <w:rsid w:val="00D239F9"/>
    <w:rsid w:val="00D24C61"/>
    <w:rsid w:val="00D405E7"/>
    <w:rsid w:val="00D40DD2"/>
    <w:rsid w:val="00D41D56"/>
    <w:rsid w:val="00D45962"/>
    <w:rsid w:val="00D46D7F"/>
    <w:rsid w:val="00D51A27"/>
    <w:rsid w:val="00D57956"/>
    <w:rsid w:val="00D6260D"/>
    <w:rsid w:val="00D649D2"/>
    <w:rsid w:val="00D6662B"/>
    <w:rsid w:val="00D756D1"/>
    <w:rsid w:val="00D811FA"/>
    <w:rsid w:val="00D8664A"/>
    <w:rsid w:val="00D90E93"/>
    <w:rsid w:val="00D95E2F"/>
    <w:rsid w:val="00D970A9"/>
    <w:rsid w:val="00DA64CF"/>
    <w:rsid w:val="00DB03A8"/>
    <w:rsid w:val="00DB3AC0"/>
    <w:rsid w:val="00DC6813"/>
    <w:rsid w:val="00DE68F0"/>
    <w:rsid w:val="00DF3845"/>
    <w:rsid w:val="00DF7E17"/>
    <w:rsid w:val="00E01850"/>
    <w:rsid w:val="00E437DA"/>
    <w:rsid w:val="00E554E6"/>
    <w:rsid w:val="00E56F58"/>
    <w:rsid w:val="00E60F53"/>
    <w:rsid w:val="00E63093"/>
    <w:rsid w:val="00E775EE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17B8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  <w:rsid w:val="00FE382B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18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D1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C6D1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6D18"/>
  </w:style>
  <w:style w:type="character" w:customStyle="1" w:styleId="Heading1Char">
    <w:name w:val="Heading 1 Char"/>
    <w:basedOn w:val="DefaultParagraphFont"/>
    <w:link w:val="Heading1"/>
    <w:uiPriority w:val="9"/>
    <w:rsid w:val="00AC6D18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D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D18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AC6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D18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C6D18"/>
  </w:style>
  <w:style w:type="character" w:styleId="LineNumber">
    <w:name w:val="line number"/>
    <w:basedOn w:val="DefaultParagraphFont"/>
    <w:uiPriority w:val="99"/>
    <w:semiHidden/>
    <w:unhideWhenUsed/>
    <w:rsid w:val="00AC6D18"/>
  </w:style>
  <w:style w:type="paragraph" w:customStyle="1" w:styleId="BillDots">
    <w:name w:val="BillDots"/>
    <w:basedOn w:val="Normal"/>
    <w:autoRedefine/>
    <w:qFormat/>
    <w:rsid w:val="00AC6D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AC6D1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8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6D18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AC6D1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C6D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C6D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C6D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AC6D18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AC6D1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C6D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C6D1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C6D1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AC6D1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C6D1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C6D18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AC6D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AC6D1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C6D1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C6D1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AC6D18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AC6D1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AC6D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C6D18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AC6D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AC6D1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AC6D18"/>
    <w:rPr>
      <w:color w:val="808080"/>
    </w:rPr>
  </w:style>
  <w:style w:type="paragraph" w:customStyle="1" w:styleId="BillDots0">
    <w:name w:val="Bill Dots"/>
    <w:basedOn w:val="Normal"/>
    <w:qFormat/>
    <w:rsid w:val="00AC6D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AC6D18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AC6D18"/>
    <w:pPr>
      <w:tabs>
        <w:tab w:val="right" w:pos="5904"/>
      </w:tabs>
    </w:pPr>
  </w:style>
  <w:style w:type="paragraph" w:customStyle="1" w:styleId="scbillheader">
    <w:name w:val="sc_bill_header"/>
    <w:qFormat/>
    <w:rsid w:val="00AC6D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AC6D1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C6D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C6D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C6D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C6D1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C6D1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C6D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C6D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C6D18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AC6D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AC6D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C6D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AC6D1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C6D1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AC6D18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AC6D18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AC6D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C6D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C6D18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AC6D18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AC6D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C6D1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C6D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AC6D1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AC6D18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AC6D1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AC6D18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AC6D18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AC6D1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AC6D18"/>
    <w:rPr>
      <w:strike/>
      <w:dstrike w:val="0"/>
    </w:rPr>
  </w:style>
  <w:style w:type="character" w:customStyle="1" w:styleId="scinsertblue">
    <w:name w:val="sc_insert_blue"/>
    <w:uiPriority w:val="1"/>
    <w:qFormat/>
    <w:rsid w:val="00AC6D1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C6D1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C6D1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C6D1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AC6D1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C6D1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C6D1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C6D1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AC6D1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C6D1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C6D18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AC6D1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AC6D1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C6D1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AC6D1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C6D1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C6D1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C6D18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C6D1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C6D1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811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3&amp;session=126&amp;summary=B" TargetMode="External" Id="R7550c8bcf64f4b83" /><Relationship Type="http://schemas.openxmlformats.org/officeDocument/2006/relationships/hyperlink" Target="https://www.scstatehouse.gov/sess126_2025-2026/prever/353_20250213.docx" TargetMode="External" Id="R1be3f483f5674114" /><Relationship Type="http://schemas.openxmlformats.org/officeDocument/2006/relationships/hyperlink" Target="https://www.scstatehouse.gov/sess126_2025-2026/prever/353_20250213a.docx" TargetMode="External" Id="R1bf05c596e1e48f8" /><Relationship Type="http://schemas.openxmlformats.org/officeDocument/2006/relationships/hyperlink" Target="h:\sj\20250213.docx" TargetMode="External" Id="R64cb1ded62954216" /><Relationship Type="http://schemas.openxmlformats.org/officeDocument/2006/relationships/hyperlink" Target="h:\sj\20250305.docx" TargetMode="External" Id="Rf8c033d0c28f42c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13A9D"/>
    <w:rsid w:val="00280686"/>
    <w:rsid w:val="0028536C"/>
    <w:rsid w:val="00293513"/>
    <w:rsid w:val="0033777A"/>
    <w:rsid w:val="003C473F"/>
    <w:rsid w:val="003E6056"/>
    <w:rsid w:val="00457BCE"/>
    <w:rsid w:val="004700D5"/>
    <w:rsid w:val="00497E07"/>
    <w:rsid w:val="004A385B"/>
    <w:rsid w:val="005D23FA"/>
    <w:rsid w:val="006A1B79"/>
    <w:rsid w:val="006E7134"/>
    <w:rsid w:val="009B2757"/>
    <w:rsid w:val="00DC4FEB"/>
    <w:rsid w:val="00E1659D"/>
    <w:rsid w:val="00E206F1"/>
    <w:rsid w:val="00E97DC8"/>
    <w:rsid w:val="00EB0F12"/>
    <w:rsid w:val="00EF3015"/>
    <w:rsid w:val="00F617B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C"/>
    <w:rPr>
      <w:color w:val="808080"/>
    </w:rPr>
  </w:style>
  <w:style w:type="paragraph" w:customStyle="1" w:styleId="D4384D95315146869A1CE1350E7787BC">
    <w:name w:val="D4384D95315146869A1CE1350E7787BC"/>
    <w:rsid w:val="0028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09773db3-2b73-47b2-942d-15c2085ae29f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5c77ddd6-6d74-4c04-b32d-1f3f8a281cbd</T_BILL_REQUEST_REQUEST>
  <T_BILL_R_ORIGINALDRAFT>68b1e0d9-3fbc-4aa4-a59d-ea039c3f4339</T_BILL_R_ORIGINALDRAFT>
  <T_BILL_SPONSOR_SPONSOR>aca12f54-8ba6-4752-87f3-f593fcb9d751</T_BILL_SPONSOR_SPONSOR>
  <T_BILL_T_BILLNAME>[0353]</T_BILL_T_BILLNAME>
  <T_BILL_T_BILLNUMBER>353</T_BILL_T_BILLNUMBER>
  <T_BILL_T_BILLTITLE>TO APPROVE REGULATIONS OF THE Department of Labor, Licensing and Regulation – STATE Board of Social Work Examiners, RELATING TO Continuing Education RequirEments, DESIGNATED AS REGULATION DOCUMENT NUMBER 5301,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JR to Approve Reg. Doc. No. 5301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– State Board of Social Work Examiners</T_DEPARTMENT>
  <T_DOCNUM>5301</T_DOCNUM>
  <T_RELATINGTO>Continuing Education Requirements</T_RELATINGTO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Catrena Britton</cp:lastModifiedBy>
  <cp:revision>10</cp:revision>
  <cp:lastPrinted>2021-03-24T18:58:00Z</cp:lastPrinted>
  <dcterms:created xsi:type="dcterms:W3CDTF">2025-02-11T17:22:00Z</dcterms:created>
  <dcterms:modified xsi:type="dcterms:W3CDTF">2025-02-20T14:40:00Z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