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LC-0204SA25.docx</w:t>
      </w:r>
    </w:p>
    <w:p>
      <w:pPr>
        <w:widowControl w:val="false"/>
        <w:spacing w:after="0"/>
        <w:jc w:val="left"/>
      </w:pPr>
    </w:p>
    <w:p>
      <w:pPr>
        <w:widowControl w:val="false"/>
        <w:spacing w:after="0"/>
        <w:jc w:val="left"/>
      </w:pPr>
      <w:r>
        <w:rPr>
          <w:rFonts w:ascii="Times New Roman"/>
          <w:sz w:val="22"/>
        </w:rPr>
        <w:t xml:space="preserve">Introduced in the Senate on February 19,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Credit against withholding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Senate</w:t>
      </w:r>
      <w:r>
        <w:tab/>
        <w:t xml:space="preserve">Introduced and read first time</w:t>
      </w:r>
      <w:r>
        <w:t xml:space="preserve"> (</w:t>
      </w:r>
      <w:hyperlink w:history="true" r:id="R9c603399655d4e6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Referred to Committee on</w:t>
      </w:r>
      <w:r>
        <w:rPr>
          <w:b/>
        </w:rPr>
        <w:t xml:space="preserve"> Finance</w:t>
      </w:r>
      <w:r>
        <w:t xml:space="preserve"> (</w:t>
      </w:r>
      <w:hyperlink w:history="true" r:id="R9f88ed6b9a5d49d8">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7c258b84ff641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d6581b3f1b421d">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81077" w14:paraId="40FEFADA" w14:textId="252E5024">
          <w:pPr>
            <w:pStyle w:val="scbilltitle"/>
          </w:pPr>
          <w:r>
            <w:t>TO AMEND THE SOUTH CAROLINA CODE OF LAWS BY AMENDING SECTION 12‑10‑95, RELATING TO CREDIT AGAINST WITHHOLDING FOR RETRAINING, SO AS TO PROVIDE AN INCREASE IN THE CREDIT AMOUNT.</w:t>
          </w:r>
        </w:p>
      </w:sdtContent>
    </w:sdt>
    <w:bookmarkStart w:name="at_688fbef4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15053165" w:id="2"/>
      <w:r w:rsidRPr="0094541D">
        <w:t>B</w:t>
      </w:r>
      <w:bookmarkEnd w:id="2"/>
      <w:r w:rsidRPr="0094541D">
        <w:t>e it enacted by the General Assembly of the State of South Carolina:</w:t>
      </w:r>
    </w:p>
    <w:p w:rsidR="002D4EE0" w:rsidP="002D4EE0" w:rsidRDefault="002D4EE0" w14:paraId="740D5D46" w14:textId="77777777">
      <w:pPr>
        <w:pStyle w:val="scemptyline"/>
      </w:pPr>
    </w:p>
    <w:p w:rsidR="002D4EE0" w:rsidP="002D4EE0" w:rsidRDefault="002D4EE0" w14:paraId="6339B1E5" w14:textId="7951D3D4">
      <w:pPr>
        <w:pStyle w:val="scdirectionallanguage"/>
      </w:pPr>
      <w:bookmarkStart w:name="bs_num_1_c5d3276fc" w:id="3"/>
      <w:r>
        <w:t>S</w:t>
      </w:r>
      <w:bookmarkEnd w:id="3"/>
      <w:r>
        <w:t>ECTION 1.</w:t>
      </w:r>
      <w:r>
        <w:tab/>
      </w:r>
      <w:bookmarkStart w:name="dl_b0da65e47" w:id="4"/>
      <w:r>
        <w:t>S</w:t>
      </w:r>
      <w:bookmarkEnd w:id="4"/>
      <w:r>
        <w:t>ection 12‑10‑95</w:t>
      </w:r>
      <w:r w:rsidR="00781077">
        <w:t>(A)</w:t>
      </w:r>
      <w:r>
        <w:t xml:space="preserve"> of the S.C. Code is amended to read:</w:t>
      </w:r>
    </w:p>
    <w:p w:rsidR="002D4EE0" w:rsidP="002D4EE0" w:rsidRDefault="002D4EE0" w14:paraId="0F00C93D" w14:textId="77777777">
      <w:pPr>
        <w:pStyle w:val="sccodifiedsection"/>
      </w:pPr>
    </w:p>
    <w:p w:rsidR="002D4EE0" w:rsidP="002D4EE0" w:rsidRDefault="002D4EE0" w14:paraId="7405A888" w14:textId="7D1D0021">
      <w:pPr>
        <w:pStyle w:val="sccodifiedsection"/>
      </w:pPr>
      <w:r>
        <w:tab/>
      </w:r>
      <w:bookmarkStart w:name="cs_T12C10N95_6715eb96f" w:id="5"/>
      <w:r>
        <w:t>S</w:t>
      </w:r>
      <w:bookmarkEnd w:id="5"/>
      <w:r>
        <w:t>ection 12‑10‑95.</w:t>
      </w:r>
      <w:r>
        <w:tab/>
      </w:r>
      <w:bookmarkStart w:name="ss_T12C10N95SA_lv1_81a887b79" w:id="6"/>
      <w:r>
        <w:t>(</w:t>
      </w:r>
      <w:bookmarkEnd w:id="6"/>
      <w:r>
        <w:t>A)</w:t>
      </w:r>
      <w:bookmarkStart w:name="ss_T12C10N95S1_lv2_0aa0c0c44" w:id="7"/>
      <w:r>
        <w:t>(</w:t>
      </w:r>
      <w:bookmarkEnd w:id="7"/>
      <w:r>
        <w:t>1) Subject to the conditions in this section, a business engaged in manufacturing or processing operations or technology‑intensive activities at a manufacturing, processing, or technology‑intensive facility as defined in Section 12‑6‑3360(M), or warehousing and distribution, and that meets the requirements of Section 12‑10‑50(B)(2), with approval from the State Board for Technical and Comprehensive Education, may claim as a credit against withholding</w:t>
      </w:r>
      <w:r>
        <w:rPr>
          <w:rStyle w:val="scstrike"/>
        </w:rPr>
        <w:t xml:space="preserve"> one</w:t>
      </w:r>
      <w:r>
        <w:t xml:space="preserve"> </w:t>
      </w:r>
      <w:r w:rsidR="00781077">
        <w:rPr>
          <w:rStyle w:val="scinsert"/>
        </w:rPr>
        <w:t xml:space="preserve">two </w:t>
      </w:r>
      <w:r>
        <w:t>thousand dollars a year for the retraining of a production</w:t>
      </w:r>
      <w:r w:rsidR="00737201">
        <w:rPr>
          <w:rStyle w:val="scinsert"/>
        </w:rPr>
        <w:t>,</w:t>
      </w:r>
      <w:r>
        <w:rPr>
          <w:rStyle w:val="scstrike"/>
        </w:rPr>
        <w:t xml:space="preserve"> or</w:t>
      </w:r>
      <w:r>
        <w:t xml:space="preserve"> technology</w:t>
      </w:r>
      <w:r w:rsidR="00781077">
        <w:rPr>
          <w:rStyle w:val="scinsert"/>
        </w:rPr>
        <w:t>,</w:t>
      </w:r>
      <w:r>
        <w:t xml:space="preserve"> or warehousing and distribution first line employee or immediate supervisor who has been continuously employed by the business for a minimum of one year and is a full‑time employee, so long as retraining is necessary for the qualifying business to remain competitive</w:t>
      </w:r>
      <w:r w:rsidR="00781077">
        <w:rPr>
          <w:rStyle w:val="scinsert"/>
        </w:rPr>
        <w:t>, upgrade the skills of incumbent employees,</w:t>
      </w:r>
      <w:r>
        <w:t xml:space="preserve"> or to introduce new technologies. In addition to the yearly limits, the retraining credit claimed against withholding may not exceed</w:t>
      </w:r>
      <w:r>
        <w:rPr>
          <w:rStyle w:val="scstrike"/>
        </w:rPr>
        <w:t xml:space="preserve"> five</w:t>
      </w:r>
      <w:r>
        <w:t xml:space="preserve"> </w:t>
      </w:r>
      <w:r w:rsidR="00781077">
        <w:rPr>
          <w:rStyle w:val="scinsert"/>
        </w:rPr>
        <w:t xml:space="preserve">ten </w:t>
      </w:r>
      <w:r>
        <w:t>thousand dollars over five consecutive years for each retrained production</w:t>
      </w:r>
      <w:r w:rsidR="00781077">
        <w:rPr>
          <w:rStyle w:val="scinsert"/>
        </w:rPr>
        <w:t>,</w:t>
      </w:r>
      <w:r>
        <w:t xml:space="preserve"> </w:t>
      </w:r>
      <w:r>
        <w:rPr>
          <w:rStyle w:val="scstrike"/>
        </w:rPr>
        <w:t>or</w:t>
      </w:r>
      <w:r>
        <w:t xml:space="preserve"> technology</w:t>
      </w:r>
      <w:r w:rsidR="00781077">
        <w:rPr>
          <w:rStyle w:val="scinsert"/>
        </w:rPr>
        <w:t>, or warehousing and distr</w:t>
      </w:r>
      <w:r w:rsidR="009C013B">
        <w:rPr>
          <w:rStyle w:val="scinsert"/>
        </w:rPr>
        <w:t>ib</w:t>
      </w:r>
      <w:r w:rsidR="00781077">
        <w:rPr>
          <w:rStyle w:val="scinsert"/>
        </w:rPr>
        <w:t>ution</w:t>
      </w:r>
      <w:r>
        <w:t xml:space="preserve"> first line employee or immediate supervisor.</w:t>
      </w:r>
    </w:p>
    <w:p w:rsidR="002D4EE0" w:rsidP="002D4EE0" w:rsidRDefault="002D4EE0" w14:paraId="0693C953" w14:textId="77777777">
      <w:pPr>
        <w:pStyle w:val="sccodifiedsection"/>
      </w:pPr>
      <w:r>
        <w:tab/>
      </w:r>
      <w:r>
        <w:tab/>
      </w:r>
      <w:bookmarkStart w:name="ss_T12C10N95S2_lv2_d779dfc22" w:id="8"/>
      <w:r>
        <w:t>(</w:t>
      </w:r>
      <w:bookmarkEnd w:id="8"/>
      <w:r>
        <w:t>2) Retraining programs that are eligible for the credit include, but are not limited to:</w:t>
      </w:r>
    </w:p>
    <w:p w:rsidR="002D4EE0" w:rsidP="002D4EE0" w:rsidRDefault="002D4EE0" w14:paraId="6A709F76" w14:textId="77777777">
      <w:pPr>
        <w:pStyle w:val="sccodifiedsection"/>
      </w:pPr>
      <w:r>
        <w:tab/>
      </w:r>
      <w:r>
        <w:tab/>
      </w:r>
      <w:r>
        <w:tab/>
      </w:r>
      <w:bookmarkStart w:name="ss_T12C10N95Sa_lv3_a465753a8" w:id="9"/>
      <w:r>
        <w:t>(</w:t>
      </w:r>
      <w:bookmarkEnd w:id="9"/>
      <w:r>
        <w:t>a) retraining of current employees on newly installed equipment;</w:t>
      </w:r>
    </w:p>
    <w:p w:rsidR="002D4EE0" w:rsidP="002D4EE0" w:rsidRDefault="002D4EE0" w14:paraId="5883D64D" w14:textId="31594787">
      <w:pPr>
        <w:pStyle w:val="sccodifiedsection"/>
      </w:pPr>
      <w:r>
        <w:tab/>
      </w:r>
      <w:r>
        <w:tab/>
      </w:r>
      <w:r>
        <w:tab/>
      </w:r>
      <w:bookmarkStart w:name="ss_T12C10N95Sb_lv3_966baba17" w:id="10"/>
      <w:r>
        <w:t>(</w:t>
      </w:r>
      <w:bookmarkEnd w:id="10"/>
      <w:r>
        <w:t>b) retraining of current employees on newly implemented technology, such as computer platforms, software implementation and upgrades, Total Quality Management, ISO 9000, and self‑directed work teams; and</w:t>
      </w:r>
    </w:p>
    <w:p w:rsidR="002D4EE0" w:rsidP="002D4EE0" w:rsidRDefault="002D4EE0" w14:paraId="11E46719" w14:textId="77777777">
      <w:pPr>
        <w:pStyle w:val="sccodifiedsection"/>
      </w:pPr>
      <w:r>
        <w:tab/>
      </w:r>
      <w:r>
        <w:tab/>
      </w:r>
      <w:r>
        <w:tab/>
      </w:r>
      <w:bookmarkStart w:name="ss_T12C10N95Sc_lv3_bd1546c2f" w:id="11"/>
      <w:r>
        <w:t>(</w:t>
      </w:r>
      <w:bookmarkEnd w:id="11"/>
      <w:r>
        <w:t>c) retraining of current employees for the purpose of upskilling, management development, or recertification in production‑related competencies.</w:t>
      </w:r>
    </w:p>
    <w:p w:rsidR="002D4EE0" w:rsidP="002D4EE0" w:rsidRDefault="002D4EE0" w14:paraId="66EBC2AC" w14:textId="10305B2F">
      <w:pPr>
        <w:pStyle w:val="sccodifiedsection"/>
      </w:pPr>
      <w:r>
        <w:tab/>
      </w:r>
      <w:bookmarkStart w:name="up_1a4270e51" w:id="12"/>
      <w:r>
        <w:t>E</w:t>
      </w:r>
      <w:bookmarkEnd w:id="12"/>
      <w:r>
        <w:t>xecutive training</w:t>
      </w:r>
      <w:r>
        <w:rPr>
          <w:rStyle w:val="scstrike"/>
        </w:rPr>
        <w:t xml:space="preserve">, </w:t>
      </w:r>
      <w:r w:rsidR="00781077">
        <w:rPr>
          <w:rStyle w:val="scinsert"/>
        </w:rPr>
        <w:t xml:space="preserve">and </w:t>
      </w:r>
      <w:r>
        <w:t>personal enrichment training</w:t>
      </w:r>
      <w:r>
        <w:rPr>
          <w:rStyle w:val="scstrike"/>
        </w:rPr>
        <w:t>, and cross‑training of employees on equipment or technology that is not new to the company</w:t>
      </w:r>
      <w:r>
        <w:t xml:space="preserve"> are not eligible for the credit.</w:t>
      </w:r>
    </w:p>
    <w:p w:rsidRPr="00DF3B44" w:rsidR="007E06BB" w:rsidP="00787433" w:rsidRDefault="007E06BB" w14:paraId="3D8F1FED" w14:textId="3FC04B6B">
      <w:pPr>
        <w:pStyle w:val="scemptyline"/>
      </w:pPr>
    </w:p>
    <w:p w:rsidRPr="00DF3B44" w:rsidR="007A10F1" w:rsidP="007A10F1" w:rsidRDefault="00E27805" w14:paraId="0E9393B4" w14:textId="2B0D5C7D">
      <w:pPr>
        <w:pStyle w:val="scnoncodifiedsection"/>
      </w:pPr>
      <w:bookmarkStart w:name="bs_num_2_lastsection" w:id="13"/>
      <w:bookmarkStart w:name="eff_date_section" w:id="14"/>
      <w:r w:rsidRPr="00DF3B44">
        <w:lastRenderedPageBreak/>
        <w:t>S</w:t>
      </w:r>
      <w:bookmarkEnd w:id="13"/>
      <w:r w:rsidRPr="00DF3B44">
        <w:t>ECTION 2.</w:t>
      </w:r>
      <w:r w:rsidRPr="00DF3B44" w:rsidR="005D3013">
        <w:tab/>
      </w:r>
      <w:r w:rsidRPr="00DF3B44" w:rsidR="007A10F1">
        <w:t>This act takes effect upon approval by the Governor</w:t>
      </w:r>
      <w:r w:rsidR="00D52A6D">
        <w:t xml:space="preserve"> </w:t>
      </w:r>
      <w:r w:rsidRPr="00D52A6D" w:rsidR="00D52A6D">
        <w:t>and first applies to income tax years beginning after 202</w:t>
      </w:r>
      <w:r w:rsidR="00D52A6D">
        <w:t>5</w:t>
      </w:r>
      <w:r w:rsidRPr="00DF3B44" w:rsidR="007A10F1">
        <w:t>.</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E265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BDD0CBA" w:rsidR="00685035" w:rsidRPr="007B4AF7" w:rsidRDefault="00F0212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3B59">
              <w:rPr>
                <w:noProof/>
              </w:rPr>
              <w:t>LC-0204SA25.docx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DFB"/>
    <w:rsid w:val="00002E0E"/>
    <w:rsid w:val="00011182"/>
    <w:rsid w:val="00012912"/>
    <w:rsid w:val="00017FB0"/>
    <w:rsid w:val="00020B5D"/>
    <w:rsid w:val="00026421"/>
    <w:rsid w:val="00030409"/>
    <w:rsid w:val="00037F04"/>
    <w:rsid w:val="000404BF"/>
    <w:rsid w:val="00044B84"/>
    <w:rsid w:val="000479D0"/>
    <w:rsid w:val="000505BC"/>
    <w:rsid w:val="0006464F"/>
    <w:rsid w:val="00066B54"/>
    <w:rsid w:val="00071796"/>
    <w:rsid w:val="00072FCD"/>
    <w:rsid w:val="00074A4F"/>
    <w:rsid w:val="00077B65"/>
    <w:rsid w:val="000947A6"/>
    <w:rsid w:val="000A3C25"/>
    <w:rsid w:val="000B4C02"/>
    <w:rsid w:val="000B5B4A"/>
    <w:rsid w:val="000B7FE1"/>
    <w:rsid w:val="000C3E88"/>
    <w:rsid w:val="000C46B9"/>
    <w:rsid w:val="000C58E4"/>
    <w:rsid w:val="000C603C"/>
    <w:rsid w:val="000C6F9A"/>
    <w:rsid w:val="000D2F44"/>
    <w:rsid w:val="000D33E4"/>
    <w:rsid w:val="000E402C"/>
    <w:rsid w:val="000E578A"/>
    <w:rsid w:val="000E6F9A"/>
    <w:rsid w:val="000F2250"/>
    <w:rsid w:val="00101439"/>
    <w:rsid w:val="0010329A"/>
    <w:rsid w:val="00105756"/>
    <w:rsid w:val="00111187"/>
    <w:rsid w:val="00114E66"/>
    <w:rsid w:val="001164F9"/>
    <w:rsid w:val="0011719C"/>
    <w:rsid w:val="00140049"/>
    <w:rsid w:val="00140E2D"/>
    <w:rsid w:val="00142FDD"/>
    <w:rsid w:val="00171601"/>
    <w:rsid w:val="001730EB"/>
    <w:rsid w:val="00173276"/>
    <w:rsid w:val="00176122"/>
    <w:rsid w:val="0018293E"/>
    <w:rsid w:val="0019025B"/>
    <w:rsid w:val="00192AF7"/>
    <w:rsid w:val="00197366"/>
    <w:rsid w:val="001A136C"/>
    <w:rsid w:val="001A1CBF"/>
    <w:rsid w:val="001B6DA2"/>
    <w:rsid w:val="001C25EC"/>
    <w:rsid w:val="001C3A56"/>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09F9"/>
    <w:rsid w:val="002836D8"/>
    <w:rsid w:val="002A7989"/>
    <w:rsid w:val="002B02F3"/>
    <w:rsid w:val="002C3463"/>
    <w:rsid w:val="002D266D"/>
    <w:rsid w:val="002D4EE0"/>
    <w:rsid w:val="002D5B3D"/>
    <w:rsid w:val="002D7447"/>
    <w:rsid w:val="002E315A"/>
    <w:rsid w:val="002E4F8C"/>
    <w:rsid w:val="002F560C"/>
    <w:rsid w:val="002F5847"/>
    <w:rsid w:val="00301B1A"/>
    <w:rsid w:val="0030425A"/>
    <w:rsid w:val="00306FB5"/>
    <w:rsid w:val="00307A15"/>
    <w:rsid w:val="00310D02"/>
    <w:rsid w:val="00322154"/>
    <w:rsid w:val="003421F1"/>
    <w:rsid w:val="0034279C"/>
    <w:rsid w:val="00354F64"/>
    <w:rsid w:val="003559A1"/>
    <w:rsid w:val="00361563"/>
    <w:rsid w:val="003667A7"/>
    <w:rsid w:val="00371D36"/>
    <w:rsid w:val="00373E17"/>
    <w:rsid w:val="003775E6"/>
    <w:rsid w:val="00381998"/>
    <w:rsid w:val="00395A54"/>
    <w:rsid w:val="003A5F1C"/>
    <w:rsid w:val="003C154F"/>
    <w:rsid w:val="003C3E2E"/>
    <w:rsid w:val="003D4A3C"/>
    <w:rsid w:val="003D55B2"/>
    <w:rsid w:val="003E0033"/>
    <w:rsid w:val="003E05FB"/>
    <w:rsid w:val="003E5452"/>
    <w:rsid w:val="003E7165"/>
    <w:rsid w:val="003E7FF6"/>
    <w:rsid w:val="004046B5"/>
    <w:rsid w:val="00406F27"/>
    <w:rsid w:val="004141B8"/>
    <w:rsid w:val="004203B9"/>
    <w:rsid w:val="00432135"/>
    <w:rsid w:val="00446987"/>
    <w:rsid w:val="00446D28"/>
    <w:rsid w:val="004477CD"/>
    <w:rsid w:val="004558BC"/>
    <w:rsid w:val="0046004C"/>
    <w:rsid w:val="00466CD0"/>
    <w:rsid w:val="00473583"/>
    <w:rsid w:val="00477F32"/>
    <w:rsid w:val="00481850"/>
    <w:rsid w:val="00481BB8"/>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3C0D"/>
    <w:rsid w:val="0054531B"/>
    <w:rsid w:val="00546C24"/>
    <w:rsid w:val="005476FF"/>
    <w:rsid w:val="005516F6"/>
    <w:rsid w:val="00552842"/>
    <w:rsid w:val="00554E89"/>
    <w:rsid w:val="00563AEA"/>
    <w:rsid w:val="00564B58"/>
    <w:rsid w:val="00566027"/>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54F6"/>
    <w:rsid w:val="006A65E2"/>
    <w:rsid w:val="006B3564"/>
    <w:rsid w:val="006B37BD"/>
    <w:rsid w:val="006C092D"/>
    <w:rsid w:val="006C099D"/>
    <w:rsid w:val="006C18F0"/>
    <w:rsid w:val="006C7E01"/>
    <w:rsid w:val="006D64A5"/>
    <w:rsid w:val="006D6B0C"/>
    <w:rsid w:val="006E0935"/>
    <w:rsid w:val="006E353F"/>
    <w:rsid w:val="006E35AB"/>
    <w:rsid w:val="00711AA9"/>
    <w:rsid w:val="00716C7D"/>
    <w:rsid w:val="00722155"/>
    <w:rsid w:val="00737201"/>
    <w:rsid w:val="00737F19"/>
    <w:rsid w:val="00747896"/>
    <w:rsid w:val="007515BA"/>
    <w:rsid w:val="0077706F"/>
    <w:rsid w:val="00781077"/>
    <w:rsid w:val="00782BF8"/>
    <w:rsid w:val="00783C75"/>
    <w:rsid w:val="007849D9"/>
    <w:rsid w:val="00787433"/>
    <w:rsid w:val="00794C43"/>
    <w:rsid w:val="007A10F1"/>
    <w:rsid w:val="007A3D50"/>
    <w:rsid w:val="007B2D29"/>
    <w:rsid w:val="007B412F"/>
    <w:rsid w:val="007B4AF7"/>
    <w:rsid w:val="007B4DBF"/>
    <w:rsid w:val="007C5458"/>
    <w:rsid w:val="007D0E50"/>
    <w:rsid w:val="007D2C67"/>
    <w:rsid w:val="007E06BB"/>
    <w:rsid w:val="007F50D1"/>
    <w:rsid w:val="007F62F1"/>
    <w:rsid w:val="00816D52"/>
    <w:rsid w:val="0082146B"/>
    <w:rsid w:val="00831048"/>
    <w:rsid w:val="00834272"/>
    <w:rsid w:val="008625C1"/>
    <w:rsid w:val="0087671D"/>
    <w:rsid w:val="008806F9"/>
    <w:rsid w:val="00887957"/>
    <w:rsid w:val="008A3D60"/>
    <w:rsid w:val="008A57E3"/>
    <w:rsid w:val="008B5BF4"/>
    <w:rsid w:val="008C0CEE"/>
    <w:rsid w:val="008C1B18"/>
    <w:rsid w:val="008D46EC"/>
    <w:rsid w:val="008E0AC7"/>
    <w:rsid w:val="008E0E25"/>
    <w:rsid w:val="008E61A1"/>
    <w:rsid w:val="009031EF"/>
    <w:rsid w:val="00917EA3"/>
    <w:rsid w:val="00917EE0"/>
    <w:rsid w:val="00921C89"/>
    <w:rsid w:val="00926966"/>
    <w:rsid w:val="00926D03"/>
    <w:rsid w:val="00934036"/>
    <w:rsid w:val="00934889"/>
    <w:rsid w:val="00937FE7"/>
    <w:rsid w:val="0094541D"/>
    <w:rsid w:val="009473EA"/>
    <w:rsid w:val="00954E7E"/>
    <w:rsid w:val="009554D9"/>
    <w:rsid w:val="009572F9"/>
    <w:rsid w:val="00960D0F"/>
    <w:rsid w:val="00976109"/>
    <w:rsid w:val="009822C5"/>
    <w:rsid w:val="0098366F"/>
    <w:rsid w:val="00983A03"/>
    <w:rsid w:val="00986063"/>
    <w:rsid w:val="00991F67"/>
    <w:rsid w:val="00992876"/>
    <w:rsid w:val="009A0DCE"/>
    <w:rsid w:val="009A22CD"/>
    <w:rsid w:val="009A3E4B"/>
    <w:rsid w:val="009B35FD"/>
    <w:rsid w:val="009B6815"/>
    <w:rsid w:val="009C013B"/>
    <w:rsid w:val="009C3554"/>
    <w:rsid w:val="009D2967"/>
    <w:rsid w:val="009D3C2B"/>
    <w:rsid w:val="009E4191"/>
    <w:rsid w:val="009F2AB1"/>
    <w:rsid w:val="009F4FAF"/>
    <w:rsid w:val="009F6289"/>
    <w:rsid w:val="009F68F1"/>
    <w:rsid w:val="00A04529"/>
    <w:rsid w:val="00A0584B"/>
    <w:rsid w:val="00A17135"/>
    <w:rsid w:val="00A21A6F"/>
    <w:rsid w:val="00A24E56"/>
    <w:rsid w:val="00A26A62"/>
    <w:rsid w:val="00A344A7"/>
    <w:rsid w:val="00A35A9B"/>
    <w:rsid w:val="00A37F73"/>
    <w:rsid w:val="00A4070E"/>
    <w:rsid w:val="00A40CA0"/>
    <w:rsid w:val="00A504A7"/>
    <w:rsid w:val="00A53677"/>
    <w:rsid w:val="00A53BF2"/>
    <w:rsid w:val="00A60D68"/>
    <w:rsid w:val="00A73EFA"/>
    <w:rsid w:val="00A77A3B"/>
    <w:rsid w:val="00A92F6F"/>
    <w:rsid w:val="00A97523"/>
    <w:rsid w:val="00AA7824"/>
    <w:rsid w:val="00AB0FA3"/>
    <w:rsid w:val="00AB55D2"/>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3B8"/>
    <w:rsid w:val="00B637AA"/>
    <w:rsid w:val="00B63BE2"/>
    <w:rsid w:val="00B73CF6"/>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3F5"/>
    <w:rsid w:val="00C15F1B"/>
    <w:rsid w:val="00C16288"/>
    <w:rsid w:val="00C17D1D"/>
    <w:rsid w:val="00C20B7F"/>
    <w:rsid w:val="00C45923"/>
    <w:rsid w:val="00C543E7"/>
    <w:rsid w:val="00C70225"/>
    <w:rsid w:val="00C717FD"/>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10B7"/>
    <w:rsid w:val="00D33843"/>
    <w:rsid w:val="00D456BB"/>
    <w:rsid w:val="00D52A6D"/>
    <w:rsid w:val="00D54A6F"/>
    <w:rsid w:val="00D57D57"/>
    <w:rsid w:val="00D62E42"/>
    <w:rsid w:val="00D6591C"/>
    <w:rsid w:val="00D71EB9"/>
    <w:rsid w:val="00D772FB"/>
    <w:rsid w:val="00DA1AA0"/>
    <w:rsid w:val="00DA512B"/>
    <w:rsid w:val="00DC44A8"/>
    <w:rsid w:val="00DE2654"/>
    <w:rsid w:val="00DE4BEE"/>
    <w:rsid w:val="00DE5B3D"/>
    <w:rsid w:val="00DE7112"/>
    <w:rsid w:val="00DF19BE"/>
    <w:rsid w:val="00DF3B44"/>
    <w:rsid w:val="00E05757"/>
    <w:rsid w:val="00E1372E"/>
    <w:rsid w:val="00E21D30"/>
    <w:rsid w:val="00E24D9A"/>
    <w:rsid w:val="00E27805"/>
    <w:rsid w:val="00E27A11"/>
    <w:rsid w:val="00E30497"/>
    <w:rsid w:val="00E348A4"/>
    <w:rsid w:val="00E358A2"/>
    <w:rsid w:val="00E35C9A"/>
    <w:rsid w:val="00E3771B"/>
    <w:rsid w:val="00E40979"/>
    <w:rsid w:val="00E43F26"/>
    <w:rsid w:val="00E52A36"/>
    <w:rsid w:val="00E5698F"/>
    <w:rsid w:val="00E6378B"/>
    <w:rsid w:val="00E63EC3"/>
    <w:rsid w:val="00E653DA"/>
    <w:rsid w:val="00E65958"/>
    <w:rsid w:val="00E66731"/>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3B59"/>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27C7"/>
    <w:rsid w:val="00FB31A2"/>
    <w:rsid w:val="00FB3F2A"/>
    <w:rsid w:val="00FC3593"/>
    <w:rsid w:val="00FC76DE"/>
    <w:rsid w:val="00FD0837"/>
    <w:rsid w:val="00FD117D"/>
    <w:rsid w:val="00FD72E3"/>
    <w:rsid w:val="00FE06FC"/>
    <w:rsid w:val="00FF0315"/>
    <w:rsid w:val="00FF2121"/>
    <w:rsid w:val="00FF24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55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C3554"/>
    <w:rPr>
      <w:rFonts w:ascii="Times New Roman" w:hAnsi="Times New Roman"/>
      <w:b w:val="0"/>
      <w:i w:val="0"/>
      <w:sz w:val="22"/>
    </w:rPr>
  </w:style>
  <w:style w:type="paragraph" w:styleId="NoSpacing">
    <w:name w:val="No Spacing"/>
    <w:uiPriority w:val="1"/>
    <w:qFormat/>
    <w:rsid w:val="009C3554"/>
    <w:pPr>
      <w:spacing w:after="0" w:line="240" w:lineRule="auto"/>
    </w:pPr>
  </w:style>
  <w:style w:type="paragraph" w:customStyle="1" w:styleId="scemptylineheader">
    <w:name w:val="sc_emptyline_header"/>
    <w:qFormat/>
    <w:rsid w:val="009C355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C355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C355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C355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C355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C3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C3554"/>
    <w:rPr>
      <w:color w:val="808080"/>
    </w:rPr>
  </w:style>
  <w:style w:type="paragraph" w:customStyle="1" w:styleId="scdirectionallanguage">
    <w:name w:val="sc_directional_language"/>
    <w:qFormat/>
    <w:rsid w:val="009C355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C3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C355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C355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C355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C355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C355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C355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C355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C355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C355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C355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C355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C35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C355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C355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C355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C3554"/>
    <w:rPr>
      <w:rFonts w:ascii="Times New Roman" w:hAnsi="Times New Roman"/>
      <w:color w:val="auto"/>
      <w:sz w:val="22"/>
    </w:rPr>
  </w:style>
  <w:style w:type="paragraph" w:customStyle="1" w:styleId="scclippagebillheader">
    <w:name w:val="sc_clip_page_bill_header"/>
    <w:qFormat/>
    <w:rsid w:val="009C355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C355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C355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C3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554"/>
    <w:rPr>
      <w:lang w:val="en-US"/>
    </w:rPr>
  </w:style>
  <w:style w:type="paragraph" w:styleId="Footer">
    <w:name w:val="footer"/>
    <w:basedOn w:val="Normal"/>
    <w:link w:val="FooterChar"/>
    <w:uiPriority w:val="99"/>
    <w:unhideWhenUsed/>
    <w:rsid w:val="009C3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554"/>
    <w:rPr>
      <w:lang w:val="en-US"/>
    </w:rPr>
  </w:style>
  <w:style w:type="paragraph" w:styleId="ListParagraph">
    <w:name w:val="List Paragraph"/>
    <w:basedOn w:val="Normal"/>
    <w:uiPriority w:val="34"/>
    <w:qFormat/>
    <w:rsid w:val="009C3554"/>
    <w:pPr>
      <w:ind w:left="720"/>
      <w:contextualSpacing/>
    </w:pPr>
  </w:style>
  <w:style w:type="paragraph" w:customStyle="1" w:styleId="scbillfooter">
    <w:name w:val="sc_bill_footer"/>
    <w:qFormat/>
    <w:rsid w:val="009C355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C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C355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C355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C3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C3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C3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C3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C3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C355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C3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C355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C3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C3554"/>
    <w:pPr>
      <w:widowControl w:val="0"/>
      <w:suppressAutoHyphens/>
      <w:spacing w:after="0" w:line="360" w:lineRule="auto"/>
    </w:pPr>
    <w:rPr>
      <w:rFonts w:ascii="Times New Roman" w:hAnsi="Times New Roman"/>
      <w:lang w:val="en-US"/>
    </w:rPr>
  </w:style>
  <w:style w:type="paragraph" w:customStyle="1" w:styleId="sctableln">
    <w:name w:val="sc_table_ln"/>
    <w:qFormat/>
    <w:rsid w:val="009C355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C355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C3554"/>
    <w:rPr>
      <w:strike/>
      <w:dstrike w:val="0"/>
    </w:rPr>
  </w:style>
  <w:style w:type="character" w:customStyle="1" w:styleId="scinsert">
    <w:name w:val="sc_insert"/>
    <w:uiPriority w:val="1"/>
    <w:qFormat/>
    <w:rsid w:val="009C3554"/>
    <w:rPr>
      <w:caps w:val="0"/>
      <w:smallCaps w:val="0"/>
      <w:strike w:val="0"/>
      <w:dstrike w:val="0"/>
      <w:vanish w:val="0"/>
      <w:u w:val="single"/>
      <w:vertAlign w:val="baseline"/>
    </w:rPr>
  </w:style>
  <w:style w:type="character" w:customStyle="1" w:styleId="scinsertred">
    <w:name w:val="sc_insert_red"/>
    <w:uiPriority w:val="1"/>
    <w:qFormat/>
    <w:rsid w:val="009C3554"/>
    <w:rPr>
      <w:caps w:val="0"/>
      <w:smallCaps w:val="0"/>
      <w:strike w:val="0"/>
      <w:dstrike w:val="0"/>
      <w:vanish w:val="0"/>
      <w:color w:val="FF0000"/>
      <w:u w:val="single"/>
      <w:vertAlign w:val="baseline"/>
    </w:rPr>
  </w:style>
  <w:style w:type="character" w:customStyle="1" w:styleId="scinsertblue">
    <w:name w:val="sc_insert_blue"/>
    <w:uiPriority w:val="1"/>
    <w:qFormat/>
    <w:rsid w:val="009C3554"/>
    <w:rPr>
      <w:caps w:val="0"/>
      <w:smallCaps w:val="0"/>
      <w:strike w:val="0"/>
      <w:dstrike w:val="0"/>
      <w:vanish w:val="0"/>
      <w:color w:val="0070C0"/>
      <w:u w:val="single"/>
      <w:vertAlign w:val="baseline"/>
    </w:rPr>
  </w:style>
  <w:style w:type="character" w:customStyle="1" w:styleId="scstrikered">
    <w:name w:val="sc_strike_red"/>
    <w:uiPriority w:val="1"/>
    <w:qFormat/>
    <w:rsid w:val="009C3554"/>
    <w:rPr>
      <w:strike/>
      <w:dstrike w:val="0"/>
      <w:color w:val="FF0000"/>
    </w:rPr>
  </w:style>
  <w:style w:type="character" w:customStyle="1" w:styleId="scstrikeblue">
    <w:name w:val="sc_strike_blue"/>
    <w:uiPriority w:val="1"/>
    <w:qFormat/>
    <w:rsid w:val="009C3554"/>
    <w:rPr>
      <w:strike/>
      <w:dstrike w:val="0"/>
      <w:color w:val="0070C0"/>
    </w:rPr>
  </w:style>
  <w:style w:type="character" w:customStyle="1" w:styleId="scinsertbluenounderline">
    <w:name w:val="sc_insert_blue_no_underline"/>
    <w:uiPriority w:val="1"/>
    <w:qFormat/>
    <w:rsid w:val="009C355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C355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C3554"/>
    <w:rPr>
      <w:strike/>
      <w:dstrike w:val="0"/>
      <w:color w:val="0070C0"/>
      <w:lang w:val="en-US"/>
    </w:rPr>
  </w:style>
  <w:style w:type="character" w:customStyle="1" w:styleId="scstrikerednoncodified">
    <w:name w:val="sc_strike_red_non_codified"/>
    <w:uiPriority w:val="1"/>
    <w:qFormat/>
    <w:rsid w:val="009C3554"/>
    <w:rPr>
      <w:strike/>
      <w:dstrike w:val="0"/>
      <w:color w:val="FF0000"/>
    </w:rPr>
  </w:style>
  <w:style w:type="paragraph" w:customStyle="1" w:styleId="scbillsiglines">
    <w:name w:val="sc_bill_sig_lines"/>
    <w:qFormat/>
    <w:rsid w:val="009C355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C3554"/>
    <w:rPr>
      <w:bdr w:val="none" w:sz="0" w:space="0" w:color="auto"/>
      <w:shd w:val="clear" w:color="auto" w:fill="FEC6C6"/>
    </w:rPr>
  </w:style>
  <w:style w:type="character" w:customStyle="1" w:styleId="screstoreblue">
    <w:name w:val="sc_restore_blue"/>
    <w:uiPriority w:val="1"/>
    <w:qFormat/>
    <w:rsid w:val="009C3554"/>
    <w:rPr>
      <w:color w:val="4472C4" w:themeColor="accent1"/>
      <w:bdr w:val="none" w:sz="0" w:space="0" w:color="auto"/>
      <w:shd w:val="clear" w:color="auto" w:fill="auto"/>
    </w:rPr>
  </w:style>
  <w:style w:type="character" w:customStyle="1" w:styleId="screstorered">
    <w:name w:val="sc_restore_red"/>
    <w:uiPriority w:val="1"/>
    <w:qFormat/>
    <w:rsid w:val="009C3554"/>
    <w:rPr>
      <w:color w:val="FF0000"/>
      <w:bdr w:val="none" w:sz="0" w:space="0" w:color="auto"/>
      <w:shd w:val="clear" w:color="auto" w:fill="auto"/>
    </w:rPr>
  </w:style>
  <w:style w:type="character" w:customStyle="1" w:styleId="scstrikenewblue">
    <w:name w:val="sc_strike_new_blue"/>
    <w:uiPriority w:val="1"/>
    <w:qFormat/>
    <w:rsid w:val="009C3554"/>
    <w:rPr>
      <w:strike w:val="0"/>
      <w:dstrike/>
      <w:color w:val="0070C0"/>
      <w:u w:val="none"/>
    </w:rPr>
  </w:style>
  <w:style w:type="character" w:customStyle="1" w:styleId="scstrikenewred">
    <w:name w:val="sc_strike_new_red"/>
    <w:uiPriority w:val="1"/>
    <w:qFormat/>
    <w:rsid w:val="009C3554"/>
    <w:rPr>
      <w:strike w:val="0"/>
      <w:dstrike/>
      <w:color w:val="FF0000"/>
      <w:u w:val="none"/>
    </w:rPr>
  </w:style>
  <w:style w:type="character" w:customStyle="1" w:styleId="scamendsenate">
    <w:name w:val="sc_amend_senate"/>
    <w:uiPriority w:val="1"/>
    <w:qFormat/>
    <w:rsid w:val="009C3554"/>
    <w:rPr>
      <w:bdr w:val="none" w:sz="0" w:space="0" w:color="auto"/>
      <w:shd w:val="clear" w:color="auto" w:fill="FFF2CC" w:themeFill="accent4" w:themeFillTint="33"/>
    </w:rPr>
  </w:style>
  <w:style w:type="character" w:customStyle="1" w:styleId="scamendhouse">
    <w:name w:val="sc_amend_house"/>
    <w:uiPriority w:val="1"/>
    <w:qFormat/>
    <w:rsid w:val="009C3554"/>
    <w:rPr>
      <w:bdr w:val="none" w:sz="0" w:space="0" w:color="auto"/>
      <w:shd w:val="clear" w:color="auto" w:fill="E2EFD9" w:themeFill="accent6" w:themeFillTint="33"/>
    </w:rPr>
  </w:style>
  <w:style w:type="paragraph" w:styleId="Revision">
    <w:name w:val="Revision"/>
    <w:hidden/>
    <w:uiPriority w:val="99"/>
    <w:semiHidden/>
    <w:rsid w:val="0078107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9&amp;session=126&amp;summary=B" TargetMode="External" Id="Rd7c258b84ff64158" /><Relationship Type="http://schemas.openxmlformats.org/officeDocument/2006/relationships/hyperlink" Target="https://www.scstatehouse.gov/sess126_2025-2026/prever/359_20250219.docx" TargetMode="External" Id="Rbdd6581b3f1b421d" /><Relationship Type="http://schemas.openxmlformats.org/officeDocument/2006/relationships/hyperlink" Target="h:\sj\20250219.docx" TargetMode="External" Id="R9c603399655d4e65" /><Relationship Type="http://schemas.openxmlformats.org/officeDocument/2006/relationships/hyperlink" Target="h:\sj\20250219.docx" TargetMode="External" Id="R9f88ed6b9a5d49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0E2D"/>
    <w:rsid w:val="001B20DA"/>
    <w:rsid w:val="001C48FD"/>
    <w:rsid w:val="002A7C8A"/>
    <w:rsid w:val="002D4365"/>
    <w:rsid w:val="00306FB5"/>
    <w:rsid w:val="003E4FBC"/>
    <w:rsid w:val="003F4940"/>
    <w:rsid w:val="0046004C"/>
    <w:rsid w:val="004E2BB5"/>
    <w:rsid w:val="00580C56"/>
    <w:rsid w:val="006B363F"/>
    <w:rsid w:val="007070D2"/>
    <w:rsid w:val="00776F2C"/>
    <w:rsid w:val="00794C43"/>
    <w:rsid w:val="008F7723"/>
    <w:rsid w:val="009031EF"/>
    <w:rsid w:val="00912A5F"/>
    <w:rsid w:val="00940EED"/>
    <w:rsid w:val="00985255"/>
    <w:rsid w:val="009C3651"/>
    <w:rsid w:val="00A51DBA"/>
    <w:rsid w:val="00B20DA6"/>
    <w:rsid w:val="00B457AF"/>
    <w:rsid w:val="00C818FB"/>
    <w:rsid w:val="00CC0451"/>
    <w:rsid w:val="00D6665C"/>
    <w:rsid w:val="00D900BD"/>
    <w:rsid w:val="00E348A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f4aeb50f-fbee-4a02-a54d-f2186f6242ba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INTRODATE>2025-02-19</T_BILL_D_INTRODATE>
  <T_BILL_D_SENATEINTRODATE>2025-02-19</T_BILL_D_SENATEINTRODATE>
  <T_BILL_N_INTERNALVERSIONNUMBER>1</T_BILL_N_INTERNALVERSIONNUMBER>
  <T_BILL_N_SESSION>126</T_BILL_N_SESSION>
  <T_BILL_N_VERSIONNUMBER>1</T_BILL_N_VERSIONNUMBER>
  <T_BILL_N_YEAR>2025</T_BILL_N_YEAR>
  <T_BILL_REQUEST_REQUEST>9bdb3061-a221-410d-8850-454bcf7d5a8f</T_BILL_REQUEST_REQUEST>
  <T_BILL_R_ORIGINALDRAFT>f2b84b87-188d-4fa6-bec0-b35ea64849f7</T_BILL_R_ORIGINALDRAFT>
  <T_BILL_SPONSOR_SPONSOR>009ee0f6-f8b0-490c-98e1-d3f8ec525bca</T_BILL_SPONSOR_SPONSOR>
  <T_BILL_T_BILLNAME>[0359]</T_BILL_T_BILLNAME>
  <T_BILL_T_BILLNUMBER>359</T_BILL_T_BILLNUMBER>
  <T_BILL_T_BILLTITLE>TO AMEND THE SOUTH CAROLINA CODE OF LAWS BY AMENDING SECTION 12‑10‑95, RELATING TO CREDIT AGAINST WITHHOLDING FOR RETRAINING, SO AS TO PROVIDE AN INCREASE IN THE CREDIT AMOUNT.</T_BILL_T_BILLTITLE>
  <T_BILL_T_CHAMBER>senate</T_BILL_T_CHAMBER>
  <T_BILL_T_FILENAME> </T_BILL_T_FILENAME>
  <T_BILL_T_LEGTYPE>bill_statewide</T_BILL_T_LEGTYPE>
  <T_BILL_T_RATNUMBERSTRING>SNone</T_BILL_T_RATNUMBERSTRING>
  <T_BILL_T_SECTIONS>[{"SectionUUID":"eea98d3a-b4db-4101-97ac-c684183b2d29","SectionName":"code_section","SectionNumber":1,"SectionType":"code_section","CodeSections":[{"CodeSectionBookmarkName":"cs_T12C10N95_6715eb96f","IsConstitutionSection":false,"Identity":"12-10-95","IsNew":false,"SubSections":[{"Level":1,"Identity":"T12C10N95SA","SubSectionBookmarkName":"ss_T12C10N95SA_lv1_81a887b79","IsNewSubSection":false,"SubSectionReplacement":""},{"Level":2,"Identity":"T12C10N95S1","SubSectionBookmarkName":"ss_T12C10N95S1_lv2_0aa0c0c44","IsNewSubSection":false,"SubSectionReplacement":""},{"Level":2,"Identity":"T12C10N95S2","SubSectionBookmarkName":"ss_T12C10N95S2_lv2_d779dfc22","IsNewSubSection":false,"SubSectionReplacement":""},{"Level":3,"Identity":"T12C10N95Sa","SubSectionBookmarkName":"ss_T12C10N95Sa_lv3_a465753a8","IsNewSubSection":false,"SubSectionReplacement":""},{"Level":3,"Identity":"T12C10N95Sb","SubSectionBookmarkName":"ss_T12C10N95Sb_lv3_966baba17","IsNewSubSection":false,"SubSectionReplacement":""},{"Level":3,"Identity":"T12C10N95Sc","SubSectionBookmarkName":"ss_T12C10N95Sc_lv3_bd1546c2f","IsNewSubSection":false,"SubSectionReplacement":""}],"TitleRelatedTo":"Credit against withholding for retraining","TitleSoAsTo":"provide an increase in the credit amount","Deleted":false}],"TitleText":"","DisableControls":false,"Deleted":false,"RepealItems":[],"SectionBookmarkName":"bs_num_1_c5d3276fc"},{"SectionUUID":"8f03ca95-8faa-4d43-a9c2-8afc498075bd","SectionName":"standard_eff_date_section","SectionNumber":2,"SectionType":"drafting_clause","CodeSections":[],"TitleText":"","DisableControls":false,"Deleted":false,"RepealItems":[],"SectionBookmarkName":"bs_num_2_lastsection"}]</T_BILL_T_SECTIONS>
  <T_BILL_T_SUBJECT>Credit against withholding</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3C040D5E-4FD0-463E-ABA9-F64F82B9B8C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2007</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2025-01-24T17:50:00Z</cp:lastPrinted>
  <dcterms:created xsi:type="dcterms:W3CDTF">2025-01-28T14:37:00Z</dcterms:created>
  <dcterms:modified xsi:type="dcterms:W3CDTF">2025-01-28T14:37:00Z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