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T. Moore, Pope and W. Newton</w:t>
      </w:r>
    </w:p>
    <w:p>
      <w:pPr>
        <w:widowControl w:val="false"/>
        <w:spacing w:after="0"/>
        <w:jc w:val="left"/>
      </w:pPr>
      <w:r>
        <w:rPr>
          <w:rFonts w:ascii="Times New Roman"/>
          <w:sz w:val="22"/>
        </w:rPr>
        <w:t xml:space="preserve">Document Path: LC-0064AHB25.docx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Reduction of sentences for substantial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9cb057d6d61456b">
        <w:r w:rsidRPr="00770434">
          <w:rPr>
            <w:rStyle w:val="Hyperlink"/>
          </w:rPr>
          <w:t>House Journal</w:t>
        </w:r>
        <w:r w:rsidRPr="00770434">
          <w:rPr>
            <w:rStyle w:val="Hyperlink"/>
          </w:rPr>
          <w:noBreakHyphen/>
          <w:t>page 259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aec6363ec074a42">
        <w:r w:rsidRPr="00770434">
          <w:rPr>
            <w:rStyle w:val="Hyperlink"/>
          </w:rPr>
          <w:t>House Journal</w:t>
        </w:r>
        <w:r w:rsidRPr="00770434">
          <w:rPr>
            <w:rStyle w:val="Hyperlink"/>
          </w:rPr>
          <w:noBreakHyphen/>
          <w:t>page 259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cd3221145b48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336dbf0b3947d1">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2B81" w14:paraId="40FEFADA" w14:textId="73651780">
          <w:pPr>
            <w:pStyle w:val="scbilltitle"/>
          </w:pPr>
          <w:r w:rsidRPr="00C42B81">
            <w:t>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sdtContent>
    </w:sdt>
    <w:bookmarkStart w:name="at_5461665c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a64ff83" w:id="1"/>
      <w:r w:rsidRPr="0094541D">
        <w:t>B</w:t>
      </w:r>
      <w:bookmarkEnd w:id="1"/>
      <w:r w:rsidRPr="0094541D">
        <w:t>e it enacted by the General Assembly of the State of South Carolina:</w:t>
      </w:r>
    </w:p>
    <w:p w:rsidR="00854119" w:rsidP="00854119" w:rsidRDefault="00854119" w14:paraId="577A74FA" w14:textId="77777777">
      <w:pPr>
        <w:pStyle w:val="scemptyline"/>
      </w:pPr>
    </w:p>
    <w:p w:rsidR="00854119" w:rsidP="00854119" w:rsidRDefault="00854119" w14:paraId="49406E17" w14:textId="77777777">
      <w:pPr>
        <w:pStyle w:val="scdirectionallanguage"/>
      </w:pPr>
      <w:bookmarkStart w:name="bs_num_1_be4f54f5b" w:id="2"/>
      <w:r>
        <w:t>S</w:t>
      </w:r>
      <w:bookmarkEnd w:id="2"/>
      <w:r>
        <w:t>ECTION 1.</w:t>
      </w:r>
      <w:r>
        <w:tab/>
      </w:r>
      <w:bookmarkStart w:name="dl_c8c47cdf2" w:id="3"/>
      <w:r>
        <w:t>S</w:t>
      </w:r>
      <w:bookmarkEnd w:id="3"/>
      <w:r>
        <w:t>ection 17‑25‑65 of the S.C. Code is amended to read:</w:t>
      </w:r>
    </w:p>
    <w:p w:rsidR="00854119" w:rsidP="00854119" w:rsidRDefault="00854119" w14:paraId="0164F1BB" w14:textId="77777777">
      <w:pPr>
        <w:pStyle w:val="sccodifiedsection"/>
      </w:pPr>
    </w:p>
    <w:p w:rsidR="00854119" w:rsidP="00854119" w:rsidRDefault="00854119" w14:paraId="6EE87A35" w14:textId="56222455">
      <w:pPr>
        <w:pStyle w:val="sccodifiedsection"/>
      </w:pPr>
      <w:r>
        <w:tab/>
      </w:r>
      <w:bookmarkStart w:name="cs_T17C25N65_a591a28e8" w:id="4"/>
      <w:r>
        <w:t>S</w:t>
      </w:r>
      <w:bookmarkEnd w:id="4"/>
      <w:r>
        <w:t>ection 17‑25‑65.</w:t>
      </w:r>
      <w:r>
        <w:tab/>
      </w:r>
      <w:bookmarkStart w:name="ss_T17C25N65SA_lv1_169d709de" w:id="5"/>
      <w:r>
        <w:t>(</w:t>
      </w:r>
      <w:bookmarkEnd w:id="5"/>
      <w:r>
        <w:t>A) Upon the state</w:t>
      </w:r>
      <w:r w:rsidR="00D56EB2">
        <w:t>’</w:t>
      </w:r>
      <w:r>
        <w:t>s motion made within one year of sentencing, the court may reduce a sentence if the defendant, after sentencing, provided:</w:t>
      </w:r>
    </w:p>
    <w:p w:rsidR="00854119" w:rsidP="00854119" w:rsidRDefault="00854119" w14:paraId="47694030" w14:textId="0486838A">
      <w:pPr>
        <w:pStyle w:val="sccodifiedsection"/>
      </w:pPr>
      <w:r>
        <w:tab/>
      </w:r>
      <w:r>
        <w:tab/>
      </w:r>
      <w:bookmarkStart w:name="ss_T17C25N65S1_lv2_671aacf81" w:id="6"/>
      <w:r>
        <w:t>(</w:t>
      </w:r>
      <w:bookmarkEnd w:id="6"/>
      <w:r>
        <w:t>1) substantial assistance in investigating or prosecuting another person; or</w:t>
      </w:r>
    </w:p>
    <w:p w:rsidR="00854119" w:rsidP="00854119" w:rsidRDefault="00854119" w14:paraId="6FC82144" w14:textId="77777777">
      <w:pPr>
        <w:pStyle w:val="sccodifiedsection"/>
      </w:pPr>
      <w:r>
        <w:tab/>
      </w:r>
      <w:r>
        <w:tab/>
      </w:r>
      <w:bookmarkStart w:name="ss_T17C25N65S2_lv2_99ceb02ec" w:id="7"/>
      <w:r>
        <w:t>(</w:t>
      </w:r>
      <w:bookmarkEnd w:id="7"/>
      <w:r>
        <w:t>2) aid to a Department of Corrections employee or volunteer who was in danger of being seriously injured or killed.</w:t>
      </w:r>
    </w:p>
    <w:p w:rsidR="00854119" w:rsidP="00854119" w:rsidRDefault="00854119" w14:paraId="05102811" w14:textId="318AD9EA">
      <w:pPr>
        <w:pStyle w:val="sccodifiedsection"/>
      </w:pPr>
      <w:r>
        <w:tab/>
      </w:r>
      <w:bookmarkStart w:name="ss_T17C25N65SB_lv1_45919063a" w:id="8"/>
      <w:r>
        <w:t>(</w:t>
      </w:r>
      <w:bookmarkEnd w:id="8"/>
      <w:r>
        <w:t>B) Upon the state</w:t>
      </w:r>
      <w:r w:rsidR="00D56EB2">
        <w:t>’</w:t>
      </w:r>
      <w:r>
        <w:t>s motion made more than one year after sentencing, the court may reduce a sentence if the defendant</w:t>
      </w:r>
      <w:r w:rsidR="00D56EB2">
        <w:t>’</w:t>
      </w:r>
      <w:r>
        <w:t>s substantial assistance involved:</w:t>
      </w:r>
    </w:p>
    <w:p w:rsidR="00854119" w:rsidP="00854119" w:rsidRDefault="00854119" w14:paraId="72BF9DA6" w14:textId="77777777">
      <w:pPr>
        <w:pStyle w:val="sccodifiedsection"/>
      </w:pPr>
      <w:r>
        <w:tab/>
      </w:r>
      <w:r>
        <w:tab/>
      </w:r>
      <w:bookmarkStart w:name="ss_T17C25N65S1_lv2_a8fc58c36" w:id="9"/>
      <w:r>
        <w:t>(</w:t>
      </w:r>
      <w:bookmarkEnd w:id="9"/>
      <w:r>
        <w:t>1) information not known to the defendant until one year or more after sentencing;</w:t>
      </w:r>
    </w:p>
    <w:p w:rsidR="00854119" w:rsidP="00854119" w:rsidRDefault="00854119" w14:paraId="453F62DC" w14:textId="77777777">
      <w:pPr>
        <w:pStyle w:val="sccodifiedsection"/>
      </w:pPr>
      <w:r>
        <w:tab/>
      </w:r>
      <w:r>
        <w:tab/>
      </w:r>
      <w:bookmarkStart w:name="ss_T17C25N65S2_lv2_be383e2e4" w:id="10"/>
      <w:r>
        <w:t>(</w:t>
      </w:r>
      <w:bookmarkEnd w:id="10"/>
      <w:r>
        <w:t>2) information provided by the defendant to the State within one year of sentencing, but which did not become useful to the State until more than one year after sentencing;</w:t>
      </w:r>
    </w:p>
    <w:p w:rsidR="00854119" w:rsidP="00854119" w:rsidRDefault="00854119" w14:paraId="6B538E8D" w14:textId="3B0BB2EE">
      <w:pPr>
        <w:pStyle w:val="sccodifiedsection"/>
      </w:pPr>
      <w:r>
        <w:tab/>
      </w:r>
      <w:r>
        <w:tab/>
      </w:r>
      <w:bookmarkStart w:name="ss_T17C25N65S3_lv2_0e3a5d884" w:id="11"/>
      <w:r>
        <w:t>(</w:t>
      </w:r>
      <w:bookmarkEnd w:id="11"/>
      <w:r>
        <w:t>3) information, the usefulness of which could not reasonably have been anticipated by the defendant until more than one year after sentencing, and which was promptly provided to the State after its usefulness was reasonably apparent to the defendant; or</w:t>
      </w:r>
    </w:p>
    <w:p w:rsidR="00854119" w:rsidP="00854119" w:rsidRDefault="00854119" w14:paraId="6B66FE89" w14:textId="77777777">
      <w:pPr>
        <w:pStyle w:val="sccodifiedsection"/>
      </w:pPr>
      <w:r>
        <w:tab/>
      </w:r>
      <w:r>
        <w:tab/>
      </w:r>
      <w:bookmarkStart w:name="ss_T17C25N65S4_lv2_5e2ead81f" w:id="12"/>
      <w:r>
        <w:t>(</w:t>
      </w:r>
      <w:bookmarkEnd w:id="12"/>
      <w:r>
        <w:t>4) aid to a Department of Corrections employee or volunteer who was in danger of being seriously injured or killed.</w:t>
      </w:r>
    </w:p>
    <w:p w:rsidR="001428E7" w:rsidP="001428E7" w:rsidRDefault="00854119" w14:paraId="23140150" w14:textId="36B8AD1E">
      <w:pPr>
        <w:pStyle w:val="sccodifiedsection"/>
      </w:pPr>
      <w:r>
        <w:tab/>
      </w:r>
      <w:bookmarkStart w:name="ss_T17C25N65SC_lv1_a9218d46f" w:id="13"/>
      <w:r>
        <w:t>(</w:t>
      </w:r>
      <w:bookmarkEnd w:id="13"/>
      <w:r>
        <w:t>C) A motion made pursuant to this</w:t>
      </w:r>
      <w:bookmarkStart w:name="open_doc_here" w:id="14"/>
      <w:bookmarkEnd w:id="14"/>
      <w:r>
        <w:t xml:space="preserve"> </w:t>
      </w:r>
      <w:r>
        <w:rPr>
          <w:rStyle w:val="scstrike"/>
        </w:rPr>
        <w:t>provision shall</w:t>
      </w:r>
      <w:r w:rsidR="001428E7">
        <w:rPr>
          <w:rStyle w:val="scinsert"/>
        </w:rPr>
        <w:t>section must</w:t>
      </w:r>
      <w:r>
        <w:t xml:space="preserve"> be filed by that circuit solicitor in the county where the defendant</w:t>
      </w:r>
      <w:r w:rsidR="00D56EB2">
        <w:t>’</w:t>
      </w:r>
      <w:r>
        <w:t xml:space="preserve">s case arose. </w:t>
      </w:r>
      <w:r w:rsidRPr="001428E7" w:rsidR="001428E7">
        <w:rPr>
          <w:rStyle w:val="scinsert"/>
        </w:rPr>
        <w:t xml:space="preserve">Before the motion may be filed, the appropriate law enforcement agency or warden of the correctional facility must verify to the circuit solicitor that the defendant provided substantial assistance to the State as set forth in subsections (A) and (B). Upon </w:t>
      </w:r>
      <w:r w:rsidRPr="001428E7" w:rsidR="001428E7">
        <w:rPr>
          <w:rStyle w:val="scinsert"/>
        </w:rPr>
        <w:lastRenderedPageBreak/>
        <w:t xml:space="preserve">filing of such motion, the circuit solicitor shall notify the law enforcement agency responsible for the arrest of the defendant and any victims that a motion to reduce a defendant’s sentence pursuant to the provisions of this section has been filed along with the right to be heard, date, time, and location of all hearings on the motion. </w:t>
      </w:r>
      <w:r>
        <w:t>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r w:rsidR="001428E7">
        <w:rPr>
          <w:rStyle w:val="scinsert"/>
        </w:rPr>
        <w:t xml:space="preserve"> The circuit judge assigned to hear the motion shall conduct a hearing on the record and:</w:t>
      </w:r>
    </w:p>
    <w:p w:rsidR="001428E7" w:rsidP="001428E7" w:rsidRDefault="001428E7" w14:paraId="51832511" w14:textId="77777777">
      <w:pPr>
        <w:pStyle w:val="sccodifiedsection"/>
      </w:pPr>
      <w:r>
        <w:rPr>
          <w:rStyle w:val="scinsert"/>
        </w:rPr>
        <w:tab/>
      </w:r>
      <w:r>
        <w:rPr>
          <w:rStyle w:val="scinsert"/>
        </w:rPr>
        <w:tab/>
      </w:r>
      <w:bookmarkStart w:name="ss_T17C25N65S1_lv2_a6139d5b0" w:id="15"/>
      <w:r>
        <w:rPr>
          <w:rStyle w:val="scinsert"/>
        </w:rPr>
        <w:t>(</w:t>
      </w:r>
      <w:bookmarkEnd w:id="15"/>
      <w:r>
        <w:rPr>
          <w:rStyle w:val="scinsert"/>
        </w:rPr>
        <w:t>1) verify the provisions of this section have been met and that a reasonable attempt was made by the State to notify any victims; and</w:t>
      </w:r>
    </w:p>
    <w:p w:rsidR="001428E7" w:rsidP="001428E7" w:rsidRDefault="001428E7" w14:paraId="2F31D033" w14:textId="77777777">
      <w:pPr>
        <w:pStyle w:val="sccodifiedsection"/>
      </w:pPr>
      <w:r>
        <w:rPr>
          <w:rStyle w:val="scinsert"/>
        </w:rPr>
        <w:tab/>
      </w:r>
      <w:r>
        <w:rPr>
          <w:rStyle w:val="scinsert"/>
        </w:rPr>
        <w:tab/>
      </w:r>
      <w:bookmarkStart w:name="ss_T17C25N65S2_lv2_dea3cff6b" w:id="16"/>
      <w:r>
        <w:rPr>
          <w:rStyle w:val="scinsert"/>
        </w:rPr>
        <w:t>(</w:t>
      </w:r>
      <w:bookmarkEnd w:id="16"/>
      <w:r>
        <w:rPr>
          <w:rStyle w:val="scinsert"/>
        </w:rPr>
        <w:t>2) make findings of fact supporting the relief requested and place those findings in a written order.</w:t>
      </w:r>
    </w:p>
    <w:p w:rsidR="00854119" w:rsidP="001428E7" w:rsidRDefault="001428E7" w14:paraId="16C0186A" w14:textId="250CF1E5">
      <w:pPr>
        <w:pStyle w:val="sccodifiedsection"/>
      </w:pPr>
      <w:r>
        <w:rPr>
          <w:rStyle w:val="scinsert"/>
        </w:rPr>
        <w:tab/>
      </w:r>
      <w:bookmarkStart w:name="ss_T17C25N65SD_lv1_b8d8387b9" w:id="17"/>
      <w:r>
        <w:rPr>
          <w:rStyle w:val="scinsert"/>
        </w:rPr>
        <w:t>(</w:t>
      </w:r>
      <w:bookmarkEnd w:id="17"/>
      <w:r>
        <w:rPr>
          <w:rStyle w:val="scinsert"/>
        </w:rPr>
        <w:t>D) A defendant sentenced to a mandatory minimum sentence is eligible for a reduction in his sentence below the mandatory minimum in the discretion of the judge.</w:t>
      </w:r>
    </w:p>
    <w:p w:rsidRPr="00DF3B44" w:rsidR="007E06BB" w:rsidP="00787433" w:rsidRDefault="007E06BB" w14:paraId="3D8F1FED" w14:textId="0FE6726A">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B3A1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505FFEC" w:rsidR="00685035" w:rsidRPr="007B4AF7" w:rsidRDefault="00F83BB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0F42">
              <w:rPr>
                <w:noProof/>
              </w:rPr>
              <w:t>LC-0064AHB25.docx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4DC"/>
    <w:rsid w:val="00037F04"/>
    <w:rsid w:val="000404BF"/>
    <w:rsid w:val="00044B84"/>
    <w:rsid w:val="000479D0"/>
    <w:rsid w:val="000558A8"/>
    <w:rsid w:val="0006464F"/>
    <w:rsid w:val="00066B54"/>
    <w:rsid w:val="000709BC"/>
    <w:rsid w:val="00072FCD"/>
    <w:rsid w:val="00074A4F"/>
    <w:rsid w:val="00077B65"/>
    <w:rsid w:val="000A3C25"/>
    <w:rsid w:val="000B4C02"/>
    <w:rsid w:val="000B5B4A"/>
    <w:rsid w:val="000B7FE1"/>
    <w:rsid w:val="000C3E88"/>
    <w:rsid w:val="000C46B9"/>
    <w:rsid w:val="000C58E4"/>
    <w:rsid w:val="000C5A73"/>
    <w:rsid w:val="000C6F9A"/>
    <w:rsid w:val="000D2F44"/>
    <w:rsid w:val="000D33E4"/>
    <w:rsid w:val="000E578A"/>
    <w:rsid w:val="000F2250"/>
    <w:rsid w:val="000F2273"/>
    <w:rsid w:val="0010329A"/>
    <w:rsid w:val="00105756"/>
    <w:rsid w:val="001164F9"/>
    <w:rsid w:val="0011719C"/>
    <w:rsid w:val="00140049"/>
    <w:rsid w:val="001428E7"/>
    <w:rsid w:val="00156DD6"/>
    <w:rsid w:val="001602F1"/>
    <w:rsid w:val="001712C6"/>
    <w:rsid w:val="00171601"/>
    <w:rsid w:val="001730EB"/>
    <w:rsid w:val="00173276"/>
    <w:rsid w:val="00176122"/>
    <w:rsid w:val="0019025B"/>
    <w:rsid w:val="00192AF7"/>
    <w:rsid w:val="00197366"/>
    <w:rsid w:val="001A136C"/>
    <w:rsid w:val="001B6DA2"/>
    <w:rsid w:val="001C25EC"/>
    <w:rsid w:val="001D7C21"/>
    <w:rsid w:val="001F2A41"/>
    <w:rsid w:val="001F313F"/>
    <w:rsid w:val="001F331D"/>
    <w:rsid w:val="001F394C"/>
    <w:rsid w:val="002038AA"/>
    <w:rsid w:val="002114C8"/>
    <w:rsid w:val="0021166F"/>
    <w:rsid w:val="002162DF"/>
    <w:rsid w:val="00230014"/>
    <w:rsid w:val="00230038"/>
    <w:rsid w:val="00233975"/>
    <w:rsid w:val="00236D73"/>
    <w:rsid w:val="00246535"/>
    <w:rsid w:val="00257F60"/>
    <w:rsid w:val="002625EA"/>
    <w:rsid w:val="00262AC5"/>
    <w:rsid w:val="00264AE9"/>
    <w:rsid w:val="00275AE6"/>
    <w:rsid w:val="002836D8"/>
    <w:rsid w:val="0029518F"/>
    <w:rsid w:val="002A1BF6"/>
    <w:rsid w:val="002A2822"/>
    <w:rsid w:val="002A6977"/>
    <w:rsid w:val="002A7989"/>
    <w:rsid w:val="002B02F3"/>
    <w:rsid w:val="002C3463"/>
    <w:rsid w:val="002D266D"/>
    <w:rsid w:val="002D5B3D"/>
    <w:rsid w:val="002D7447"/>
    <w:rsid w:val="002E315A"/>
    <w:rsid w:val="002E4F8C"/>
    <w:rsid w:val="002F560C"/>
    <w:rsid w:val="002F5847"/>
    <w:rsid w:val="00300565"/>
    <w:rsid w:val="00302D3D"/>
    <w:rsid w:val="0030425A"/>
    <w:rsid w:val="003421F1"/>
    <w:rsid w:val="0034279C"/>
    <w:rsid w:val="00343577"/>
    <w:rsid w:val="00354F64"/>
    <w:rsid w:val="003559A1"/>
    <w:rsid w:val="00361563"/>
    <w:rsid w:val="00371D36"/>
    <w:rsid w:val="00373E17"/>
    <w:rsid w:val="003775E6"/>
    <w:rsid w:val="00381998"/>
    <w:rsid w:val="003A1607"/>
    <w:rsid w:val="003A5F1C"/>
    <w:rsid w:val="003A6831"/>
    <w:rsid w:val="003B0F35"/>
    <w:rsid w:val="003C3E2E"/>
    <w:rsid w:val="003D4A3C"/>
    <w:rsid w:val="003D55B2"/>
    <w:rsid w:val="003E0033"/>
    <w:rsid w:val="003E5452"/>
    <w:rsid w:val="003E7165"/>
    <w:rsid w:val="003E7FF6"/>
    <w:rsid w:val="003F218D"/>
    <w:rsid w:val="004046B5"/>
    <w:rsid w:val="00406F27"/>
    <w:rsid w:val="004141B8"/>
    <w:rsid w:val="004203B9"/>
    <w:rsid w:val="00424C34"/>
    <w:rsid w:val="00432135"/>
    <w:rsid w:val="00446987"/>
    <w:rsid w:val="00446D28"/>
    <w:rsid w:val="00451C46"/>
    <w:rsid w:val="00466CD0"/>
    <w:rsid w:val="00473583"/>
    <w:rsid w:val="00477F32"/>
    <w:rsid w:val="00481850"/>
    <w:rsid w:val="004851A0"/>
    <w:rsid w:val="0048627F"/>
    <w:rsid w:val="004932AB"/>
    <w:rsid w:val="00494BEF"/>
    <w:rsid w:val="004A5512"/>
    <w:rsid w:val="004A6BE5"/>
    <w:rsid w:val="004B0C18"/>
    <w:rsid w:val="004B3AE9"/>
    <w:rsid w:val="004B48F4"/>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5C33"/>
    <w:rsid w:val="00546C24"/>
    <w:rsid w:val="005476FF"/>
    <w:rsid w:val="005516F6"/>
    <w:rsid w:val="00552842"/>
    <w:rsid w:val="00554E89"/>
    <w:rsid w:val="00564B58"/>
    <w:rsid w:val="00572281"/>
    <w:rsid w:val="005801DD"/>
    <w:rsid w:val="00584A01"/>
    <w:rsid w:val="0058613C"/>
    <w:rsid w:val="005905E9"/>
    <w:rsid w:val="00592A40"/>
    <w:rsid w:val="005A28BC"/>
    <w:rsid w:val="005A5377"/>
    <w:rsid w:val="005B7817"/>
    <w:rsid w:val="005C06C8"/>
    <w:rsid w:val="005C23D7"/>
    <w:rsid w:val="005C40EB"/>
    <w:rsid w:val="005D02B4"/>
    <w:rsid w:val="005D3013"/>
    <w:rsid w:val="005D6B54"/>
    <w:rsid w:val="005E1E50"/>
    <w:rsid w:val="005E242B"/>
    <w:rsid w:val="005E2B9C"/>
    <w:rsid w:val="005E3332"/>
    <w:rsid w:val="005E4B3C"/>
    <w:rsid w:val="005F76B0"/>
    <w:rsid w:val="00600B8B"/>
    <w:rsid w:val="00604429"/>
    <w:rsid w:val="006067B0"/>
    <w:rsid w:val="00606A8B"/>
    <w:rsid w:val="00611EBA"/>
    <w:rsid w:val="006213A8"/>
    <w:rsid w:val="00623BEA"/>
    <w:rsid w:val="00623E10"/>
    <w:rsid w:val="00632F82"/>
    <w:rsid w:val="006347E9"/>
    <w:rsid w:val="00640C87"/>
    <w:rsid w:val="00644D63"/>
    <w:rsid w:val="006454BB"/>
    <w:rsid w:val="0065685D"/>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5766"/>
    <w:rsid w:val="00711AA9"/>
    <w:rsid w:val="0071310A"/>
    <w:rsid w:val="00722155"/>
    <w:rsid w:val="00737F19"/>
    <w:rsid w:val="00782BF8"/>
    <w:rsid w:val="00783C75"/>
    <w:rsid w:val="007849D9"/>
    <w:rsid w:val="00787433"/>
    <w:rsid w:val="00790F42"/>
    <w:rsid w:val="007A10F1"/>
    <w:rsid w:val="007A3D50"/>
    <w:rsid w:val="007B0319"/>
    <w:rsid w:val="007B2D29"/>
    <w:rsid w:val="007B412F"/>
    <w:rsid w:val="007B4AF7"/>
    <w:rsid w:val="007B4DBF"/>
    <w:rsid w:val="007C5458"/>
    <w:rsid w:val="007D2C67"/>
    <w:rsid w:val="007E06BB"/>
    <w:rsid w:val="007E13B0"/>
    <w:rsid w:val="007F50D1"/>
    <w:rsid w:val="008164ED"/>
    <w:rsid w:val="00816D52"/>
    <w:rsid w:val="00831048"/>
    <w:rsid w:val="00832FC0"/>
    <w:rsid w:val="00834272"/>
    <w:rsid w:val="00837204"/>
    <w:rsid w:val="008538EC"/>
    <w:rsid w:val="00854119"/>
    <w:rsid w:val="008625C1"/>
    <w:rsid w:val="0087671D"/>
    <w:rsid w:val="008806F9"/>
    <w:rsid w:val="00887957"/>
    <w:rsid w:val="008A556E"/>
    <w:rsid w:val="008A57E3"/>
    <w:rsid w:val="008B5BF4"/>
    <w:rsid w:val="008C0CEE"/>
    <w:rsid w:val="008C1B18"/>
    <w:rsid w:val="008C763B"/>
    <w:rsid w:val="008D46EC"/>
    <w:rsid w:val="008E0E25"/>
    <w:rsid w:val="008E61A1"/>
    <w:rsid w:val="009031EF"/>
    <w:rsid w:val="00915E94"/>
    <w:rsid w:val="00917EA3"/>
    <w:rsid w:val="00917EE0"/>
    <w:rsid w:val="0092126E"/>
    <w:rsid w:val="00921C89"/>
    <w:rsid w:val="00925EF1"/>
    <w:rsid w:val="00926966"/>
    <w:rsid w:val="00926D03"/>
    <w:rsid w:val="00934036"/>
    <w:rsid w:val="00934889"/>
    <w:rsid w:val="0094541D"/>
    <w:rsid w:val="009473EA"/>
    <w:rsid w:val="00954E7E"/>
    <w:rsid w:val="009554D9"/>
    <w:rsid w:val="009572F9"/>
    <w:rsid w:val="00960D0F"/>
    <w:rsid w:val="009778FC"/>
    <w:rsid w:val="0098366F"/>
    <w:rsid w:val="00983A03"/>
    <w:rsid w:val="00986063"/>
    <w:rsid w:val="00987DA2"/>
    <w:rsid w:val="00991F67"/>
    <w:rsid w:val="00992876"/>
    <w:rsid w:val="009A0DCE"/>
    <w:rsid w:val="009A22CD"/>
    <w:rsid w:val="009A3E4B"/>
    <w:rsid w:val="009B35FD"/>
    <w:rsid w:val="009B3A16"/>
    <w:rsid w:val="009B6815"/>
    <w:rsid w:val="009D2967"/>
    <w:rsid w:val="009D3C2B"/>
    <w:rsid w:val="009E4001"/>
    <w:rsid w:val="009E4191"/>
    <w:rsid w:val="009F2AB1"/>
    <w:rsid w:val="009F4FAF"/>
    <w:rsid w:val="009F68F1"/>
    <w:rsid w:val="00A04529"/>
    <w:rsid w:val="00A0584B"/>
    <w:rsid w:val="00A069DF"/>
    <w:rsid w:val="00A17135"/>
    <w:rsid w:val="00A219AE"/>
    <w:rsid w:val="00A21A6F"/>
    <w:rsid w:val="00A249DC"/>
    <w:rsid w:val="00A24E56"/>
    <w:rsid w:val="00A26A62"/>
    <w:rsid w:val="00A35A9B"/>
    <w:rsid w:val="00A4070E"/>
    <w:rsid w:val="00A40CA0"/>
    <w:rsid w:val="00A504A7"/>
    <w:rsid w:val="00A53677"/>
    <w:rsid w:val="00A53BF2"/>
    <w:rsid w:val="00A60D68"/>
    <w:rsid w:val="00A73EFA"/>
    <w:rsid w:val="00A77A3B"/>
    <w:rsid w:val="00A80BD4"/>
    <w:rsid w:val="00A92F6F"/>
    <w:rsid w:val="00A942D6"/>
    <w:rsid w:val="00A97523"/>
    <w:rsid w:val="00AA4377"/>
    <w:rsid w:val="00AA7824"/>
    <w:rsid w:val="00AB0FA3"/>
    <w:rsid w:val="00AB2527"/>
    <w:rsid w:val="00AB73BF"/>
    <w:rsid w:val="00AC1042"/>
    <w:rsid w:val="00AC335C"/>
    <w:rsid w:val="00AC463E"/>
    <w:rsid w:val="00AD3BE2"/>
    <w:rsid w:val="00AD3E3D"/>
    <w:rsid w:val="00AD413D"/>
    <w:rsid w:val="00AE1EE4"/>
    <w:rsid w:val="00AE36EC"/>
    <w:rsid w:val="00AE7406"/>
    <w:rsid w:val="00AF1688"/>
    <w:rsid w:val="00AF46E6"/>
    <w:rsid w:val="00AF5139"/>
    <w:rsid w:val="00B06EDA"/>
    <w:rsid w:val="00B1161F"/>
    <w:rsid w:val="00B11661"/>
    <w:rsid w:val="00B3280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AC8"/>
    <w:rsid w:val="00BA4CFD"/>
    <w:rsid w:val="00BB0725"/>
    <w:rsid w:val="00BC408A"/>
    <w:rsid w:val="00BC5023"/>
    <w:rsid w:val="00BC556C"/>
    <w:rsid w:val="00BD09EC"/>
    <w:rsid w:val="00BD42DA"/>
    <w:rsid w:val="00BD4684"/>
    <w:rsid w:val="00BE08A7"/>
    <w:rsid w:val="00BE3EF5"/>
    <w:rsid w:val="00BE4391"/>
    <w:rsid w:val="00BF3E48"/>
    <w:rsid w:val="00C15F1B"/>
    <w:rsid w:val="00C16288"/>
    <w:rsid w:val="00C17D1D"/>
    <w:rsid w:val="00C36B57"/>
    <w:rsid w:val="00C37F2B"/>
    <w:rsid w:val="00C42B81"/>
    <w:rsid w:val="00C45923"/>
    <w:rsid w:val="00C543E7"/>
    <w:rsid w:val="00C70225"/>
    <w:rsid w:val="00C72198"/>
    <w:rsid w:val="00C73C7D"/>
    <w:rsid w:val="00C75005"/>
    <w:rsid w:val="00C969B4"/>
    <w:rsid w:val="00C970DF"/>
    <w:rsid w:val="00CA03F1"/>
    <w:rsid w:val="00CA7E71"/>
    <w:rsid w:val="00CB2673"/>
    <w:rsid w:val="00CB3DAC"/>
    <w:rsid w:val="00CB701D"/>
    <w:rsid w:val="00CC3F0E"/>
    <w:rsid w:val="00CC5ED4"/>
    <w:rsid w:val="00CD08C9"/>
    <w:rsid w:val="00CD1FE8"/>
    <w:rsid w:val="00CD38CD"/>
    <w:rsid w:val="00CD3E0C"/>
    <w:rsid w:val="00CD5565"/>
    <w:rsid w:val="00CD616C"/>
    <w:rsid w:val="00CF68D6"/>
    <w:rsid w:val="00CF7B4A"/>
    <w:rsid w:val="00D009F8"/>
    <w:rsid w:val="00D035FD"/>
    <w:rsid w:val="00D078DA"/>
    <w:rsid w:val="00D14995"/>
    <w:rsid w:val="00D204F2"/>
    <w:rsid w:val="00D2455C"/>
    <w:rsid w:val="00D25023"/>
    <w:rsid w:val="00D27F8C"/>
    <w:rsid w:val="00D33843"/>
    <w:rsid w:val="00D54A6F"/>
    <w:rsid w:val="00D56EB2"/>
    <w:rsid w:val="00D57D57"/>
    <w:rsid w:val="00D62E42"/>
    <w:rsid w:val="00D70BBC"/>
    <w:rsid w:val="00D772FB"/>
    <w:rsid w:val="00D8033F"/>
    <w:rsid w:val="00DA1AA0"/>
    <w:rsid w:val="00DA512B"/>
    <w:rsid w:val="00DA5FBB"/>
    <w:rsid w:val="00DB4D04"/>
    <w:rsid w:val="00DC44A8"/>
    <w:rsid w:val="00DE4BEE"/>
    <w:rsid w:val="00DE5B3D"/>
    <w:rsid w:val="00DE6797"/>
    <w:rsid w:val="00DE7112"/>
    <w:rsid w:val="00DF19BE"/>
    <w:rsid w:val="00DF3B44"/>
    <w:rsid w:val="00E06EB2"/>
    <w:rsid w:val="00E1372E"/>
    <w:rsid w:val="00E15584"/>
    <w:rsid w:val="00E21D30"/>
    <w:rsid w:val="00E24D9A"/>
    <w:rsid w:val="00E27805"/>
    <w:rsid w:val="00E27A11"/>
    <w:rsid w:val="00E30497"/>
    <w:rsid w:val="00E31002"/>
    <w:rsid w:val="00E358A2"/>
    <w:rsid w:val="00E35C9A"/>
    <w:rsid w:val="00E3771B"/>
    <w:rsid w:val="00E40979"/>
    <w:rsid w:val="00E43F26"/>
    <w:rsid w:val="00E503FA"/>
    <w:rsid w:val="00E52A36"/>
    <w:rsid w:val="00E555F8"/>
    <w:rsid w:val="00E6378B"/>
    <w:rsid w:val="00E63EC3"/>
    <w:rsid w:val="00E653DA"/>
    <w:rsid w:val="00E65958"/>
    <w:rsid w:val="00E77422"/>
    <w:rsid w:val="00E84FE5"/>
    <w:rsid w:val="00E879A5"/>
    <w:rsid w:val="00E879FC"/>
    <w:rsid w:val="00E973B1"/>
    <w:rsid w:val="00EA05B4"/>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0709B"/>
    <w:rsid w:val="00F12803"/>
    <w:rsid w:val="00F13D87"/>
    <w:rsid w:val="00F149E5"/>
    <w:rsid w:val="00F15E33"/>
    <w:rsid w:val="00F17DA2"/>
    <w:rsid w:val="00F22235"/>
    <w:rsid w:val="00F22EC0"/>
    <w:rsid w:val="00F25C47"/>
    <w:rsid w:val="00F27D7B"/>
    <w:rsid w:val="00F31D34"/>
    <w:rsid w:val="00F342A1"/>
    <w:rsid w:val="00F36FBA"/>
    <w:rsid w:val="00F44D36"/>
    <w:rsid w:val="00F46262"/>
    <w:rsid w:val="00F4795D"/>
    <w:rsid w:val="00F50A61"/>
    <w:rsid w:val="00F525CD"/>
    <w:rsid w:val="00F5286C"/>
    <w:rsid w:val="00F52E12"/>
    <w:rsid w:val="00F56B12"/>
    <w:rsid w:val="00F638CA"/>
    <w:rsid w:val="00F657C5"/>
    <w:rsid w:val="00F668A7"/>
    <w:rsid w:val="00F900B4"/>
    <w:rsid w:val="00FA0F2E"/>
    <w:rsid w:val="00FA4DB1"/>
    <w:rsid w:val="00FB3F2A"/>
    <w:rsid w:val="00FC3593"/>
    <w:rsid w:val="00FD117D"/>
    <w:rsid w:val="00FD72E3"/>
    <w:rsid w:val="00FE06FC"/>
    <w:rsid w:val="00FE656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64DC"/>
    <w:rPr>
      <w:rFonts w:ascii="Times New Roman" w:hAnsi="Times New Roman"/>
      <w:b w:val="0"/>
      <w:i w:val="0"/>
      <w:sz w:val="22"/>
    </w:rPr>
  </w:style>
  <w:style w:type="paragraph" w:styleId="NoSpacing">
    <w:name w:val="No Spacing"/>
    <w:uiPriority w:val="1"/>
    <w:qFormat/>
    <w:rsid w:val="000364DC"/>
    <w:pPr>
      <w:spacing w:after="0" w:line="240" w:lineRule="auto"/>
    </w:pPr>
  </w:style>
  <w:style w:type="paragraph" w:customStyle="1" w:styleId="scemptylineheader">
    <w:name w:val="sc_emptyline_header"/>
    <w:qFormat/>
    <w:rsid w:val="000364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64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64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64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64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64DC"/>
    <w:rPr>
      <w:color w:val="808080"/>
    </w:rPr>
  </w:style>
  <w:style w:type="paragraph" w:customStyle="1" w:styleId="scdirectionallanguage">
    <w:name w:val="sc_directional_language"/>
    <w:qFormat/>
    <w:rsid w:val="000364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64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64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64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64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64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64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64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64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64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64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64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64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64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64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64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64DC"/>
    <w:rPr>
      <w:rFonts w:ascii="Times New Roman" w:hAnsi="Times New Roman"/>
      <w:color w:val="auto"/>
      <w:sz w:val="22"/>
    </w:rPr>
  </w:style>
  <w:style w:type="paragraph" w:customStyle="1" w:styleId="scclippagebillheader">
    <w:name w:val="sc_clip_page_bill_header"/>
    <w:qFormat/>
    <w:rsid w:val="000364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64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64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6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C"/>
    <w:rPr>
      <w:lang w:val="en-US"/>
    </w:rPr>
  </w:style>
  <w:style w:type="paragraph" w:styleId="Footer">
    <w:name w:val="footer"/>
    <w:basedOn w:val="Normal"/>
    <w:link w:val="FooterChar"/>
    <w:uiPriority w:val="99"/>
    <w:unhideWhenUsed/>
    <w:rsid w:val="0003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DC"/>
    <w:rPr>
      <w:lang w:val="en-US"/>
    </w:rPr>
  </w:style>
  <w:style w:type="paragraph" w:styleId="ListParagraph">
    <w:name w:val="List Paragraph"/>
    <w:basedOn w:val="Normal"/>
    <w:uiPriority w:val="34"/>
    <w:qFormat/>
    <w:rsid w:val="000364DC"/>
    <w:pPr>
      <w:ind w:left="720"/>
      <w:contextualSpacing/>
    </w:pPr>
  </w:style>
  <w:style w:type="paragraph" w:customStyle="1" w:styleId="scbillfooter">
    <w:name w:val="sc_bill_footer"/>
    <w:qFormat/>
    <w:rsid w:val="000364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64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64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64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64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6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64DC"/>
    <w:pPr>
      <w:widowControl w:val="0"/>
      <w:suppressAutoHyphens/>
      <w:spacing w:after="0" w:line="360" w:lineRule="auto"/>
    </w:pPr>
    <w:rPr>
      <w:rFonts w:ascii="Times New Roman" w:hAnsi="Times New Roman"/>
      <w:lang w:val="en-US"/>
    </w:rPr>
  </w:style>
  <w:style w:type="paragraph" w:customStyle="1" w:styleId="sctableln">
    <w:name w:val="sc_table_ln"/>
    <w:qFormat/>
    <w:rsid w:val="000364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64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64DC"/>
    <w:rPr>
      <w:strike/>
      <w:dstrike w:val="0"/>
    </w:rPr>
  </w:style>
  <w:style w:type="character" w:customStyle="1" w:styleId="scinsert">
    <w:name w:val="sc_insert"/>
    <w:uiPriority w:val="1"/>
    <w:qFormat/>
    <w:rsid w:val="000364DC"/>
    <w:rPr>
      <w:caps w:val="0"/>
      <w:smallCaps w:val="0"/>
      <w:strike w:val="0"/>
      <w:dstrike w:val="0"/>
      <w:vanish w:val="0"/>
      <w:u w:val="single"/>
      <w:vertAlign w:val="baseline"/>
    </w:rPr>
  </w:style>
  <w:style w:type="character" w:customStyle="1" w:styleId="scinsertred">
    <w:name w:val="sc_insert_red"/>
    <w:uiPriority w:val="1"/>
    <w:qFormat/>
    <w:rsid w:val="000364DC"/>
    <w:rPr>
      <w:caps w:val="0"/>
      <w:smallCaps w:val="0"/>
      <w:strike w:val="0"/>
      <w:dstrike w:val="0"/>
      <w:vanish w:val="0"/>
      <w:color w:val="FF0000"/>
      <w:u w:val="single"/>
      <w:vertAlign w:val="baseline"/>
    </w:rPr>
  </w:style>
  <w:style w:type="character" w:customStyle="1" w:styleId="scinsertblue">
    <w:name w:val="sc_insert_blue"/>
    <w:uiPriority w:val="1"/>
    <w:qFormat/>
    <w:rsid w:val="000364DC"/>
    <w:rPr>
      <w:caps w:val="0"/>
      <w:smallCaps w:val="0"/>
      <w:strike w:val="0"/>
      <w:dstrike w:val="0"/>
      <w:vanish w:val="0"/>
      <w:color w:val="0070C0"/>
      <w:u w:val="single"/>
      <w:vertAlign w:val="baseline"/>
    </w:rPr>
  </w:style>
  <w:style w:type="character" w:customStyle="1" w:styleId="scstrikered">
    <w:name w:val="sc_strike_red"/>
    <w:uiPriority w:val="1"/>
    <w:qFormat/>
    <w:rsid w:val="000364DC"/>
    <w:rPr>
      <w:strike/>
      <w:dstrike w:val="0"/>
      <w:color w:val="FF0000"/>
    </w:rPr>
  </w:style>
  <w:style w:type="character" w:customStyle="1" w:styleId="scstrikeblue">
    <w:name w:val="sc_strike_blue"/>
    <w:uiPriority w:val="1"/>
    <w:qFormat/>
    <w:rsid w:val="000364DC"/>
    <w:rPr>
      <w:strike/>
      <w:dstrike w:val="0"/>
      <w:color w:val="0070C0"/>
    </w:rPr>
  </w:style>
  <w:style w:type="character" w:customStyle="1" w:styleId="scinsertbluenounderline">
    <w:name w:val="sc_insert_blue_no_underline"/>
    <w:uiPriority w:val="1"/>
    <w:qFormat/>
    <w:rsid w:val="000364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64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64DC"/>
    <w:rPr>
      <w:strike/>
      <w:dstrike w:val="0"/>
      <w:color w:val="0070C0"/>
      <w:lang w:val="en-US"/>
    </w:rPr>
  </w:style>
  <w:style w:type="character" w:customStyle="1" w:styleId="scstrikerednoncodified">
    <w:name w:val="sc_strike_red_non_codified"/>
    <w:uiPriority w:val="1"/>
    <w:qFormat/>
    <w:rsid w:val="000364DC"/>
    <w:rPr>
      <w:strike/>
      <w:dstrike w:val="0"/>
      <w:color w:val="FF0000"/>
    </w:rPr>
  </w:style>
  <w:style w:type="paragraph" w:customStyle="1" w:styleId="scbillsiglines">
    <w:name w:val="sc_bill_sig_lines"/>
    <w:qFormat/>
    <w:rsid w:val="000364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64DC"/>
    <w:rPr>
      <w:bdr w:val="none" w:sz="0" w:space="0" w:color="auto"/>
      <w:shd w:val="clear" w:color="auto" w:fill="FEC6C6"/>
    </w:rPr>
  </w:style>
  <w:style w:type="character" w:customStyle="1" w:styleId="screstoreblue">
    <w:name w:val="sc_restore_blue"/>
    <w:uiPriority w:val="1"/>
    <w:qFormat/>
    <w:rsid w:val="000364DC"/>
    <w:rPr>
      <w:color w:val="4472C4" w:themeColor="accent1"/>
      <w:bdr w:val="none" w:sz="0" w:space="0" w:color="auto"/>
      <w:shd w:val="clear" w:color="auto" w:fill="auto"/>
    </w:rPr>
  </w:style>
  <w:style w:type="character" w:customStyle="1" w:styleId="screstorered">
    <w:name w:val="sc_restore_red"/>
    <w:uiPriority w:val="1"/>
    <w:qFormat/>
    <w:rsid w:val="000364DC"/>
    <w:rPr>
      <w:color w:val="FF0000"/>
      <w:bdr w:val="none" w:sz="0" w:space="0" w:color="auto"/>
      <w:shd w:val="clear" w:color="auto" w:fill="auto"/>
    </w:rPr>
  </w:style>
  <w:style w:type="character" w:customStyle="1" w:styleId="scstrikenewblue">
    <w:name w:val="sc_strike_new_blue"/>
    <w:uiPriority w:val="1"/>
    <w:qFormat/>
    <w:rsid w:val="000364DC"/>
    <w:rPr>
      <w:strike w:val="0"/>
      <w:dstrike/>
      <w:color w:val="0070C0"/>
      <w:u w:val="none"/>
    </w:rPr>
  </w:style>
  <w:style w:type="character" w:customStyle="1" w:styleId="scstrikenewred">
    <w:name w:val="sc_strike_new_red"/>
    <w:uiPriority w:val="1"/>
    <w:qFormat/>
    <w:rsid w:val="000364DC"/>
    <w:rPr>
      <w:strike w:val="0"/>
      <w:dstrike/>
      <w:color w:val="FF0000"/>
      <w:u w:val="none"/>
    </w:rPr>
  </w:style>
  <w:style w:type="character" w:customStyle="1" w:styleId="scamendsenate">
    <w:name w:val="sc_amend_senate"/>
    <w:uiPriority w:val="1"/>
    <w:qFormat/>
    <w:rsid w:val="000364DC"/>
    <w:rPr>
      <w:bdr w:val="none" w:sz="0" w:space="0" w:color="auto"/>
      <w:shd w:val="clear" w:color="auto" w:fill="FFF2CC" w:themeFill="accent4" w:themeFillTint="33"/>
    </w:rPr>
  </w:style>
  <w:style w:type="character" w:customStyle="1" w:styleId="scamendhouse">
    <w:name w:val="sc_amend_house"/>
    <w:uiPriority w:val="1"/>
    <w:qFormat/>
    <w:rsid w:val="000364DC"/>
    <w:rPr>
      <w:bdr w:val="none" w:sz="0" w:space="0" w:color="auto"/>
      <w:shd w:val="clear" w:color="auto" w:fill="E2EFD9" w:themeFill="accent6" w:themeFillTint="33"/>
    </w:rPr>
  </w:style>
  <w:style w:type="paragraph" w:styleId="Revision">
    <w:name w:val="Revision"/>
    <w:hidden/>
    <w:uiPriority w:val="99"/>
    <w:semiHidden/>
    <w:rsid w:val="001428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7&amp;session=126&amp;summary=B" TargetMode="External" Id="R14cd3221145b48da" /><Relationship Type="http://schemas.openxmlformats.org/officeDocument/2006/relationships/hyperlink" Target="https://www.scstatehouse.gov/sess126_2025-2026/prever/3597_20241212.docx" TargetMode="External" Id="Rbb336dbf0b3947d1" /><Relationship Type="http://schemas.openxmlformats.org/officeDocument/2006/relationships/hyperlink" Target="h:\hj\20250114.docx" TargetMode="External" Id="R79cb057d6d61456b" /><Relationship Type="http://schemas.openxmlformats.org/officeDocument/2006/relationships/hyperlink" Target="h:\hj\20250114.docx" TargetMode="External" Id="R2aec6363ec074a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3E4FBC"/>
    <w:rsid w:val="003F4940"/>
    <w:rsid w:val="00424C34"/>
    <w:rsid w:val="004E2BB5"/>
    <w:rsid w:val="00580C56"/>
    <w:rsid w:val="006B363F"/>
    <w:rsid w:val="007070D2"/>
    <w:rsid w:val="00776F2C"/>
    <w:rsid w:val="008164ED"/>
    <w:rsid w:val="008F7723"/>
    <w:rsid w:val="009031EF"/>
    <w:rsid w:val="00912A5F"/>
    <w:rsid w:val="00940EED"/>
    <w:rsid w:val="00985255"/>
    <w:rsid w:val="009C3651"/>
    <w:rsid w:val="00A51DBA"/>
    <w:rsid w:val="00B20DA6"/>
    <w:rsid w:val="00B457AF"/>
    <w:rsid w:val="00C818FB"/>
    <w:rsid w:val="00CC0451"/>
    <w:rsid w:val="00D6665C"/>
    <w:rsid w:val="00D900BD"/>
    <w:rsid w:val="00E555F8"/>
    <w:rsid w:val="00E76813"/>
    <w:rsid w:val="00F0709B"/>
    <w:rsid w:val="00F1280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ba0930be-9a47-411e-ac2d-e95e0140dff3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08cc182b-da99-4291-a22b-8393211c13cc</T_BILL_REQUEST_REQUEST>
  <T_BILL_R_ORIGINALDRAFT>9b5c9d01-5b3c-4cde-8910-2d116540ccdf</T_BILL_R_ORIGINALDRAFT>
  <T_BILL_SPONSOR_SPONSOR>c14c4394-17b4-48b3-96c0-d64206a8d410</T_BILL_SPONSOR_SPONSOR>
  <T_BILL_T_BILLNAME>[3597]</T_BILL_T_BILLNAME>
  <T_BILL_T_BILLNUMBER>3597</T_BILL_T_BILLNUMBER>
  <T_BILL_T_BILLTITLE>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T_BILL_T_BILLTITLE>
  <T_BILL_T_CHAMBER>house</T_BILL_T_CHAMBER>
  <T_BILL_T_FILENAME> </T_BILL_T_FILENAME>
  <T_BILL_T_LEGTYPE>bill_statewide</T_BILL_T_LEGTYPE>
  <T_BILL_T_RATNUMBERSTRING>HNone</T_BILL_T_RATNUMBERSTRING>
  <T_BILL_T_SECTIONS>[{"SectionUUID":"b7320ee5-77e3-424d-bdeb-7440d111f1b4","SectionName":"code_section","SectionNumber":1,"SectionType":"code_section","CodeSections":[{"CodeSectionBookmarkName":"cs_T17C25N65_a591a28e8","IsConstitutionSection":false,"Identity":"17-25-65","IsNew":false,"SubSections":[{"Level":1,"Identity":"T17C25N65SA","SubSectionBookmarkName":"ss_T17C25N65SA_lv1_169d709de","IsNewSubSection":false,"SubSectionReplacement":""},{"Level":1,"Identity":"T17C25N65SB","SubSectionBookmarkName":"ss_T17C25N65SB_lv1_45919063a","IsNewSubSection":false,"SubSectionReplacement":""},{"Level":1,"Identity":"T17C25N65SC","SubSectionBookmarkName":"ss_T17C25N65SC_lv1_a9218d46f","IsNewSubSection":false,"SubSectionReplacement":""},{"Level":2,"Identity":"T17C25N65S1","SubSectionBookmarkName":"ss_T17C25N65S1_lv2_671aacf81","IsNewSubSection":false,"SubSectionReplacement":""},{"Level":2,"Identity":"T17C25N65S2","SubSectionBookmarkName":"ss_T17C25N65S2_lv2_99ceb02ec","IsNewSubSection":false,"SubSectionReplacement":""},{"Level":2,"Identity":"T17C25N65S1","SubSectionBookmarkName":"ss_T17C25N65S1_lv2_a8fc58c36","IsNewSubSection":false,"SubSectionReplacement":""},{"Level":2,"Identity":"T17C25N65S2","SubSectionBookmarkName":"ss_T17C25N65S2_lv2_be383e2e4","IsNewSubSection":false,"SubSectionReplacement":""},{"Level":2,"Identity":"T17C25N65S3","SubSectionBookmarkName":"ss_T17C25N65S3_lv2_0e3a5d884","IsNewSubSection":false,"SubSectionReplacement":""},{"Level":2,"Identity":"T17C25N65S4","SubSectionBookmarkName":"ss_T17C25N65S4_lv2_5e2ead81f","IsNewSubSection":false,"SubSectionReplacement":""},{"Level":2,"Identity":"T17C25N65S1","SubSectionBookmarkName":"ss_T17C25N65S1_lv2_a6139d5b0","IsNewSubSection":false,"SubSectionReplacement":""},{"Level":2,"Identity":"T17C25N65S2","SubSectionBookmarkName":"ss_T17C25N65S2_lv2_dea3cff6b","IsNewSubSection":false,"SubSectionReplacement":""},{"Level":1,"Identity":"T17C25N65SD","SubSectionBookmarkName":"ss_T17C25N65SD_lv1_b8d8387b9","IsNewSubSection":false,"SubSectionReplacement":""}],"TitleRelatedTo":"Reduction of sentence for substantial assistance to the State;  motion practice.","TitleSoAsTo":"","Deleted":false}],"TitleText":"","DisableControls":false,"Deleted":false,"RepealItems":[],"SectionBookmarkName":"bs_num_1_be4f54f5b"},{"SectionUUID":"8f03ca95-8faa-4d43-a9c2-8afc498075bd","SectionName":"standard_eff_date_section","SectionNumber":2,"SectionType":"drafting_clause","CodeSections":[],"TitleText":"","DisableControls":false,"Deleted":false,"RepealItems":[],"SectionBookmarkName":"bs_num_2_lastsection"}]</T_BILL_T_SECTIONS>
  <T_BILL_T_SUBJECT>Reduction of sentences for substantial assistance</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63B79-70E4-4936-A030-22669BAFFFA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2841</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2024-11-19T21:10:00Z</cp:lastPrinted>
  <dcterms:created xsi:type="dcterms:W3CDTF">2024-12-04T17:11:00Z</dcterms:created>
  <dcterms:modified xsi:type="dcterms:W3CDTF">2024-12-04T17:11:00Z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