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A92, R8, S363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Fish, Game and Forestry Committee</w:t>
      </w:r>
    </w:p>
    <w:p>
      <w:pPr>
        <w:widowControl w:val="false"/>
        <w:spacing w:after="0"/>
        <w:jc w:val="left"/>
      </w:pPr>
      <w:r>
        <w:rPr>
          <w:rFonts w:ascii="Times New Roman"/>
          <w:sz w:val="22"/>
        </w:rPr>
        <w:t xml:space="preserve">Document Path: LC-0303WAB-DBS25.docx</w:t>
      </w:r>
    </w:p>
    <w:p>
      <w:pPr>
        <w:widowControl w:val="false"/>
        <w:spacing w:after="0"/>
        <w:jc w:val="left"/>
      </w:pP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13, 2025, Signed</w:t>
      </w:r>
    </w:p>
    <w:p>
      <w:pPr>
        <w:widowControl w:val="false"/>
        <w:spacing w:after="0"/>
        <w:jc w:val="left"/>
      </w:pPr>
    </w:p>
    <w:p>
      <w:pPr>
        <w:widowControl w:val="false"/>
        <w:spacing w:after="0"/>
        <w:jc w:val="left"/>
      </w:pPr>
      <w:r>
        <w:rPr>
          <w:rFonts w:ascii="Times New Roman"/>
          <w:sz w:val="22"/>
        </w:rPr>
        <w:t xml:space="preserve">Summary: Department of Natural Resources - JR to Approve Regulation Document No. 5329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Senate</w:t>
      </w:r>
      <w:r>
        <w:tab/>
        <w:t xml:space="preserve">Introduced, read first time, placed on calendar without reference</w:t>
      </w:r>
      <w:r>
        <w:t xml:space="preserve"> (</w:t>
      </w:r>
      <w:hyperlink w:history="true" r:id="Rc36e7591781e477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Read second time</w:t>
      </w:r>
      <w:r>
        <w:t xml:space="preserve"> (</w:t>
      </w:r>
      <w:hyperlink w:history="true" r:id="Rf4ff0684fe884837">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Roll call</w:t>
      </w:r>
      <w:r>
        <w:t xml:space="preserve"> Ayes-37  Nays-0</w:t>
      </w:r>
      <w:r>
        <w:t xml:space="preserve"> (</w:t>
      </w:r>
      <w:hyperlink w:history="true" r:id="Rbc93756415d44bcc">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Unanimous consent for third reading on next legislative day</w:t>
      </w:r>
      <w:r>
        <w:t xml:space="preserve"> (</w:t>
      </w:r>
      <w:hyperlink w:history="true" r:id="R17c3eb54468843cc">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read first time</w:t>
      </w:r>
      <w:r>
        <w:t xml:space="preserve"> (</w:t>
      </w:r>
      <w:hyperlink w:history="true" r:id="Rf07cd75b81094539">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Referred to Committee on</w:t>
      </w:r>
      <w:r>
        <w:rPr>
          <w:b/>
        </w:rPr>
        <w:t xml:space="preserve"> Regulations and Administrative Procedures</w:t>
      </w:r>
      <w:r>
        <w:t xml:space="preserve"> (</w:t>
      </w:r>
      <w:hyperlink w:history="true" r:id="Rf9f68b4de145490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Recalled from Committee on</w:t>
      </w:r>
      <w:r>
        <w:rPr>
          <w:b/>
        </w:rPr>
        <w:t xml:space="preserve"> Regulations and Administrative Procedures</w:t>
      </w:r>
      <w:r>
        <w:t xml:space="preserve"> (</w:t>
      </w:r>
      <w:hyperlink w:history="true" r:id="Rd1d78b6495074f31">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Read second time</w:t>
      </w:r>
      <w:r>
        <w:t xml:space="preserve"> (</w:t>
      </w:r>
      <w:hyperlink w:history="true" r:id="R2308e8930ad44ff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Roll call</w:t>
      </w:r>
      <w:r>
        <w:t xml:space="preserve"> Yeas-106  Nays-0</w:t>
      </w:r>
      <w:r>
        <w:t xml:space="preserve"> (</w:t>
      </w:r>
      <w:hyperlink w:history="true" r:id="R916a3d9095a64e4d">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Read third time and enrolled</w:t>
      </w:r>
      <w:r>
        <w:t xml:space="preserve"> (</w:t>
      </w:r>
      <w:hyperlink w:history="true" r:id="R3f5f026282cc4bd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3/11/2025</w:t>
      </w:r>
      <w:r>
        <w:tab/>
        <w:t/>
      </w:r>
      <w:r>
        <w:tab/>
        <w:t>Ratified R 8
 </w:t>
      </w:r>
    </w:p>
    <w:p>
      <w:pPr>
        <w:widowControl w:val="false"/>
        <w:tabs>
          <w:tab w:val="right" w:pos="1008"/>
          <w:tab w:val="left" w:pos="1152"/>
          <w:tab w:val="left" w:pos="1872"/>
          <w:tab w:val="left" w:pos="9187"/>
        </w:tabs>
        <w:spacing w:after="0"/>
        <w:ind w:left="2088" w:hanging="2088"/>
      </w:pPr>
      <w:r>
        <w:tab/>
        <w:t>3/13/2025</w:t>
      </w:r>
      <w:r>
        <w:tab/>
        <w:t/>
      </w:r>
      <w:r>
        <w:tab/>
        <w:t>Signed By Governor
 </w:t>
      </w:r>
    </w:p>
    <w:p>
      <w:pPr>
        <w:widowControl w:val="false"/>
        <w:tabs>
          <w:tab w:val="right" w:pos="1008"/>
          <w:tab w:val="left" w:pos="1152"/>
          <w:tab w:val="left" w:pos="1872"/>
          <w:tab w:val="left" w:pos="9187"/>
        </w:tabs>
        <w:spacing w:after="0"/>
        <w:ind w:left="2088" w:hanging="2088"/>
      </w:pPr>
      <w:r>
        <w:tab/>
        <w:t>3/19/2025</w:t>
      </w:r>
      <w:r>
        <w:tab/>
        <w:t/>
      </w:r>
      <w:r>
        <w:tab/>
        <w:t>Effective date 03/13/25
 </w:t>
      </w:r>
    </w:p>
    <w:p>
      <w:pPr>
        <w:widowControl w:val="false"/>
        <w:tabs>
          <w:tab w:val="right" w:pos="1008"/>
          <w:tab w:val="left" w:pos="1152"/>
          <w:tab w:val="left" w:pos="1872"/>
          <w:tab w:val="left" w:pos="9187"/>
        </w:tabs>
        <w:spacing w:after="0"/>
        <w:ind w:left="2088" w:hanging="2088"/>
      </w:pPr>
      <w:r>
        <w:tab/>
        <w:t>6/5/2025</w:t>
      </w:r>
      <w:r>
        <w:tab/>
        <w:t/>
      </w:r>
      <w:r>
        <w:tab/>
        <w:t>Act No. 92
 </w:t>
      </w:r>
    </w:p>
    <w:p>
      <w:pPr>
        <w:widowControl w:val="false"/>
        <w:spacing w:after="0"/>
        <w:jc w:val="left"/>
      </w:pPr>
    </w:p>
    <w:p>
      <w:pPr>
        <w:widowControl w:val="false"/>
        <w:spacing w:after="0"/>
        <w:jc w:val="left"/>
      </w:pPr>
      <w:r>
        <w:rPr>
          <w:rFonts w:ascii="Times New Roman"/>
          <w:sz w:val="22"/>
        </w:rPr>
        <w:t xml:space="preserve">View the latest </w:t>
      </w:r>
      <w:hyperlink r:id="Rce84ed6f6e374e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57c56ce3734ae0">
        <w:r>
          <w:rPr>
            <w:rStyle w:val="Hyperlink"/>
            <w:u w:val="single"/>
          </w:rPr>
          <w:t>02/19/2025</w:t>
        </w:r>
      </w:hyperlink>
      <w:r>
        <w:t xml:space="preserve"/>
      </w:r>
    </w:p>
    <w:p>
      <w:pPr>
        <w:widowControl w:val="true"/>
        <w:spacing w:after="0"/>
        <w:jc w:val="left"/>
      </w:pPr>
      <w:r>
        <w:rPr>
          <w:rFonts w:ascii="Times New Roman"/>
          <w:sz w:val="22"/>
        </w:rPr>
        <w:t xml:space="preserve"/>
      </w:r>
      <w:hyperlink r:id="R2993c6989afc4e05">
        <w:r>
          <w:rPr>
            <w:rStyle w:val="Hyperlink"/>
            <w:u w:val="single"/>
          </w:rPr>
          <w:t>02/19/2025-A</w:t>
        </w:r>
      </w:hyperlink>
      <w:r>
        <w:t xml:space="preserve"/>
      </w:r>
    </w:p>
    <w:p>
      <w:pPr>
        <w:widowControl w:val="true"/>
        <w:spacing w:after="0"/>
        <w:jc w:val="left"/>
      </w:pPr>
      <w:r>
        <w:rPr>
          <w:rFonts w:ascii="Times New Roman"/>
          <w:sz w:val="22"/>
        </w:rPr>
        <w:t xml:space="preserve"/>
      </w:r>
      <w:hyperlink r:id="R8bc71d3c0b3c441a">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B3BCA" w:rsidRDefault="000B3BCA">
      <w:pPr>
        <w:widowControl w:val="0"/>
        <w:spacing w:after="0"/>
      </w:pPr>
    </w:p>
    <w:p w:rsidR="000B3BCA" w:rsidRDefault="000B3BCA">
      <w:pPr>
        <w:widowControl w:val="0"/>
        <w:spacing w:after="0"/>
      </w:pPr>
    </w:p>
    <w:p w:rsidR="000B3BCA" w:rsidRDefault="000B3BCA">
      <w:pPr>
        <w:widowControl w:val="0"/>
        <w:spacing w:after="0"/>
      </w:pPr>
    </w:p>
    <w:p w:rsidR="000B3BCA" w:rsidRDefault="000B3BCA">
      <w:pPr>
        <w:suppressLineNumbers/>
        <w:sectPr w:rsidR="000B3BCA">
          <w:pgSz w:w="12240" w:h="15840" w:code="1"/>
          <w:pgMar w:top="1080" w:right="1440" w:bottom="1080" w:left="1440" w:header="720" w:footer="720" w:gutter="0"/>
          <w:cols w:space="720"/>
          <w:noEndnote/>
          <w:docGrid w:linePitch="360"/>
        </w:sectPr>
      </w:pPr>
    </w:p>
    <w:p w:rsidR="00FF1938" w:rsidP="00FF1938" w:rsidRDefault="00FF193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(A92, R8, S363)</w:t>
      </w:r>
    </w:p>
    <w:p w:rsidRPr="00F60DB2" w:rsidR="00FF1938" w:rsidP="00FF1938" w:rsidRDefault="00FF193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4B84" w:rsidR="00FF1938" w:rsidP="00FF1938" w:rsidRDefault="00FF193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84B84">
        <w:rPr>
          <w:rFonts w:cs="Times New Roman"/>
          <w:sz w:val="22"/>
        </w:rPr>
        <w:t>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rsidRPr="00793A66" w:rsidR="00FF1938" w:rsidP="00FF1938" w:rsidRDefault="00FF193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FF1938" w:rsidP="00FF1938" w:rsidRDefault="00FF1938">
      <w:pPr>
        <w:pStyle w:val="scresolution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66">
        <w:t>Be it enacted by the General Assembly of the State of South Carolina:</w:t>
      </w:r>
    </w:p>
    <w:p w:rsidR="00FF1938" w:rsidP="00FF1938" w:rsidRDefault="00FF193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938" w:rsidP="00FF1938" w:rsidRDefault="00FF193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425F92">
        <w:rPr>
          <w:b/>
          <w:bCs/>
        </w:rPr>
        <w:t>Regulation approved</w:t>
      </w:r>
    </w:p>
    <w:p w:rsidRPr="00425F92" w:rsidR="00FF1938" w:rsidP="00FF1938" w:rsidRDefault="00FF193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Pr="00793A66" w:rsidR="00FF1938" w:rsidP="00FF1938" w:rsidRDefault="00FF1938">
      <w:pPr>
        <w:pStyle w:val="scnoncodifiedsection"/>
      </w:pPr>
      <w:bookmarkStart w:name="bs_num_1_5abac455e" w:id="0"/>
      <w:r w:rsidRPr="00793A66">
        <w:rPr>
          <w:rStyle w:val="scSECTIONS"/>
        </w:rPr>
        <w:t>S</w:t>
      </w:r>
      <w:bookmarkEnd w:id="0"/>
      <w:r w:rsidRPr="00793A66">
        <w:rPr>
          <w:rStyle w:val="scSECTIONS"/>
        </w:rPr>
        <w:t>ECTION</w:t>
      </w:r>
      <w:r>
        <w:rPr>
          <w:rStyle w:val="scSECTIONS"/>
        </w:rPr>
        <w:t xml:space="preserve"> </w:t>
      </w:r>
      <w:r w:rsidRPr="00793A66">
        <w:rPr>
          <w:rStyle w:val="scSECTIONS"/>
        </w:rPr>
        <w:t>1.</w:t>
      </w:r>
      <w:r w:rsidRPr="00793A66">
        <w:rPr>
          <w:rStyle w:val="scSECTIONS"/>
        </w:rPr>
        <w:tab/>
      </w:r>
      <w:r w:rsidRPr="00793A66">
        <w:t xml:space="preserve">The regulations of the </w:t>
      </w:r>
      <w:r>
        <w:t>Department of Natural Resources</w:t>
      </w:r>
      <w:r w:rsidRPr="00793A66">
        <w:t xml:space="preserve">, relating to </w:t>
      </w:r>
      <w:r>
        <w:t>Additional Regulations Applicable to Specific Properties</w:t>
      </w:r>
      <w:r w:rsidRPr="00793A66">
        <w:t xml:space="preserve">, designated as Regulation Document Number </w:t>
      </w:r>
      <w:r>
        <w:t>5329</w:t>
      </w:r>
      <w:r w:rsidRPr="00793A66">
        <w:t>, and submitted to the General Assembly pursuant to the provisions of Article 1, Chapter 23, Title 1 of the S.C. Code, are approved.</w:t>
      </w:r>
    </w:p>
    <w:p w:rsidR="00FF1938" w:rsidP="00FF1938" w:rsidRDefault="00FF193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938" w:rsidP="00FF1938" w:rsidRDefault="00FF193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793A66" w:rsidR="00FF1938" w:rsidP="00FF1938" w:rsidRDefault="00FF193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938" w:rsidP="00FF1938" w:rsidRDefault="00FF1938">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00FF1938" w:rsidP="00FF1938" w:rsidRDefault="00FF1938">
      <w:pPr>
        <w:pStyle w:val="scnoncodifiedsection"/>
      </w:pPr>
    </w:p>
    <w:p w:rsidR="00FF1938" w:rsidP="00FF1938" w:rsidRDefault="00FF1938">
      <w:pPr>
        <w:pStyle w:val="scnoncodifiedsection"/>
      </w:pPr>
      <w:r>
        <w:t>Ratified the 11</w:t>
      </w:r>
      <w:r>
        <w:rPr>
          <w:vertAlign w:val="superscript"/>
        </w:rPr>
        <w:t>th</w:t>
      </w:r>
      <w:r>
        <w:t xml:space="preserve"> day of March, 2025.</w:t>
      </w:r>
    </w:p>
    <w:p w:rsidR="00FF1938" w:rsidP="00FF1938" w:rsidRDefault="00FF1938">
      <w:pPr>
        <w:pStyle w:val="scactchamber"/>
        <w:widowControl/>
        <w:suppressLineNumbers w:val="0"/>
        <w:suppressAutoHyphens w:val="0"/>
        <w:jc w:val="both"/>
      </w:pPr>
    </w:p>
    <w:p w:rsidR="00FF1938" w:rsidP="00FF1938" w:rsidRDefault="00FF1938">
      <w:pPr>
        <w:pStyle w:val="scactchamber"/>
        <w:widowControl/>
        <w:suppressLineNumbers w:val="0"/>
        <w:suppressAutoHyphens w:val="0"/>
        <w:jc w:val="both"/>
      </w:pPr>
      <w:r>
        <w:t>Approved the 13</w:t>
      </w:r>
      <w:r w:rsidRPr="00D1650B">
        <w:rPr>
          <w:vertAlign w:val="superscript"/>
        </w:rPr>
        <w:t>th</w:t>
      </w:r>
      <w:r>
        <w:t xml:space="preserve"> day of March, 2025. </w:t>
      </w:r>
    </w:p>
    <w:p w:rsidR="00FF1938" w:rsidP="00FF1938" w:rsidRDefault="00FF1938">
      <w:pPr>
        <w:pStyle w:val="scactchamber"/>
        <w:widowControl/>
        <w:suppressLineNumbers w:val="0"/>
        <w:suppressAutoHyphens w:val="0"/>
        <w:jc w:val="center"/>
      </w:pPr>
    </w:p>
    <w:p w:rsidR="00FF1938" w:rsidP="00FF1938" w:rsidRDefault="00FF1938">
      <w:pPr>
        <w:pStyle w:val="scactchamber"/>
        <w:widowControl/>
        <w:suppressLineNumbers w:val="0"/>
        <w:suppressAutoHyphens w:val="0"/>
        <w:jc w:val="center"/>
      </w:pPr>
      <w:r>
        <w:t>__________</w:t>
      </w:r>
    </w:p>
    <w:p w:rsidRPr="00F60DB2" w:rsidR="00484B84" w:rsidP="00FF1938" w:rsidRDefault="00484B84">
      <w:pPr>
        <w:widowControl w:val="0"/>
        <w:spacing w:after="0"/>
      </w:pPr>
    </w:p>
    <w:sectPr w:rsidRPr="00F60DB2" w:rsidR="00484B84" w:rsidSect="00FF1938">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84" w:rsidRPr="00484B84" w:rsidRDefault="00484B84" w:rsidP="00484B8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B84" w:rsidRDefault="0048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3"/>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1E48"/>
    <w:rsid w:val="00074A4F"/>
    <w:rsid w:val="00076837"/>
    <w:rsid w:val="00077462"/>
    <w:rsid w:val="00086E49"/>
    <w:rsid w:val="00093AA4"/>
    <w:rsid w:val="000A0EDE"/>
    <w:rsid w:val="000B3BCA"/>
    <w:rsid w:val="000B4C02"/>
    <w:rsid w:val="000B502F"/>
    <w:rsid w:val="000B5B4A"/>
    <w:rsid w:val="000C3E88"/>
    <w:rsid w:val="000C46B9"/>
    <w:rsid w:val="000C6F9A"/>
    <w:rsid w:val="000D2F44"/>
    <w:rsid w:val="000D6746"/>
    <w:rsid w:val="000D7C57"/>
    <w:rsid w:val="000E3D2C"/>
    <w:rsid w:val="000E41AC"/>
    <w:rsid w:val="000E578A"/>
    <w:rsid w:val="000F2089"/>
    <w:rsid w:val="000F2250"/>
    <w:rsid w:val="0010329A"/>
    <w:rsid w:val="001164F9"/>
    <w:rsid w:val="00140049"/>
    <w:rsid w:val="00171601"/>
    <w:rsid w:val="001730EB"/>
    <w:rsid w:val="00173276"/>
    <w:rsid w:val="0019025B"/>
    <w:rsid w:val="00192AF7"/>
    <w:rsid w:val="00196779"/>
    <w:rsid w:val="00197366"/>
    <w:rsid w:val="00197CE4"/>
    <w:rsid w:val="001A136C"/>
    <w:rsid w:val="001B31ED"/>
    <w:rsid w:val="001B6BC2"/>
    <w:rsid w:val="001B6DA2"/>
    <w:rsid w:val="001B7E5F"/>
    <w:rsid w:val="001C5DDA"/>
    <w:rsid w:val="001D3A3A"/>
    <w:rsid w:val="001D69B0"/>
    <w:rsid w:val="001E17A1"/>
    <w:rsid w:val="001E7185"/>
    <w:rsid w:val="001F2A41"/>
    <w:rsid w:val="001F313F"/>
    <w:rsid w:val="001F331D"/>
    <w:rsid w:val="002001FE"/>
    <w:rsid w:val="002038AA"/>
    <w:rsid w:val="0020505D"/>
    <w:rsid w:val="00206C66"/>
    <w:rsid w:val="00210D4E"/>
    <w:rsid w:val="0021166F"/>
    <w:rsid w:val="0021248D"/>
    <w:rsid w:val="002125DF"/>
    <w:rsid w:val="00233975"/>
    <w:rsid w:val="00236D73"/>
    <w:rsid w:val="00240649"/>
    <w:rsid w:val="00243848"/>
    <w:rsid w:val="00253A2E"/>
    <w:rsid w:val="002568C4"/>
    <w:rsid w:val="00257F60"/>
    <w:rsid w:val="002625EA"/>
    <w:rsid w:val="00270F7C"/>
    <w:rsid w:val="00281442"/>
    <w:rsid w:val="002836D8"/>
    <w:rsid w:val="002A0564"/>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2CC7"/>
    <w:rsid w:val="00410511"/>
    <w:rsid w:val="00412F9C"/>
    <w:rsid w:val="00420557"/>
    <w:rsid w:val="00425F92"/>
    <w:rsid w:val="0044206B"/>
    <w:rsid w:val="0045022B"/>
    <w:rsid w:val="004539B5"/>
    <w:rsid w:val="00464317"/>
    <w:rsid w:val="00473583"/>
    <w:rsid w:val="00477F32"/>
    <w:rsid w:val="00484B84"/>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25292"/>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024F"/>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2AE5"/>
    <w:rsid w:val="00663B8D"/>
    <w:rsid w:val="006700F0"/>
    <w:rsid w:val="00671F37"/>
    <w:rsid w:val="0067345B"/>
    <w:rsid w:val="00685035"/>
    <w:rsid w:val="00685770"/>
    <w:rsid w:val="00697185"/>
    <w:rsid w:val="006A395F"/>
    <w:rsid w:val="006A3DB2"/>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5B4B"/>
    <w:rsid w:val="00782BF8"/>
    <w:rsid w:val="00783EDC"/>
    <w:rsid w:val="007849D9"/>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60D48"/>
    <w:rsid w:val="008625C1"/>
    <w:rsid w:val="008635C3"/>
    <w:rsid w:val="008806F9"/>
    <w:rsid w:val="008A57E3"/>
    <w:rsid w:val="008B0E2E"/>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3D79"/>
    <w:rsid w:val="00986063"/>
    <w:rsid w:val="00991F67"/>
    <w:rsid w:val="00992876"/>
    <w:rsid w:val="009A0DCE"/>
    <w:rsid w:val="009A22CD"/>
    <w:rsid w:val="009B35FD"/>
    <w:rsid w:val="009B6815"/>
    <w:rsid w:val="009C01CA"/>
    <w:rsid w:val="009C144B"/>
    <w:rsid w:val="009C6FD3"/>
    <w:rsid w:val="009C744D"/>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60A7"/>
    <w:rsid w:val="00A73EFA"/>
    <w:rsid w:val="00A765E1"/>
    <w:rsid w:val="00A77A3B"/>
    <w:rsid w:val="00A81D14"/>
    <w:rsid w:val="00A97523"/>
    <w:rsid w:val="00AB5948"/>
    <w:rsid w:val="00AB73BF"/>
    <w:rsid w:val="00AD3E3D"/>
    <w:rsid w:val="00AE36EC"/>
    <w:rsid w:val="00AF1688"/>
    <w:rsid w:val="00AF2DDF"/>
    <w:rsid w:val="00AF46E6"/>
    <w:rsid w:val="00AF5139"/>
    <w:rsid w:val="00B05A74"/>
    <w:rsid w:val="00B2063E"/>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23A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62738"/>
    <w:rsid w:val="00C70225"/>
    <w:rsid w:val="00C72198"/>
    <w:rsid w:val="00C73C7D"/>
    <w:rsid w:val="00C75005"/>
    <w:rsid w:val="00C91EF8"/>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16F3E"/>
    <w:rsid w:val="00D2455C"/>
    <w:rsid w:val="00D25023"/>
    <w:rsid w:val="00D26E6F"/>
    <w:rsid w:val="00D27F8C"/>
    <w:rsid w:val="00D36691"/>
    <w:rsid w:val="00D430C5"/>
    <w:rsid w:val="00D56E3F"/>
    <w:rsid w:val="00D574E4"/>
    <w:rsid w:val="00D57969"/>
    <w:rsid w:val="00D62E42"/>
    <w:rsid w:val="00D72D8B"/>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3131"/>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492B"/>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193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84B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resolutionbody">
    <w:name w:val="sc_resolution_body"/>
    <w:qFormat/>
    <w:rsid w:val="000A0EDE"/>
    <w:pPr>
      <w:widowControl w:val="0"/>
      <w:suppressAutoHyphens/>
      <w:spacing w:after="0" w:line="360" w:lineRule="auto"/>
      <w:jc w:val="both"/>
    </w:pPr>
    <w:rPr>
      <w:rFonts w:ascii="Times New Roman" w:hAnsi="Times New Roman"/>
      <w:lang w:val="en-US"/>
    </w:rPr>
  </w:style>
  <w:style w:type="paragraph" w:customStyle="1" w:styleId="scresolutiontitle">
    <w:name w:val="sc_resolution_title"/>
    <w:qFormat/>
    <w:rsid w:val="000A0EDE"/>
    <w:pPr>
      <w:widowControl w:val="0"/>
      <w:suppressAutoHyphens/>
      <w:spacing w:after="0" w:line="240" w:lineRule="auto"/>
      <w:jc w:val="both"/>
    </w:pPr>
    <w:rPr>
      <w:rFonts w:ascii="Times New Roman" w:hAnsi="Times New Roman"/>
      <w:caps/>
      <w:lang w:val="en-US"/>
    </w:rPr>
  </w:style>
  <w:style w:type="table" w:customStyle="1" w:styleId="scactbackjacket">
    <w:name w:val="sc_act_back_jacket"/>
    <w:basedOn w:val="TableNormal"/>
    <w:uiPriority w:val="99"/>
    <w:rsid w:val="00662AE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62AE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62AE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62AE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62AE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62AE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62AE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62AE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62AE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62AE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62AE5"/>
    <w:rPr>
      <w:noProof/>
    </w:rPr>
  </w:style>
  <w:style w:type="character" w:customStyle="1" w:styleId="sclocalcheck">
    <w:name w:val="sc_local_check"/>
    <w:uiPriority w:val="1"/>
    <w:qFormat/>
    <w:rsid w:val="00662AE5"/>
    <w:rPr>
      <w:noProof/>
    </w:rPr>
  </w:style>
  <w:style w:type="character" w:customStyle="1" w:styleId="sctempcheck">
    <w:name w:val="sc_temp_check"/>
    <w:uiPriority w:val="1"/>
    <w:qFormat/>
    <w:rsid w:val="00662AE5"/>
    <w:rPr>
      <w:noProof/>
    </w:rPr>
  </w:style>
  <w:style w:type="character" w:customStyle="1" w:styleId="Heading1Char">
    <w:name w:val="Heading 1 Char"/>
    <w:basedOn w:val="DefaultParagraphFont"/>
    <w:link w:val="Heading1"/>
    <w:uiPriority w:val="9"/>
    <w:rsid w:val="00484B8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220.docx" TargetMode="External" Id="rId13" /><Relationship Type="http://schemas.openxmlformats.org/officeDocument/2006/relationships/hyperlink" Target="file:///h:\hj\20250304.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file:///h:\hj\20250306.docx" TargetMode="External" Id="rId21" /><Relationship Type="http://schemas.openxmlformats.org/officeDocument/2006/relationships/styles" Target="styles.xml" Id="rId7" /><Relationship Type="http://schemas.openxmlformats.org/officeDocument/2006/relationships/hyperlink" Target="file:///h:\sj\20250219.docx" TargetMode="External" Id="rId12" /><Relationship Type="http://schemas.openxmlformats.org/officeDocument/2006/relationships/hyperlink" Target="file:///h:\hj\20250225.docx" TargetMode="External" Id="rId17" /><Relationship Type="http://schemas.openxmlformats.org/officeDocument/2006/relationships/hyperlink" Target="https://www.scstatehouse.gov/sess126_2025-2026/prever/363_20250304.docx" TargetMode="External" Id="rId25" /><Relationship Type="http://schemas.openxmlformats.org/officeDocument/2006/relationships/customXml" Target="../customXml/item2.xml" Id="rId2" /><Relationship Type="http://schemas.openxmlformats.org/officeDocument/2006/relationships/hyperlink" Target="file:///h:\hj\20250225.docx" TargetMode="External" Id="rId16" /><Relationship Type="http://schemas.openxmlformats.org/officeDocument/2006/relationships/hyperlink" Target="file:///h:\hj\20250305.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6_2025-2026/prever/363_20250219a.docx" TargetMode="External" Id="rId24" /><Relationship Type="http://schemas.openxmlformats.org/officeDocument/2006/relationships/customXml" Target="../customXml/item5.xml" Id="rId5" /><Relationship Type="http://schemas.openxmlformats.org/officeDocument/2006/relationships/hyperlink" Target="file:///h:\sj\20250220.docx" TargetMode="External" Id="rId15" /><Relationship Type="http://schemas.openxmlformats.org/officeDocument/2006/relationships/hyperlink" Target="https://www.scstatehouse.gov/sess126_2025-2026/prever/363_20250219.docx"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file:///h:\hj\20250305.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20.docx" TargetMode="External" Id="rId14" /><Relationship Type="http://schemas.openxmlformats.org/officeDocument/2006/relationships/hyperlink" Target="https://www.scstatehouse.gov/billsearch.php?billnumbers=363&amp;session=126&amp;summary=B" TargetMode="External" Id="rId22" /><Relationship Type="http://schemas.openxmlformats.org/officeDocument/2006/relationships/footer" Target="footer2.xml" Id="rId27" /><Relationship Type="http://schemas.openxmlformats.org/officeDocument/2006/relationships/hyperlink" Target="https://www.scstatehouse.gov/billsearch.php?billnumbers=363&amp;session=126&amp;summary=B" TargetMode="External" Id="Rc3dbaa75a01e4a51" /><Relationship Type="http://schemas.openxmlformats.org/officeDocument/2006/relationships/hyperlink" Target="https://www.scstatehouse.gov/sess126_2025-2026/prever/363_20250219.docx" TargetMode="External" Id="Ra5cb848a05064dfb" /><Relationship Type="http://schemas.openxmlformats.org/officeDocument/2006/relationships/hyperlink" Target="https://www.scstatehouse.gov/sess126_2025-2026/prever/363_20250219a.docx" TargetMode="External" Id="R1326c207d9cc4eda" /><Relationship Type="http://schemas.openxmlformats.org/officeDocument/2006/relationships/hyperlink" Target="https://www.scstatehouse.gov/sess126_2025-2026/prever/363_20250304.docx" TargetMode="External" Id="R49f8174a0a7b4149" /><Relationship Type="http://schemas.openxmlformats.org/officeDocument/2006/relationships/hyperlink" Target="h:\sj\20250219.docx" TargetMode="External" Id="R5acb28dbed324036" /><Relationship Type="http://schemas.openxmlformats.org/officeDocument/2006/relationships/hyperlink" Target="h:\sj\20250220.docx" TargetMode="External" Id="R82a55fcc878448bc" /><Relationship Type="http://schemas.openxmlformats.org/officeDocument/2006/relationships/hyperlink" Target="h:\sj\20250220.docx" TargetMode="External" Id="R61f13ac88fa5446c" /><Relationship Type="http://schemas.openxmlformats.org/officeDocument/2006/relationships/hyperlink" Target="h:\sj\20250220.docx" TargetMode="External" Id="R01b99370e53d41db" /><Relationship Type="http://schemas.openxmlformats.org/officeDocument/2006/relationships/hyperlink" Target="h:\hj\20250225.docx" TargetMode="External" Id="Rd8fde052e1ca4210" /><Relationship Type="http://schemas.openxmlformats.org/officeDocument/2006/relationships/hyperlink" Target="h:\hj\20250225.docx" TargetMode="External" Id="R737f9a69c32b4972" /><Relationship Type="http://schemas.openxmlformats.org/officeDocument/2006/relationships/hyperlink" Target="h:\hj\20250304.docx" TargetMode="External" Id="R7462803ceeae4ab1" /><Relationship Type="http://schemas.openxmlformats.org/officeDocument/2006/relationships/hyperlink" Target="h:\hj\20250305.docx" TargetMode="External" Id="R8849af1addb54dc9" /><Relationship Type="http://schemas.openxmlformats.org/officeDocument/2006/relationships/hyperlink" Target="h:\hj\20250305.docx" TargetMode="External" Id="R8c3765516bbb4a10" /><Relationship Type="http://schemas.openxmlformats.org/officeDocument/2006/relationships/hyperlink" Target="h:\hj\20250306.docx" TargetMode="External" Id="R348167e67605472c" /><Relationship Type="http://schemas.openxmlformats.org/officeDocument/2006/relationships/hyperlink" Target="https://www.scstatehouse.gov/billsearch.php?billnumbers=363&amp;session=126&amp;summary=B" TargetMode="External" Id="Rce84ed6f6e374e94" /><Relationship Type="http://schemas.openxmlformats.org/officeDocument/2006/relationships/hyperlink" Target="https://www.scstatehouse.gov/sess126_2025-2026/prever/363_20250219.docx" TargetMode="External" Id="Re657c56ce3734ae0" /><Relationship Type="http://schemas.openxmlformats.org/officeDocument/2006/relationships/hyperlink" Target="https://www.scstatehouse.gov/sess126_2025-2026/prever/363_20250219a.docx" TargetMode="External" Id="R2993c6989afc4e05" /><Relationship Type="http://schemas.openxmlformats.org/officeDocument/2006/relationships/hyperlink" Target="https://www.scstatehouse.gov/sess126_2025-2026/prever/363_20250304.docx" TargetMode="External" Id="R8bc71d3c0b3c441a" /><Relationship Type="http://schemas.openxmlformats.org/officeDocument/2006/relationships/hyperlink" Target="h:\sj\20250219.docx" TargetMode="External" Id="Rc36e7591781e477d" /><Relationship Type="http://schemas.openxmlformats.org/officeDocument/2006/relationships/hyperlink" Target="h:\sj\20250220.docx" TargetMode="External" Id="Rf4ff0684fe884837" /><Relationship Type="http://schemas.openxmlformats.org/officeDocument/2006/relationships/hyperlink" Target="h:\sj\20250220.docx" TargetMode="External" Id="Rbc93756415d44bcc" /><Relationship Type="http://schemas.openxmlformats.org/officeDocument/2006/relationships/hyperlink" Target="h:\sj\20250220.docx" TargetMode="External" Id="R17c3eb54468843cc" /><Relationship Type="http://schemas.openxmlformats.org/officeDocument/2006/relationships/hyperlink" Target="h:\hj\20250225.docx" TargetMode="External" Id="Rf07cd75b81094539" /><Relationship Type="http://schemas.openxmlformats.org/officeDocument/2006/relationships/hyperlink" Target="h:\hj\20250225.docx" TargetMode="External" Id="Rf9f68b4de1454908" /><Relationship Type="http://schemas.openxmlformats.org/officeDocument/2006/relationships/hyperlink" Target="h:\hj\20250304.docx" TargetMode="External" Id="Rd1d78b6495074f31" /><Relationship Type="http://schemas.openxmlformats.org/officeDocument/2006/relationships/hyperlink" Target="h:\hj\20250305.docx" TargetMode="External" Id="R2308e8930ad44ff1" /><Relationship Type="http://schemas.openxmlformats.org/officeDocument/2006/relationships/hyperlink" Target="h:\hj\20250305.docx" TargetMode="External" Id="R916a3d9095a64e4d" /><Relationship Type="http://schemas.openxmlformats.org/officeDocument/2006/relationships/hyperlink" Target="h:\hj\20250306.docx" TargetMode="External" Id="R3f5f026282cc4b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DOCUMENT_TYPE>Bill</DOCUMENT_TYPE>
  <ID>1654f719-0d2a-4593-9442-7ceaeb239da0</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2025-03-06T11:33:18.540051-05:00</T_BILL_DT_VERSION>
  <T_BILL_N_SESSION>126</T_BILL_N_SESSION>
  <T_BILL_N_YEAR>2025</T_BILL_N_YEAR>
  <T_BILL_REQUEST_REQUEST>835236e7-aad1-4d27-8a56-5e1267b54b07</T_BILL_REQUEST_REQUEST>
  <T_BILL_R_ORIGINALBILL>2a0b95d7-e7ca-469c-b7d0-d30de80c39af</T_BILL_R_ORIGINALBILL>
  <T_BILL_R_ORIGINALDRAFT>3d8cf02b-5070-483b-8663-c0dcbc36f074</T_BILL_R_ORIGINALDRAFT>
  <T_BILL_SPONSOR_SPONSOR>2d50d50e-2f00-4035-8cc7-958006c0b62b</T_BILL_SPONSOR_SPONSOR>
  <T_BILL_T_BILLNAME>[...]</T_BILL_T_BILLNAME>
  <T_BILL_T_BILLNUMBER>363</T_BILL_T_BILLNUMBER>
  <T_BILL_T_BILLTITLE>TO APPROVE REGULATIONS OF THE DEPARTMENT OF NATURAL RESOURCES, RELATING TO ADDITIONAL REGULATIONS APPLICABLE TO SPECIFIC PROPERTIES, DESIGNATED AS REGULATION DOCUMENT NUMBER 5329,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Natural Resources - JR to Approve Regulation Document No. 5329</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2666</Characters>
  <Application>Microsoft Office Word</Application>
  <DocSecurity>0</DocSecurity>
  <Lines>222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363: Department of Natural Resources - JR to Approve Regulation Document No. 5329 - South Carolina Legislature Online</dc:title>
  <dc:subject/>
  <dc:creator>Sean Ryan</dc:creator>
  <cp:keywords/>
  <dc:description/>
  <cp:lastModifiedBy>Danny Crook</cp:lastModifiedBy>
  <cp:revision>2</cp:revision>
  <cp:lastPrinted>2025-03-06T16:48:00Z</cp:lastPrinted>
  <dcterms:created xsi:type="dcterms:W3CDTF">2025-06-20T15:57:00Z</dcterms:created>
  <dcterms:modified xsi:type="dcterms:W3CDTF">2025-06-20T15:57:00Z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