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3639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Beach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LC-0110HDB25.docx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Hand count audits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12/12/2024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12/12/2024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c051240c534438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275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f2f029acedfd448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275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88cfa38af8040b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5b9b68feb5b43e5">
        <w:r>
          <w:rPr>
            <w:rStyle w:val="Hyperlink"/>
            <w:u w:val="single"/>
          </w:rPr>
          <w:t>12/12/2024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06C10" w:rsidRDefault="00432135" w14:paraId="47642A99" w14:textId="4096D6B6">
      <w:pPr>
        <w:pStyle w:val="scemptylineheader"/>
      </w:pPr>
    </w:p>
    <w:p w:rsidRPr="00BB0725" w:rsidR="00A73EFA" w:rsidP="00F06C10" w:rsidRDefault="00A73EFA" w14:paraId="7B72410E" w14:textId="75B7E4EC">
      <w:pPr>
        <w:pStyle w:val="scemptylineheader"/>
      </w:pPr>
    </w:p>
    <w:p w:rsidRPr="00BB0725" w:rsidR="00A73EFA" w:rsidP="00F06C10" w:rsidRDefault="00A73EFA" w14:paraId="6AD935C9" w14:textId="2AD625A6">
      <w:pPr>
        <w:pStyle w:val="scemptylineheader"/>
      </w:pPr>
    </w:p>
    <w:p w:rsidRPr="00DF3B44" w:rsidR="00A73EFA" w:rsidP="00F06C10" w:rsidRDefault="00A73EFA" w14:paraId="51A98227" w14:textId="746F2B24">
      <w:pPr>
        <w:pStyle w:val="scemptylineheader"/>
      </w:pPr>
    </w:p>
    <w:p w:rsidRPr="00DF3B44" w:rsidR="00A73EFA" w:rsidP="00F06C10" w:rsidRDefault="00A73EFA" w14:paraId="3858851A" w14:textId="67D6FC1C">
      <w:pPr>
        <w:pStyle w:val="scemptylineheader"/>
      </w:pPr>
    </w:p>
    <w:p w:rsidRPr="00DF3B44" w:rsidR="00A73EFA" w:rsidP="00F06C10" w:rsidRDefault="00A73EFA" w14:paraId="4E3DDE20" w14:textId="3D92BE13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95E6C" w14:paraId="40FEFADA" w14:textId="7A732087">
          <w:pPr>
            <w:pStyle w:val="scbilltitle"/>
          </w:pPr>
          <w:r>
            <w:rPr>
              <w:caps w:val="0"/>
            </w:rPr>
            <w:t>TO AMEND THE SOUTH CAROLINA CODE OF LAWS BY ADDING SECTION 7‑13‑1180 SO AS TO PROVIDE THAT THE COUNTY CHAIRPERSON OF A CERTIFIED POLITICAL PARTY MAY INSTRUCT COUNTY ELECTION OFFICIALS CONDUCTING A HAND COUNT AUDIT TO INCLUDE ADDITIONAL PRECINCTS, OFFICES, OR BOTH.</w:t>
          </w:r>
        </w:p>
      </w:sdtContent>
    </w:sdt>
    <w:bookmarkStart w:name="at_8ecdd937d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1a492b57b" w:id="1"/>
      <w:r w:rsidRPr="0094541D">
        <w:t>B</w:t>
      </w:r>
      <w:bookmarkEnd w:id="1"/>
      <w:r w:rsidRPr="0094541D">
        <w:t>e it enacted by the General Assembly of the State of South Carolina:</w:t>
      </w:r>
    </w:p>
    <w:p w:rsidR="00C95CF8" w:rsidP="00C95CF8" w:rsidRDefault="00C95CF8" w14:paraId="223CF459" w14:textId="77777777">
      <w:pPr>
        <w:pStyle w:val="scemptyline"/>
      </w:pPr>
    </w:p>
    <w:p w:rsidR="00C27CBE" w:rsidP="00C27CBE" w:rsidRDefault="00C95CF8" w14:paraId="26F33705" w14:textId="77777777">
      <w:pPr>
        <w:pStyle w:val="scdirectionallanguage"/>
      </w:pPr>
      <w:bookmarkStart w:name="bs_num_1_af734a441" w:id="2"/>
      <w:r>
        <w:t>S</w:t>
      </w:r>
      <w:bookmarkEnd w:id="2"/>
      <w:r>
        <w:t>ECTION 1.</w:t>
      </w:r>
      <w:r>
        <w:tab/>
      </w:r>
      <w:bookmarkStart w:name="dl_9b188ae80" w:id="3"/>
      <w:r w:rsidR="00C27CBE">
        <w:t>A</w:t>
      </w:r>
      <w:bookmarkEnd w:id="3"/>
      <w:r w:rsidR="00C27CBE">
        <w:t>rticle 11, Chapter 13, Title 7 of the S.C. Code is amended by adding:</w:t>
      </w:r>
    </w:p>
    <w:p w:rsidR="00C27CBE" w:rsidP="00C27CBE" w:rsidRDefault="00C27CBE" w14:paraId="1C02A065" w14:textId="77777777">
      <w:pPr>
        <w:pStyle w:val="scnewcodesection"/>
      </w:pPr>
    </w:p>
    <w:p w:rsidR="00C95CF8" w:rsidP="00C27CBE" w:rsidRDefault="00C27CBE" w14:paraId="42A2A595" w14:textId="7158EC86">
      <w:pPr>
        <w:pStyle w:val="scnewcodesection"/>
      </w:pPr>
      <w:r>
        <w:tab/>
      </w:r>
      <w:bookmarkStart w:name="ns_T7C13N1180_f0b9549ff" w:id="4"/>
      <w:r>
        <w:t>S</w:t>
      </w:r>
      <w:bookmarkEnd w:id="4"/>
      <w:r>
        <w:t>ection 7‑13‑1180.</w:t>
      </w:r>
      <w:r>
        <w:tab/>
      </w:r>
      <w:r w:rsidR="00C97F1C">
        <w:t>Notwithstanding another provision of law, t</w:t>
      </w:r>
      <w:r w:rsidRPr="006A2786" w:rsidR="006A2786">
        <w:t xml:space="preserve">he county chairperson of a certified political party attending a hand count audit conducted following a </w:t>
      </w:r>
      <w:r w:rsidR="002F5734">
        <w:t xml:space="preserve">party primary or </w:t>
      </w:r>
      <w:r w:rsidRPr="006A2786" w:rsidR="006A2786">
        <w:t xml:space="preserve">statewide election as provided in Section 7‑3‑20(D)(19) may, in his discretion, instruct the respective county board of voter registration and elections to expand the scope of the </w:t>
      </w:r>
      <w:r w:rsidR="002F5734">
        <w:t xml:space="preserve">hand count </w:t>
      </w:r>
      <w:r w:rsidRPr="006A2786" w:rsidR="006A2786">
        <w:t>audit to include</w:t>
      </w:r>
      <w:r w:rsidR="002F5734">
        <w:t xml:space="preserve"> up to three</w:t>
      </w:r>
      <w:r w:rsidRPr="006A2786" w:rsidR="006A2786">
        <w:t xml:space="preserve"> additional precinct</w:t>
      </w:r>
      <w:r w:rsidR="002F5734">
        <w:t xml:space="preserve"> races, and the county board of voter registration and elections must grant the hand count audit request at said meeting.</w:t>
      </w:r>
      <w:bookmarkStart w:name="open_doc_here" w:id="5"/>
      <w:bookmarkEnd w:id="5"/>
    </w:p>
    <w:p w:rsidRPr="00DF3B44" w:rsidR="007E06BB" w:rsidP="00787433" w:rsidRDefault="007E06BB" w14:paraId="3D8F1FED" w14:textId="1776C650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3A3CC2">
      <w:footerReference w:type="default" r:id="rId11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5D62C52" w:rsidR="00685035" w:rsidRPr="007B4AF7" w:rsidRDefault="00B5735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E3A63">
              <w:rPr>
                <w:noProof/>
              </w:rPr>
              <w:t>LC-0110HDB25.docx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365C"/>
    <w:rsid w:val="00074A4F"/>
    <w:rsid w:val="00077B65"/>
    <w:rsid w:val="0009682B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1EED"/>
    <w:rsid w:val="001164F9"/>
    <w:rsid w:val="0011719C"/>
    <w:rsid w:val="00140049"/>
    <w:rsid w:val="00142E80"/>
    <w:rsid w:val="00160CBF"/>
    <w:rsid w:val="00171601"/>
    <w:rsid w:val="001730EB"/>
    <w:rsid w:val="00173276"/>
    <w:rsid w:val="00176122"/>
    <w:rsid w:val="0019025B"/>
    <w:rsid w:val="00192AF7"/>
    <w:rsid w:val="0019493F"/>
    <w:rsid w:val="00197366"/>
    <w:rsid w:val="001A136C"/>
    <w:rsid w:val="001B6DA2"/>
    <w:rsid w:val="001C1ED2"/>
    <w:rsid w:val="001C25EC"/>
    <w:rsid w:val="001F1238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46535"/>
    <w:rsid w:val="00250722"/>
    <w:rsid w:val="00257F60"/>
    <w:rsid w:val="002625EA"/>
    <w:rsid w:val="00262AC5"/>
    <w:rsid w:val="00264AE9"/>
    <w:rsid w:val="00275AE6"/>
    <w:rsid w:val="002836D8"/>
    <w:rsid w:val="00283A37"/>
    <w:rsid w:val="002A7989"/>
    <w:rsid w:val="002B02F3"/>
    <w:rsid w:val="002C3463"/>
    <w:rsid w:val="002D266D"/>
    <w:rsid w:val="002D5B3D"/>
    <w:rsid w:val="002D7447"/>
    <w:rsid w:val="002D7980"/>
    <w:rsid w:val="002E1FD7"/>
    <w:rsid w:val="002E315A"/>
    <w:rsid w:val="002E4F8C"/>
    <w:rsid w:val="002F560C"/>
    <w:rsid w:val="002F5734"/>
    <w:rsid w:val="002F5847"/>
    <w:rsid w:val="0030425A"/>
    <w:rsid w:val="00304472"/>
    <w:rsid w:val="003325DD"/>
    <w:rsid w:val="003421F1"/>
    <w:rsid w:val="0034279C"/>
    <w:rsid w:val="00346130"/>
    <w:rsid w:val="00354F64"/>
    <w:rsid w:val="003559A1"/>
    <w:rsid w:val="00361563"/>
    <w:rsid w:val="00371D36"/>
    <w:rsid w:val="00373E17"/>
    <w:rsid w:val="003775E6"/>
    <w:rsid w:val="00381998"/>
    <w:rsid w:val="003A3CC2"/>
    <w:rsid w:val="003A565D"/>
    <w:rsid w:val="003A5F1C"/>
    <w:rsid w:val="003B7911"/>
    <w:rsid w:val="003C3E2E"/>
    <w:rsid w:val="003D4A3C"/>
    <w:rsid w:val="003D55B2"/>
    <w:rsid w:val="003E0033"/>
    <w:rsid w:val="003E5452"/>
    <w:rsid w:val="003E7165"/>
    <w:rsid w:val="003E7BC5"/>
    <w:rsid w:val="003E7FF6"/>
    <w:rsid w:val="004046B5"/>
    <w:rsid w:val="00406F27"/>
    <w:rsid w:val="004141B8"/>
    <w:rsid w:val="004203B9"/>
    <w:rsid w:val="00425B5A"/>
    <w:rsid w:val="00432135"/>
    <w:rsid w:val="00446987"/>
    <w:rsid w:val="00446D28"/>
    <w:rsid w:val="0046315A"/>
    <w:rsid w:val="00466CD0"/>
    <w:rsid w:val="00473583"/>
    <w:rsid w:val="00477F32"/>
    <w:rsid w:val="00481850"/>
    <w:rsid w:val="004851A0"/>
    <w:rsid w:val="0048627F"/>
    <w:rsid w:val="00492327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056C8"/>
    <w:rsid w:val="005102BE"/>
    <w:rsid w:val="00523F7F"/>
    <w:rsid w:val="00524D54"/>
    <w:rsid w:val="00526B73"/>
    <w:rsid w:val="0054531B"/>
    <w:rsid w:val="00546C24"/>
    <w:rsid w:val="005476FF"/>
    <w:rsid w:val="005516F6"/>
    <w:rsid w:val="00552842"/>
    <w:rsid w:val="00552EFE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C7E5E"/>
    <w:rsid w:val="005D02B4"/>
    <w:rsid w:val="005D3013"/>
    <w:rsid w:val="005E1E50"/>
    <w:rsid w:val="005E2B9C"/>
    <w:rsid w:val="005E3332"/>
    <w:rsid w:val="005F6619"/>
    <w:rsid w:val="005F76B0"/>
    <w:rsid w:val="006010D5"/>
    <w:rsid w:val="00604429"/>
    <w:rsid w:val="00605D05"/>
    <w:rsid w:val="006067B0"/>
    <w:rsid w:val="00606A8B"/>
    <w:rsid w:val="00611EBA"/>
    <w:rsid w:val="006213A8"/>
    <w:rsid w:val="00623BEA"/>
    <w:rsid w:val="006347E9"/>
    <w:rsid w:val="00640C87"/>
    <w:rsid w:val="006454BB"/>
    <w:rsid w:val="00652A60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06B3"/>
    <w:rsid w:val="006A2786"/>
    <w:rsid w:val="006A395F"/>
    <w:rsid w:val="006A65E2"/>
    <w:rsid w:val="006B2008"/>
    <w:rsid w:val="006B37BD"/>
    <w:rsid w:val="006B61B6"/>
    <w:rsid w:val="006B6299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3512"/>
    <w:rsid w:val="00737F19"/>
    <w:rsid w:val="00750EDB"/>
    <w:rsid w:val="0077050E"/>
    <w:rsid w:val="00782BF8"/>
    <w:rsid w:val="00783C75"/>
    <w:rsid w:val="007849D9"/>
    <w:rsid w:val="00787433"/>
    <w:rsid w:val="00795E6C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407E"/>
    <w:rsid w:val="007F50D1"/>
    <w:rsid w:val="00816D52"/>
    <w:rsid w:val="00820B79"/>
    <w:rsid w:val="00826E10"/>
    <w:rsid w:val="00831048"/>
    <w:rsid w:val="00834272"/>
    <w:rsid w:val="008625C1"/>
    <w:rsid w:val="008746C2"/>
    <w:rsid w:val="00874C49"/>
    <w:rsid w:val="00875F73"/>
    <w:rsid w:val="0087671D"/>
    <w:rsid w:val="008806F9"/>
    <w:rsid w:val="00887957"/>
    <w:rsid w:val="008A57E3"/>
    <w:rsid w:val="008B5BF4"/>
    <w:rsid w:val="008C0CEE"/>
    <w:rsid w:val="008C1B18"/>
    <w:rsid w:val="008D46EC"/>
    <w:rsid w:val="008D4A9F"/>
    <w:rsid w:val="008E0E25"/>
    <w:rsid w:val="008E61A1"/>
    <w:rsid w:val="008F2893"/>
    <w:rsid w:val="00901CD6"/>
    <w:rsid w:val="009031EF"/>
    <w:rsid w:val="0091334E"/>
    <w:rsid w:val="00917EA3"/>
    <w:rsid w:val="00917EE0"/>
    <w:rsid w:val="009213AF"/>
    <w:rsid w:val="00921C89"/>
    <w:rsid w:val="00926966"/>
    <w:rsid w:val="00926D03"/>
    <w:rsid w:val="00934036"/>
    <w:rsid w:val="00934889"/>
    <w:rsid w:val="009448CD"/>
    <w:rsid w:val="0094541D"/>
    <w:rsid w:val="009473EA"/>
    <w:rsid w:val="00954E7E"/>
    <w:rsid w:val="009554D9"/>
    <w:rsid w:val="009572F9"/>
    <w:rsid w:val="00960D0F"/>
    <w:rsid w:val="009679A0"/>
    <w:rsid w:val="00980BEB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57A00"/>
    <w:rsid w:val="00A60D68"/>
    <w:rsid w:val="00A73EFA"/>
    <w:rsid w:val="00A77A3B"/>
    <w:rsid w:val="00A82728"/>
    <w:rsid w:val="00A92F6F"/>
    <w:rsid w:val="00A97523"/>
    <w:rsid w:val="00AA6E28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3A63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477B5"/>
    <w:rsid w:val="00B54DF7"/>
    <w:rsid w:val="00B56223"/>
    <w:rsid w:val="00B56E79"/>
    <w:rsid w:val="00B5735C"/>
    <w:rsid w:val="00B57AA7"/>
    <w:rsid w:val="00B61BA3"/>
    <w:rsid w:val="00B637AA"/>
    <w:rsid w:val="00B63BE2"/>
    <w:rsid w:val="00B648C7"/>
    <w:rsid w:val="00B656E8"/>
    <w:rsid w:val="00B7592C"/>
    <w:rsid w:val="00B809D3"/>
    <w:rsid w:val="00B84B66"/>
    <w:rsid w:val="00B85475"/>
    <w:rsid w:val="00B9090A"/>
    <w:rsid w:val="00B92196"/>
    <w:rsid w:val="00B9228D"/>
    <w:rsid w:val="00B929EC"/>
    <w:rsid w:val="00B9333B"/>
    <w:rsid w:val="00B94D72"/>
    <w:rsid w:val="00BA4934"/>
    <w:rsid w:val="00BB0725"/>
    <w:rsid w:val="00BB1A23"/>
    <w:rsid w:val="00BB3285"/>
    <w:rsid w:val="00BB5564"/>
    <w:rsid w:val="00BC408A"/>
    <w:rsid w:val="00BC5023"/>
    <w:rsid w:val="00BC556C"/>
    <w:rsid w:val="00BD42DA"/>
    <w:rsid w:val="00BD4684"/>
    <w:rsid w:val="00BE08A7"/>
    <w:rsid w:val="00BE4391"/>
    <w:rsid w:val="00BF3E48"/>
    <w:rsid w:val="00C03F1E"/>
    <w:rsid w:val="00C15F1B"/>
    <w:rsid w:val="00C16288"/>
    <w:rsid w:val="00C17D1D"/>
    <w:rsid w:val="00C27CBE"/>
    <w:rsid w:val="00C45923"/>
    <w:rsid w:val="00C543E7"/>
    <w:rsid w:val="00C70225"/>
    <w:rsid w:val="00C72198"/>
    <w:rsid w:val="00C73C7D"/>
    <w:rsid w:val="00C75005"/>
    <w:rsid w:val="00C95CF8"/>
    <w:rsid w:val="00C970DF"/>
    <w:rsid w:val="00C97F1C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428C"/>
    <w:rsid w:val="00CF68D6"/>
    <w:rsid w:val="00CF7B4A"/>
    <w:rsid w:val="00D009F8"/>
    <w:rsid w:val="00D078DA"/>
    <w:rsid w:val="00D14995"/>
    <w:rsid w:val="00D204F2"/>
    <w:rsid w:val="00D20E77"/>
    <w:rsid w:val="00D2188D"/>
    <w:rsid w:val="00D2455C"/>
    <w:rsid w:val="00D25023"/>
    <w:rsid w:val="00D27F8C"/>
    <w:rsid w:val="00D33843"/>
    <w:rsid w:val="00D4790A"/>
    <w:rsid w:val="00D54A6F"/>
    <w:rsid w:val="00D57D57"/>
    <w:rsid w:val="00D62E42"/>
    <w:rsid w:val="00D74E72"/>
    <w:rsid w:val="00D772FB"/>
    <w:rsid w:val="00D966AD"/>
    <w:rsid w:val="00DA1AA0"/>
    <w:rsid w:val="00DA512B"/>
    <w:rsid w:val="00DC44A8"/>
    <w:rsid w:val="00DE4BEE"/>
    <w:rsid w:val="00DE557A"/>
    <w:rsid w:val="00DE5B3D"/>
    <w:rsid w:val="00DE7112"/>
    <w:rsid w:val="00DF19BE"/>
    <w:rsid w:val="00DF25E3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02E3"/>
    <w:rsid w:val="00E84FE5"/>
    <w:rsid w:val="00E879A5"/>
    <w:rsid w:val="00E879FC"/>
    <w:rsid w:val="00E96E2D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1C1B"/>
    <w:rsid w:val="00EE3CDA"/>
    <w:rsid w:val="00EF37A8"/>
    <w:rsid w:val="00EF531F"/>
    <w:rsid w:val="00F05B3D"/>
    <w:rsid w:val="00F05FE8"/>
    <w:rsid w:val="00F06C10"/>
    <w:rsid w:val="00F06D86"/>
    <w:rsid w:val="00F13D87"/>
    <w:rsid w:val="00F149E5"/>
    <w:rsid w:val="00F15738"/>
    <w:rsid w:val="00F15E33"/>
    <w:rsid w:val="00F17DA2"/>
    <w:rsid w:val="00F22EC0"/>
    <w:rsid w:val="00F25C47"/>
    <w:rsid w:val="00F27D7B"/>
    <w:rsid w:val="00F31D34"/>
    <w:rsid w:val="00F31FF7"/>
    <w:rsid w:val="00F342A1"/>
    <w:rsid w:val="00F36FBA"/>
    <w:rsid w:val="00F432B8"/>
    <w:rsid w:val="00F433E8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663A1"/>
    <w:rsid w:val="00F900B4"/>
    <w:rsid w:val="00FA0F2E"/>
    <w:rsid w:val="00FA4DB1"/>
    <w:rsid w:val="00FB3F2A"/>
    <w:rsid w:val="00FC3593"/>
    <w:rsid w:val="00FD117D"/>
    <w:rsid w:val="00FD72E3"/>
    <w:rsid w:val="00FD7969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32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492327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492327"/>
    <w:pPr>
      <w:spacing w:after="0" w:line="240" w:lineRule="auto"/>
    </w:pPr>
  </w:style>
  <w:style w:type="paragraph" w:customStyle="1" w:styleId="scemptylineheader">
    <w:name w:val="sc_emptyline_header"/>
    <w:qFormat/>
    <w:rsid w:val="00492327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92327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49232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49232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923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4923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492327"/>
    <w:rPr>
      <w:color w:val="808080"/>
    </w:rPr>
  </w:style>
  <w:style w:type="paragraph" w:customStyle="1" w:styleId="scdirectionallanguage">
    <w:name w:val="sc_directional_language"/>
    <w:qFormat/>
    <w:rsid w:val="004923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4923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49232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4923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492327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492327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4923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49232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49232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4923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4923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923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4923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49232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492327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49232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492327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492327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49232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49232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49232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92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3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92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327"/>
    <w:rPr>
      <w:lang w:val="en-US"/>
    </w:rPr>
  </w:style>
  <w:style w:type="paragraph" w:styleId="ListParagraph">
    <w:name w:val="List Paragraph"/>
    <w:basedOn w:val="Normal"/>
    <w:uiPriority w:val="34"/>
    <w:qFormat/>
    <w:rsid w:val="00492327"/>
    <w:pPr>
      <w:ind w:left="720"/>
      <w:contextualSpacing/>
    </w:pPr>
  </w:style>
  <w:style w:type="paragraph" w:customStyle="1" w:styleId="scbillfooter">
    <w:name w:val="sc_bill_footer"/>
    <w:qFormat/>
    <w:rsid w:val="00492327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492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49232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492327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4923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4923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923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923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4923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492327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923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492327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9232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232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49232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232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492327"/>
    <w:rPr>
      <w:strike/>
      <w:dstrike w:val="0"/>
    </w:rPr>
  </w:style>
  <w:style w:type="character" w:customStyle="1" w:styleId="scinsert">
    <w:name w:val="sc_insert"/>
    <w:uiPriority w:val="1"/>
    <w:qFormat/>
    <w:rsid w:val="0049232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9232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9232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492327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492327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9232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9232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49232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492327"/>
    <w:rPr>
      <w:strike/>
      <w:dstrike w:val="0"/>
      <w:color w:val="FF0000"/>
    </w:rPr>
  </w:style>
  <w:style w:type="paragraph" w:customStyle="1" w:styleId="scbillsiglines">
    <w:name w:val="sc_bill_sig_lines"/>
    <w:qFormat/>
    <w:rsid w:val="0049232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492327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492327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492327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492327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49232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92327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492327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scstatehouse.gov/billsearch.php?billnumbers=3639&amp;session=126&amp;summary=B" TargetMode="External" Id="Ra88cfa38af8040b2" /><Relationship Type="http://schemas.openxmlformats.org/officeDocument/2006/relationships/hyperlink" Target="https://www.scstatehouse.gov/sess126_2025-2026/prever/3639_20241212.docx" TargetMode="External" Id="R25b9b68feb5b43e5" /><Relationship Type="http://schemas.openxmlformats.org/officeDocument/2006/relationships/hyperlink" Target="h:\hj\20250114.docx" TargetMode="External" Id="R0c051240c534438b" /><Relationship Type="http://schemas.openxmlformats.org/officeDocument/2006/relationships/hyperlink" Target="h:\hj\20250114.docx" TargetMode="External" Id="Rf2f029acedfd448d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9493F"/>
    <w:rsid w:val="001B20DA"/>
    <w:rsid w:val="001C48FD"/>
    <w:rsid w:val="002A7C8A"/>
    <w:rsid w:val="002D4365"/>
    <w:rsid w:val="003B7911"/>
    <w:rsid w:val="003E4FBC"/>
    <w:rsid w:val="003F4940"/>
    <w:rsid w:val="00425B5A"/>
    <w:rsid w:val="004E2BB5"/>
    <w:rsid w:val="005056C8"/>
    <w:rsid w:val="00580C56"/>
    <w:rsid w:val="006B363F"/>
    <w:rsid w:val="007070D2"/>
    <w:rsid w:val="00733512"/>
    <w:rsid w:val="00776F2C"/>
    <w:rsid w:val="008F2893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B1A23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eb22fd32-c48e-40f8-8fcd-93744b16ab9d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2024-12-12</T_BILL_D_PREFILEDATE>
  <T_BILL_N_INTERNALVERSIONNUMBER>1</T_BILL_N_INTERNALVERSIONNUMBER>
  <T_BILL_N_SESSION>126</T_BILL_N_SESSION>
  <T_BILL_N_VERSIONNUMBER>1</T_BILL_N_VERSIONNUMBER>
  <T_BILL_N_YEAR>2025</T_BILL_N_YEAR>
  <T_BILL_REQUEST_REQUEST>4fc2efa0-1936-4e70-b82f-b03f5ae833c8</T_BILL_REQUEST_REQUEST>
  <T_BILL_R_ORIGINALDRAFT>929e4f0a-b5fd-46b1-9df2-0eac789b95fc</T_BILL_R_ORIGINALDRAFT>
  <T_BILL_SPONSOR_SPONSOR>e9ce2968-4ef0-4f30-89d0-a39f2a47d327</T_BILL_SPONSOR_SPONSOR>
  <T_BILL_T_BILLNAME>[3639]</T_BILL_T_BILLNAME>
  <T_BILL_T_BILLNUMBER>3639</T_BILL_T_BILLNUMBER>
  <T_BILL_T_BILLTITLE>TO AMEND THE SOUTH CAROLINA CODE OF LAWS BY ADDING SECTION 7‑13‑1180 SO AS TO PROVIDE THAT THE COUNTY CHAIRPERSON OF A CERTIFIED POLITICAL PARTY MAY INSTRUCT COUNTY ELECTION OFFICIALS CONDUCTING A HAND COUNT AUDIT TO INCLUDE ADDITIONAL PRECINCTS, OFFICES, OR BOTH.</T_BILL_T_BILLTITLE>
  <T_BILL_T_CHAMBER>house</T_BILL_T_CHAMBER>
  <T_BILL_T_FILENAME> </T_BILL_T_FILENAME>
  <T_BILL_T_LEGTYPE>bill_statewide</T_BILL_T_LEGTYPE>
  <T_BILL_T_RATNUMBERSTRING>HNone</T_BILL_T_RATNUMBERSTRING>
  <T_BILL_T_SECTIONS>[{"SectionUUID":"91b161d6-3310-4e6b-8540-3ec92ab085d7","SectionName":"code_section","SectionNumber":1,"SectionType":"code_section","CodeSections":[{"CodeSectionBookmarkName":"ns_T7C13N1180_f0b9549ff","IsConstitutionSection":false,"Identity":"7-13-1180","IsNew":true,"SubSections":[],"TitleRelatedTo":"","TitleSoAsTo":"provide that the county chairperson of a certified political party may instruct county election officials conducting a hand count audit to include additional precincts, offices, or both","Deleted":false}],"TitleText":"","DisableControls":false,"Deleted":false,"RepealItems":[],"SectionBookmarkName":"bs_num_1_af734a441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Hand count audits</T_BILL_T_SUBJECT>
  <T_BILL_UR_DRAFTER>harrisonbrant@scstatehouse.gov</T_BILL_UR_DRAFTER>
  <T_BILL_UR_DRAFTINGASSISTANT>julienewboult@scstatehouse.gov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888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2024-12-12T14:23:00Z</cp:lastPrinted>
  <dcterms:created xsi:type="dcterms:W3CDTF">2024-12-12T17:07:00Z</dcterms:created>
  <dcterms:modified xsi:type="dcterms:W3CDTF">2024-12-12T17:07:00Z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