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3730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J.E. Johnson and Brittain</w:t>
      </w:r>
    </w:p>
    <w:p>
      <w:pPr>
        <w:widowControl w:val="false"/>
        <w:spacing w:after="0"/>
        <w:jc w:val="left"/>
      </w:pPr>
      <w:r>
        <w:rPr>
          <w:rFonts w:ascii="Times New Roman"/>
          <w:sz w:val="22"/>
        </w:rPr>
        <w:t xml:space="preserve">Document Path: LC-0098AHB25.docx</w:t>
      </w:r>
    </w:p>
    <w:p>
      <w:pPr>
        <w:widowControl w:val="false"/>
        <w:spacing w:after="0"/>
        <w:jc w:val="left"/>
      </w:pPr>
    </w:p>
    <w:p>
      <w:pPr>
        <w:widowControl w:val="false"/>
        <w:spacing w:after="0"/>
        <w:jc w:val="left"/>
      </w:pPr>
      <w:r>
        <w:rPr>
          <w:rFonts w:ascii="Times New Roman"/>
          <w:sz w:val="22"/>
        </w:rPr>
        <w:t xml:space="preserve">Introduced in the House on January 15,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Expungement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1/15/2025</w:t>
      </w:r>
      <w:r>
        <w:tab/>
        <w:t>House</w:t>
      </w:r>
      <w:r>
        <w:tab/>
        <w:t xml:space="preserve">Introduced and read first time</w:t>
      </w:r>
      <w:r>
        <w:t xml:space="preserve"> (</w:t>
      </w:r>
      <w:hyperlink w:history="true" r:id="R9cabf4c0db4743ac">
        <w:r w:rsidRPr="00770434">
          <w:rPr>
            <w:rStyle w:val="Hyperlink"/>
          </w:rPr>
          <w:t>House Journal</w:t>
        </w:r>
        <w:r w:rsidRPr="00770434">
          <w:rPr>
            <w:rStyle w:val="Hyperlink"/>
          </w:rPr>
          <w:noBreakHyphen/>
          <w:t>page 48</w:t>
        </w:r>
      </w:hyperlink>
      <w:r>
        <w:t>)</w:t>
      </w:r>
    </w:p>
    <w:p>
      <w:pPr>
        <w:widowControl w:val="false"/>
        <w:tabs>
          <w:tab w:val="right" w:pos="1008"/>
          <w:tab w:val="left" w:pos="1152"/>
          <w:tab w:val="left" w:pos="1872"/>
          <w:tab w:val="left" w:pos="9187"/>
        </w:tabs>
        <w:spacing w:after="0"/>
        <w:ind w:left="2088" w:hanging="2088"/>
      </w:pPr>
      <w:r>
        <w:tab/>
        <w:t>1/15/2025</w:t>
      </w:r>
      <w:r>
        <w:tab/>
        <w:t>House</w:t>
      </w:r>
      <w:r>
        <w:tab/>
        <w:t xml:space="preserve">Referred to Committee on</w:t>
      </w:r>
      <w:r>
        <w:rPr>
          <w:b/>
        </w:rPr>
        <w:t xml:space="preserve"> Judiciary</w:t>
      </w:r>
      <w:r>
        <w:t xml:space="preserve"> (</w:t>
      </w:r>
      <w:hyperlink w:history="true" r:id="R9af6f3a230d94c18">
        <w:r w:rsidRPr="00770434">
          <w:rPr>
            <w:rStyle w:val="Hyperlink"/>
          </w:rPr>
          <w:t>House Journal</w:t>
        </w:r>
        <w:r w:rsidRPr="00770434">
          <w:rPr>
            <w:rStyle w:val="Hyperlink"/>
          </w:rPr>
          <w:noBreakHyphen/>
          <w:t>page 48</w:t>
        </w:r>
      </w:hyperlink>
      <w:r>
        <w:t>)</w:t>
      </w:r>
    </w:p>
    <w:p>
      <w:pPr>
        <w:widowControl w:val="false"/>
        <w:spacing w:after="0"/>
        <w:jc w:val="left"/>
      </w:pPr>
    </w:p>
    <w:p>
      <w:pPr>
        <w:widowControl w:val="false"/>
        <w:spacing w:after="0"/>
        <w:jc w:val="left"/>
      </w:pPr>
      <w:r>
        <w:rPr>
          <w:rFonts w:ascii="Times New Roman"/>
          <w:sz w:val="22"/>
        </w:rPr>
        <w:t xml:space="preserve">View the latest </w:t>
      </w:r>
      <w:hyperlink r:id="Rc321df8724f4454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33125e8bb8840d7">
        <w:r>
          <w:rPr>
            <w:rStyle w:val="Hyperlink"/>
            <w:u w:val="single"/>
          </w:rPr>
          <w:t>01/15/2025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2A4329" w14:paraId="40FEFADA" w14:textId="0B370DFC">
          <w:pPr>
            <w:pStyle w:val="scbilltitle"/>
          </w:pPr>
          <w:r w:rsidRPr="002A4329">
            <w:t>TO AMEND THE SOUTH CAROLINA CODE OF LAWS BY ADDING SECTION 17‑22‑915 SO AS TO ALLOW FOR EXPUNGEMENT OF FIRST OFFENSE NONVIOLENT OFFENSES AND DRUG TREATMENT COURT OFFENSES AFTER CERTAIN TIME PERIODS WITHOUT PENDING CHARGES OR ADDITIONAL CONVICTIONS; BY AMENDING SECTION 17‑22‑910, RELATING TO APPLICATIONS FOR EXPUNGEMENT, SO AS TO REFERENCE EXPUNGEMENT PROVISIONS IN SECTION 17‑22‑915; AND BY AMENDING SECTION 17‑22‑940, RELATING TO THE EXPUNGEMENT PROCESS, SO AS TO PROVIDE FOR VERIFICATION OF ELIGIBILITY BY THE COURT FOR PARTICIPANTS IN DRUG TREATMENT COURTS BEFORE EXPUNGEMENT.</w:t>
          </w:r>
        </w:p>
      </w:sdtContent>
    </w:sdt>
    <w:bookmarkStart w:name="at_0008afcea"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7a4d32186" w:id="2"/>
      <w:r w:rsidRPr="0094541D">
        <w:t>B</w:t>
      </w:r>
      <w:bookmarkEnd w:id="2"/>
      <w:r w:rsidRPr="0094541D">
        <w:t>e it enacted by the General Assembly of the State of South Carolina:</w:t>
      </w:r>
    </w:p>
    <w:p w:rsidR="00F05AB4" w:rsidP="00F05AB4" w:rsidRDefault="00F05AB4" w14:paraId="469B84DF" w14:textId="77777777">
      <w:pPr>
        <w:pStyle w:val="scemptyline"/>
      </w:pPr>
    </w:p>
    <w:p w:rsidR="001E76C7" w:rsidP="001E76C7" w:rsidRDefault="00F05AB4" w14:paraId="332F4643" w14:textId="77777777">
      <w:pPr>
        <w:pStyle w:val="scdirectionallanguage"/>
      </w:pPr>
      <w:bookmarkStart w:name="bs_num_1_b4c7880f1" w:id="3"/>
      <w:r>
        <w:t>S</w:t>
      </w:r>
      <w:bookmarkEnd w:id="3"/>
      <w:r>
        <w:t>ECTION 1.</w:t>
      </w:r>
      <w:r>
        <w:tab/>
      </w:r>
      <w:bookmarkStart w:name="dl_23321826c" w:id="4"/>
      <w:r w:rsidR="001E76C7">
        <w:t>A</w:t>
      </w:r>
      <w:bookmarkEnd w:id="4"/>
      <w:r w:rsidR="001E76C7">
        <w:t>rticle 9, Chapter 22, Title 17 of the S.C. Code is amended by adding:</w:t>
      </w:r>
    </w:p>
    <w:p w:rsidR="001E76C7" w:rsidP="001E76C7" w:rsidRDefault="001E76C7" w14:paraId="2A029522" w14:textId="77777777">
      <w:pPr>
        <w:pStyle w:val="scnewcodesection"/>
      </w:pPr>
    </w:p>
    <w:p w:rsidR="00DE5718" w:rsidP="00DE5718" w:rsidRDefault="001E76C7" w14:paraId="577B4957" w14:textId="77777777">
      <w:pPr>
        <w:pStyle w:val="scnewcodesection"/>
      </w:pPr>
      <w:r>
        <w:tab/>
      </w:r>
      <w:bookmarkStart w:name="ns_T17C22N915_64167ff2f" w:id="5"/>
      <w:r>
        <w:t>S</w:t>
      </w:r>
      <w:bookmarkEnd w:id="5"/>
      <w:r>
        <w:t>ection 17‑22‑915.</w:t>
      </w:r>
      <w:r>
        <w:tab/>
      </w:r>
      <w:r w:rsidR="00DE5718">
        <w:tab/>
      </w:r>
      <w:bookmarkStart w:name="up_1c617368e" w:id="6"/>
      <w:r w:rsidR="00DE5718">
        <w:t>(</w:t>
      </w:r>
      <w:bookmarkEnd w:id="6"/>
      <w:r w:rsidR="00DE5718">
        <w:t>A) Notwithstanding any other provision of law and pursuant to the provisions of this article, a person convicted on a first offense for a nonviolent offense, as defined in Section 16‑1‑70, may apply, or cause someone acting on his behalf to apply, to the appropriate solicitor’s office with jurisdiction over the offense for expungement of the nonviolent offense provided he has no pending charges and has not been convicted of any other offense for ten years from the date of conviction of the offense.</w:t>
      </w:r>
    </w:p>
    <w:p w:rsidR="00DE5718" w:rsidP="00DE5718" w:rsidRDefault="00DE5718" w14:paraId="2FB968D2" w14:textId="77777777">
      <w:pPr>
        <w:pStyle w:val="scnewcodesection"/>
      </w:pPr>
      <w:r>
        <w:tab/>
      </w:r>
      <w:bookmarkStart w:name="ss_T17C22N915SB_lv1_a9effd817" w:id="7"/>
      <w:r>
        <w:t>(</w:t>
      </w:r>
      <w:bookmarkEnd w:id="7"/>
      <w:r>
        <w:t>B) A person who successfully completes a drug treatment court program for a first offense conviction for a nonviolent offense may apply to the appropriate solicitor’s office with jurisdiction over the offense for expungement of the nonviolent offense provided he has no pending charges and has not been convicted of any other offense for three years from the date of completion of a drug treatment court program.</w:t>
      </w:r>
    </w:p>
    <w:p w:rsidR="00F05AB4" w:rsidP="00DE5718" w:rsidRDefault="00DE5718" w14:paraId="1818588C" w14:textId="61945E34">
      <w:pPr>
        <w:pStyle w:val="scnewcodesection"/>
      </w:pPr>
      <w:r>
        <w:tab/>
      </w:r>
      <w:bookmarkStart w:name="ss_T17C22N915SC_lv1_32a325773" w:id="8"/>
      <w:r>
        <w:t>(</w:t>
      </w:r>
      <w:bookmarkEnd w:id="8"/>
      <w:r>
        <w:t>C) No person may have his records expunged under this section more than once. After the expungement, the South Carolina Law Enforcement Division is required to keep a nonpublic record of the offense and the date of expungement. This nonpublic record is not subject to release pursuant to Chapter 4, Title 30, the Freedom of Information Act, or any other provision of law except to those authorized law or court officials who need to know this information in order to prevent the rights afforded by this section from being taken advantage of more than once.</w:t>
      </w:r>
    </w:p>
    <w:p w:rsidR="00DE5718" w:rsidP="00DE5718" w:rsidRDefault="00DE5718" w14:paraId="23A9DA90" w14:textId="77777777">
      <w:pPr>
        <w:pStyle w:val="scemptyline"/>
      </w:pPr>
    </w:p>
    <w:p w:rsidR="00DE5718" w:rsidP="00DE5718" w:rsidRDefault="00DE5718" w14:paraId="27EF56B1" w14:textId="2B6E616F">
      <w:pPr>
        <w:pStyle w:val="scdirectionallanguage"/>
      </w:pPr>
      <w:bookmarkStart w:name="bs_num_2_49db3fe61" w:id="9"/>
      <w:r>
        <w:lastRenderedPageBreak/>
        <w:t>S</w:t>
      </w:r>
      <w:bookmarkEnd w:id="9"/>
      <w:r>
        <w:t>ECTION 2.</w:t>
      </w:r>
      <w:r>
        <w:tab/>
      </w:r>
      <w:bookmarkStart w:name="dl_a2e96dc17" w:id="10"/>
      <w:r>
        <w:t>S</w:t>
      </w:r>
      <w:bookmarkEnd w:id="10"/>
      <w:r>
        <w:t>ection 17‑22‑910</w:t>
      </w:r>
      <w:r w:rsidR="00430EA4">
        <w:t>(A)</w:t>
      </w:r>
      <w:r>
        <w:t xml:space="preserve"> of the S.C. Code is amended to read:</w:t>
      </w:r>
    </w:p>
    <w:p w:rsidR="00DE5718" w:rsidP="00DE5718" w:rsidRDefault="00DE5718" w14:paraId="05063F6A" w14:textId="77777777">
      <w:pPr>
        <w:pStyle w:val="sccodifiedsection"/>
      </w:pPr>
    </w:p>
    <w:p w:rsidR="00DE5718" w:rsidP="00DE5718" w:rsidRDefault="00DE5718" w14:paraId="40D57BF6" w14:textId="3AA9EA40">
      <w:pPr>
        <w:pStyle w:val="sccodifiedsection"/>
      </w:pPr>
      <w:r>
        <w:tab/>
      </w:r>
      <w:bookmarkStart w:name="cs_T17C22N910_27204e9d1" w:id="11"/>
      <w:r>
        <w:t>S</w:t>
      </w:r>
      <w:bookmarkEnd w:id="11"/>
      <w:r>
        <w:t>ection 17‑22‑910.</w:t>
      </w:r>
      <w:r>
        <w:tab/>
      </w:r>
      <w:bookmarkStart w:name="ss_T17C22N910SA_lv1_83ab67c7b" w:id="12"/>
      <w:r>
        <w:t>(</w:t>
      </w:r>
      <w:bookmarkEnd w:id="12"/>
      <w:r>
        <w:t>A) Applications for expungement of all criminal records must be administered by the solicitor</w:t>
      </w:r>
      <w:r w:rsidR="00387B35">
        <w:t>’</w:t>
      </w:r>
      <w:r>
        <w:t>s office in each circuit in the State as authorized pursuant to:</w:t>
      </w:r>
    </w:p>
    <w:p w:rsidR="00DE5718" w:rsidP="00DE5718" w:rsidRDefault="00DE5718" w14:paraId="2713C169" w14:textId="77777777">
      <w:pPr>
        <w:pStyle w:val="sccodifiedsection"/>
      </w:pPr>
      <w:r>
        <w:tab/>
      </w:r>
      <w:r>
        <w:tab/>
      </w:r>
      <w:bookmarkStart w:name="ss_T17C22N910S1_lv2_72ca991a4" w:id="13"/>
      <w:r>
        <w:t>(</w:t>
      </w:r>
      <w:bookmarkEnd w:id="13"/>
      <w:r>
        <w:t>1) Section 34‑11‑90(e), first offense misdemeanor fraudulent check;</w:t>
      </w:r>
    </w:p>
    <w:p w:rsidR="00DE5718" w:rsidP="00DE5718" w:rsidRDefault="00DE5718" w14:paraId="70823AF7" w14:textId="77777777">
      <w:pPr>
        <w:pStyle w:val="sccodifiedsection"/>
      </w:pPr>
      <w:r>
        <w:tab/>
      </w:r>
      <w:r>
        <w:tab/>
      </w:r>
      <w:bookmarkStart w:name="ss_T17C22N910S2_lv2_d2acd27db" w:id="14"/>
      <w:r>
        <w:t>(</w:t>
      </w:r>
      <w:bookmarkEnd w:id="14"/>
      <w:r>
        <w:t>2) Section 44‑53‑450(b), conditional discharge;</w:t>
      </w:r>
    </w:p>
    <w:p w:rsidR="00DE5718" w:rsidP="00DE5718" w:rsidRDefault="00DE5718" w14:paraId="27ABDCEC" w14:textId="77777777">
      <w:pPr>
        <w:pStyle w:val="sccodifiedsection"/>
      </w:pPr>
      <w:r>
        <w:tab/>
      </w:r>
      <w:r>
        <w:tab/>
      </w:r>
      <w:bookmarkStart w:name="ss_T17C22N910S3_lv2_80e9c8151" w:id="15"/>
      <w:r>
        <w:t>(</w:t>
      </w:r>
      <w:bookmarkEnd w:id="15"/>
      <w:r>
        <w:t>3) Section 22‑5‑910, first offense conviction in magistrates court;</w:t>
      </w:r>
    </w:p>
    <w:p w:rsidR="00DE5718" w:rsidP="00DE5718" w:rsidRDefault="00DE5718" w14:paraId="4AB7636B" w14:textId="77777777">
      <w:pPr>
        <w:pStyle w:val="sccodifiedsection"/>
      </w:pPr>
      <w:r>
        <w:tab/>
      </w:r>
      <w:r>
        <w:tab/>
      </w:r>
      <w:bookmarkStart w:name="ss_T17C22N910S4_lv2_07dbc54ae" w:id="16"/>
      <w:r>
        <w:t>(</w:t>
      </w:r>
      <w:bookmarkEnd w:id="16"/>
      <w:r>
        <w:t>4) Section 22‑5‑920, youthful offender act;</w:t>
      </w:r>
    </w:p>
    <w:p w:rsidR="00DE5718" w:rsidP="00DE5718" w:rsidRDefault="00DE5718" w14:paraId="272C64FA" w14:textId="77777777">
      <w:pPr>
        <w:pStyle w:val="sccodifiedsection"/>
      </w:pPr>
      <w:r>
        <w:tab/>
      </w:r>
      <w:r>
        <w:tab/>
      </w:r>
      <w:bookmarkStart w:name="ss_T17C22N910S5_lv2_ae1442f3e" w:id="17"/>
      <w:r>
        <w:t>(</w:t>
      </w:r>
      <w:bookmarkEnd w:id="17"/>
      <w:r>
        <w:t>5) Section 22‑5‑930, first offense simple possession or possession with intent to distribute drug convictions;</w:t>
      </w:r>
    </w:p>
    <w:p w:rsidR="00DE5718" w:rsidP="00DE5718" w:rsidRDefault="00DE5718" w14:paraId="12AEF61C" w14:textId="77777777">
      <w:pPr>
        <w:pStyle w:val="sccodifiedsection"/>
      </w:pPr>
      <w:r>
        <w:tab/>
      </w:r>
      <w:r>
        <w:tab/>
      </w:r>
      <w:bookmarkStart w:name="ss_T17C22N910S6_lv2_4ff199245" w:id="18"/>
      <w:r>
        <w:t>(</w:t>
      </w:r>
      <w:bookmarkEnd w:id="18"/>
      <w:r>
        <w:t>6) Section 56‑5‑750(F), first offense failure to stop when signaled by a law enforcement vehicle;</w:t>
      </w:r>
    </w:p>
    <w:p w:rsidR="00DE5718" w:rsidP="00DE5718" w:rsidRDefault="00DE5718" w14:paraId="57435AEF" w14:textId="77777777">
      <w:pPr>
        <w:pStyle w:val="sccodifiedsection"/>
      </w:pPr>
      <w:r>
        <w:tab/>
      </w:r>
      <w:r>
        <w:tab/>
      </w:r>
      <w:bookmarkStart w:name="ss_T17C22N910S7_lv2_31679eb03" w:id="19"/>
      <w:r>
        <w:t>(</w:t>
      </w:r>
      <w:bookmarkEnd w:id="19"/>
      <w:r>
        <w:t>7) Section 17‑22‑150(a), pretrial intervention;</w:t>
      </w:r>
    </w:p>
    <w:p w:rsidR="00DE5718" w:rsidP="00DE5718" w:rsidRDefault="00DE5718" w14:paraId="1CADC608" w14:textId="77777777">
      <w:pPr>
        <w:pStyle w:val="sccodifiedsection"/>
      </w:pPr>
      <w:r>
        <w:tab/>
      </w:r>
      <w:r>
        <w:tab/>
      </w:r>
      <w:bookmarkStart w:name="ss_T17C22N910S8_lv2_7b0128650" w:id="20"/>
      <w:r>
        <w:t>(</w:t>
      </w:r>
      <w:bookmarkEnd w:id="20"/>
      <w:r>
        <w:t>8) Section 17‑1‑40, criminal records destruction, except as provided in Section 17‑22‑950;</w:t>
      </w:r>
    </w:p>
    <w:p w:rsidR="00DE5718" w:rsidP="00DE5718" w:rsidRDefault="00DE5718" w14:paraId="08A58862" w14:textId="77777777">
      <w:pPr>
        <w:pStyle w:val="sccodifiedsection"/>
      </w:pPr>
      <w:r>
        <w:tab/>
      </w:r>
      <w:r>
        <w:tab/>
      </w:r>
      <w:bookmarkStart w:name="ss_T17C22N910S9_lv2_4957ea267" w:id="21"/>
      <w:r>
        <w:t>(</w:t>
      </w:r>
      <w:bookmarkEnd w:id="21"/>
      <w:r>
        <w:t>9) Section 63‑19‑2050, juvenile expungements;</w:t>
      </w:r>
    </w:p>
    <w:p w:rsidR="00DE5718" w:rsidP="00DE5718" w:rsidRDefault="00DE5718" w14:paraId="79966CA5" w14:textId="77777777">
      <w:pPr>
        <w:pStyle w:val="sccodifiedsection"/>
      </w:pPr>
      <w:r>
        <w:tab/>
      </w:r>
      <w:r>
        <w:tab/>
      </w:r>
      <w:bookmarkStart w:name="ss_T17C22N910S10_lv2_ca3112608" w:id="22"/>
      <w:r>
        <w:t>(</w:t>
      </w:r>
      <w:bookmarkEnd w:id="22"/>
      <w:r>
        <w:t>10) Section 17‑22‑530(A), alcohol education program;</w:t>
      </w:r>
    </w:p>
    <w:p w:rsidR="00DE5718" w:rsidP="00DE5718" w:rsidRDefault="00DE5718" w14:paraId="2948460E" w14:textId="77777777">
      <w:pPr>
        <w:pStyle w:val="sccodifiedsection"/>
      </w:pPr>
      <w:r>
        <w:tab/>
      </w:r>
      <w:r>
        <w:tab/>
      </w:r>
      <w:bookmarkStart w:name="ss_T17C22N910S11_lv2_394675a7d" w:id="23"/>
      <w:r>
        <w:t>(</w:t>
      </w:r>
      <w:bookmarkEnd w:id="23"/>
      <w:r>
        <w:t>11) Section 17‑22‑330(A), traffic education program;</w:t>
      </w:r>
    </w:p>
    <w:p w:rsidR="00DE5718" w:rsidP="00DE5718" w:rsidRDefault="00DE5718" w14:paraId="22540B2F" w14:textId="77777777">
      <w:pPr>
        <w:pStyle w:val="sccodifiedsection"/>
      </w:pPr>
      <w:r>
        <w:tab/>
      </w:r>
      <w:r>
        <w:tab/>
      </w:r>
      <w:bookmarkStart w:name="ss_T17C22N910S12_lv2_dc50a49d2" w:id="24"/>
      <w:r>
        <w:t>(</w:t>
      </w:r>
      <w:bookmarkEnd w:id="24"/>
      <w:r>
        <w:t xml:space="preserve">12) Section 17‑22‑1010, Youth Challenge Academy and Jobs Challenge Program; </w:t>
      </w:r>
      <w:r>
        <w:rPr>
          <w:rStyle w:val="scstrike"/>
        </w:rPr>
        <w:t xml:space="preserve"> and</w:t>
      </w:r>
    </w:p>
    <w:p w:rsidR="00430EA4" w:rsidP="00DE5718" w:rsidRDefault="00430EA4" w14:paraId="39628092" w14:textId="274CBE9D">
      <w:pPr>
        <w:pStyle w:val="sccodifiedsection"/>
      </w:pPr>
      <w:r>
        <w:rPr>
          <w:rStyle w:val="scinsert"/>
        </w:rPr>
        <w:tab/>
      </w:r>
      <w:r>
        <w:rPr>
          <w:rStyle w:val="scinsert"/>
        </w:rPr>
        <w:tab/>
      </w:r>
      <w:bookmarkStart w:name="ss_T17C22N910S13_lv2_e3fef4477" w:id="25"/>
      <w:r>
        <w:rPr>
          <w:rStyle w:val="scinsert"/>
        </w:rPr>
        <w:t>(</w:t>
      </w:r>
      <w:bookmarkEnd w:id="25"/>
      <w:r>
        <w:rPr>
          <w:rStyle w:val="scinsert"/>
        </w:rPr>
        <w:t>13) Section 17‑22‑915, nonviolent offenses and drug treatment court convictions; and</w:t>
      </w:r>
    </w:p>
    <w:p w:rsidR="00DE5718" w:rsidP="00DE5718" w:rsidRDefault="00DE5718" w14:paraId="16A5E47D" w14:textId="79CC6E2F">
      <w:pPr>
        <w:pStyle w:val="sccodifiedsection"/>
      </w:pPr>
      <w:r>
        <w:tab/>
      </w:r>
      <w:r>
        <w:tab/>
      </w:r>
      <w:r>
        <w:rPr>
          <w:rStyle w:val="scstrike"/>
        </w:rPr>
        <w:t>(13)</w:t>
      </w:r>
      <w:bookmarkStart w:name="ss_T17C22N910S14_lv2_05c73bc1a" w:id="26"/>
      <w:r w:rsidR="00430EA4">
        <w:rPr>
          <w:rStyle w:val="scinsert"/>
        </w:rPr>
        <w:t>(</w:t>
      </w:r>
      <w:bookmarkEnd w:id="26"/>
      <w:r w:rsidR="00430EA4">
        <w:rPr>
          <w:rStyle w:val="scinsert"/>
        </w:rPr>
        <w:t>14)</w:t>
      </w:r>
      <w:r>
        <w:t xml:space="preserve"> any other statutory authorization.</w:t>
      </w:r>
    </w:p>
    <w:p w:rsidR="00CA07FA" w:rsidP="00CA07FA" w:rsidRDefault="00CA07FA" w14:paraId="20D90948" w14:textId="77777777">
      <w:pPr>
        <w:pStyle w:val="scemptyline"/>
      </w:pPr>
    </w:p>
    <w:p w:rsidR="00CA07FA" w:rsidP="00CA07FA" w:rsidRDefault="00CA07FA" w14:paraId="4A56AE2F" w14:textId="77777777">
      <w:pPr>
        <w:pStyle w:val="scdirectionallanguage"/>
      </w:pPr>
      <w:bookmarkStart w:name="bs_num_3_50c3fb1a7" w:id="27"/>
      <w:r>
        <w:t>S</w:t>
      </w:r>
      <w:bookmarkEnd w:id="27"/>
      <w:r>
        <w:t>ECTION 3.</w:t>
      </w:r>
      <w:r>
        <w:tab/>
      </w:r>
      <w:bookmarkStart w:name="dl_ed3c701ee" w:id="28"/>
      <w:r>
        <w:t>S</w:t>
      </w:r>
      <w:bookmarkEnd w:id="28"/>
      <w:r>
        <w:t>ection 17‑22‑940(D) of the S.C. Code is amended to read:</w:t>
      </w:r>
    </w:p>
    <w:p w:rsidR="00CA07FA" w:rsidP="00CA07FA" w:rsidRDefault="00CA07FA" w14:paraId="14BAA9B1" w14:textId="77777777">
      <w:pPr>
        <w:pStyle w:val="sccodifiedsection"/>
      </w:pPr>
    </w:p>
    <w:p w:rsidR="00CA07FA" w:rsidP="00CA07FA" w:rsidRDefault="00CA07FA" w14:paraId="30913130" w14:textId="449173B5">
      <w:pPr>
        <w:pStyle w:val="sccodifiedsection"/>
      </w:pPr>
      <w:bookmarkStart w:name="cs_T17C22N940_7f750d049" w:id="29"/>
      <w:r>
        <w:tab/>
      </w:r>
      <w:bookmarkStart w:name="ss_T17C22N940SD_lv1_6194cbd15" w:id="30"/>
      <w:bookmarkEnd w:id="29"/>
      <w:r>
        <w:t>(</w:t>
      </w:r>
      <w:bookmarkEnd w:id="30"/>
      <w:r>
        <w:t xml:space="preserve">D) In cases when charges are sought to be expunged pursuant to Section 17‑22‑150(a), 17‑22‑530(A), 17‑22‑330(A), 22‑5‑910, or 44‑53‑450(b), </w:t>
      </w:r>
      <w:r w:rsidR="005B4CB5">
        <w:rPr>
          <w:rStyle w:val="scinsert"/>
        </w:rPr>
        <w:t xml:space="preserve">17‑22‑915, </w:t>
      </w:r>
      <w:r>
        <w:t xml:space="preserve">or 17‑22‑1010, the circuit pretrial intervention director, alcohol education program director, traffic education program director, </w:t>
      </w:r>
      <w:r w:rsidR="002A4329">
        <w:rPr>
          <w:rStyle w:val="scinsert"/>
        </w:rPr>
        <w:t xml:space="preserve">drug treatment court judge, </w:t>
      </w:r>
      <w:r>
        <w:t>South Carolina Youth Challenge Academy director, or summary court judge</w:t>
      </w:r>
      <w:r w:rsidR="002A4329">
        <w:t>, as appropriate,</w:t>
      </w:r>
      <w:r>
        <w:t xml:space="preserve"> shall attest by signature on the application to the eligibility of the charge for expungement before either the solicitor or his designee and then the circuit court judge, or the family court judge in the case of a juvenile, signs the application for expungement.</w:t>
      </w:r>
    </w:p>
    <w:p w:rsidRPr="00DF3B44" w:rsidR="007E06BB" w:rsidP="00787433" w:rsidRDefault="007E06BB" w14:paraId="3D8F1FED" w14:textId="4145DF38">
      <w:pPr>
        <w:pStyle w:val="scemptyline"/>
      </w:pPr>
    </w:p>
    <w:p w:rsidRPr="00DF3B44" w:rsidR="007A10F1" w:rsidP="007A10F1" w:rsidRDefault="00E27805" w14:paraId="0E9393B4" w14:textId="3A662836">
      <w:pPr>
        <w:pStyle w:val="scnoncodifiedsection"/>
      </w:pPr>
      <w:bookmarkStart w:name="bs_num_4_lastsection" w:id="31"/>
      <w:bookmarkStart w:name="eff_date_section" w:id="32"/>
      <w:r w:rsidRPr="00DF3B44">
        <w:t>S</w:t>
      </w:r>
      <w:bookmarkEnd w:id="31"/>
      <w:r w:rsidRPr="00DF3B44">
        <w:t>ECTION 4.</w:t>
      </w:r>
      <w:r w:rsidRPr="00DF3B44" w:rsidR="005D3013">
        <w:tab/>
      </w:r>
      <w:r w:rsidRPr="00DF3B44" w:rsidR="007A10F1">
        <w:t>This act takes effect upon approval by the Governor.</w:t>
      </w:r>
      <w:bookmarkEnd w:id="32"/>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AD409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063813BF" w:rsidR="00685035" w:rsidRPr="007B4AF7" w:rsidRDefault="00656AF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407C0">
              <w:rPr>
                <w:noProof/>
              </w:rPr>
              <w:t>LC-0098AHB25.docx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6DF"/>
    <w:rsid w:val="00066B54"/>
    <w:rsid w:val="00072FCD"/>
    <w:rsid w:val="00074A4F"/>
    <w:rsid w:val="00077B65"/>
    <w:rsid w:val="00081F9A"/>
    <w:rsid w:val="000A3C25"/>
    <w:rsid w:val="000A5822"/>
    <w:rsid w:val="000B1D41"/>
    <w:rsid w:val="000B4C02"/>
    <w:rsid w:val="000B5B4A"/>
    <w:rsid w:val="000B7FE1"/>
    <w:rsid w:val="000C3E88"/>
    <w:rsid w:val="000C46B9"/>
    <w:rsid w:val="000C58E4"/>
    <w:rsid w:val="000C6F9A"/>
    <w:rsid w:val="000D2F44"/>
    <w:rsid w:val="000D33E4"/>
    <w:rsid w:val="000E578A"/>
    <w:rsid w:val="000F1F1C"/>
    <w:rsid w:val="000F2250"/>
    <w:rsid w:val="0010329A"/>
    <w:rsid w:val="00105756"/>
    <w:rsid w:val="001164F9"/>
    <w:rsid w:val="0011719C"/>
    <w:rsid w:val="00140049"/>
    <w:rsid w:val="001432D1"/>
    <w:rsid w:val="00143756"/>
    <w:rsid w:val="001542FD"/>
    <w:rsid w:val="00171601"/>
    <w:rsid w:val="001730EB"/>
    <w:rsid w:val="00173276"/>
    <w:rsid w:val="00176122"/>
    <w:rsid w:val="001830CF"/>
    <w:rsid w:val="001835F9"/>
    <w:rsid w:val="0019025B"/>
    <w:rsid w:val="00192AF7"/>
    <w:rsid w:val="00197366"/>
    <w:rsid w:val="001A136C"/>
    <w:rsid w:val="001B6DA2"/>
    <w:rsid w:val="001C25EC"/>
    <w:rsid w:val="001E3051"/>
    <w:rsid w:val="001E4FAD"/>
    <w:rsid w:val="001E76C7"/>
    <w:rsid w:val="001F2A41"/>
    <w:rsid w:val="001F313F"/>
    <w:rsid w:val="001F331D"/>
    <w:rsid w:val="001F394C"/>
    <w:rsid w:val="002038AA"/>
    <w:rsid w:val="0020587C"/>
    <w:rsid w:val="002114C8"/>
    <w:rsid w:val="0021166F"/>
    <w:rsid w:val="002162DF"/>
    <w:rsid w:val="00230038"/>
    <w:rsid w:val="00233975"/>
    <w:rsid w:val="00236D73"/>
    <w:rsid w:val="00243027"/>
    <w:rsid w:val="00246535"/>
    <w:rsid w:val="00257F60"/>
    <w:rsid w:val="002625EA"/>
    <w:rsid w:val="00262AC5"/>
    <w:rsid w:val="00264AE9"/>
    <w:rsid w:val="0026629E"/>
    <w:rsid w:val="00275AE6"/>
    <w:rsid w:val="00275B2B"/>
    <w:rsid w:val="002836D8"/>
    <w:rsid w:val="002931B3"/>
    <w:rsid w:val="002A21FE"/>
    <w:rsid w:val="002A4329"/>
    <w:rsid w:val="002A7989"/>
    <w:rsid w:val="002B02F3"/>
    <w:rsid w:val="002C3463"/>
    <w:rsid w:val="002D266D"/>
    <w:rsid w:val="002D5B3D"/>
    <w:rsid w:val="002D7447"/>
    <w:rsid w:val="002E315A"/>
    <w:rsid w:val="002E4F8C"/>
    <w:rsid w:val="002F1A0D"/>
    <w:rsid w:val="002F560C"/>
    <w:rsid w:val="002F5847"/>
    <w:rsid w:val="0030425A"/>
    <w:rsid w:val="0031774D"/>
    <w:rsid w:val="00321375"/>
    <w:rsid w:val="003421F1"/>
    <w:rsid w:val="0034279C"/>
    <w:rsid w:val="00354F64"/>
    <w:rsid w:val="003559A1"/>
    <w:rsid w:val="00361563"/>
    <w:rsid w:val="00371D36"/>
    <w:rsid w:val="00373E17"/>
    <w:rsid w:val="003775E6"/>
    <w:rsid w:val="00381998"/>
    <w:rsid w:val="00387B35"/>
    <w:rsid w:val="003A1A8F"/>
    <w:rsid w:val="003A5F1C"/>
    <w:rsid w:val="003C3E2E"/>
    <w:rsid w:val="003C79F5"/>
    <w:rsid w:val="003D1035"/>
    <w:rsid w:val="003D4A3C"/>
    <w:rsid w:val="003D55B2"/>
    <w:rsid w:val="003E0033"/>
    <w:rsid w:val="003E5452"/>
    <w:rsid w:val="003E5639"/>
    <w:rsid w:val="003E7165"/>
    <w:rsid w:val="003E7FF6"/>
    <w:rsid w:val="004046B5"/>
    <w:rsid w:val="00406F27"/>
    <w:rsid w:val="00413908"/>
    <w:rsid w:val="004141B8"/>
    <w:rsid w:val="004203B9"/>
    <w:rsid w:val="00430EA4"/>
    <w:rsid w:val="00432135"/>
    <w:rsid w:val="00446987"/>
    <w:rsid w:val="00446D28"/>
    <w:rsid w:val="00466CD0"/>
    <w:rsid w:val="00473583"/>
    <w:rsid w:val="00477F32"/>
    <w:rsid w:val="00481850"/>
    <w:rsid w:val="004851A0"/>
    <w:rsid w:val="0048627F"/>
    <w:rsid w:val="004932AB"/>
    <w:rsid w:val="00494BEF"/>
    <w:rsid w:val="00495C75"/>
    <w:rsid w:val="004A5512"/>
    <w:rsid w:val="004A6BE5"/>
    <w:rsid w:val="004B0C18"/>
    <w:rsid w:val="004C1A04"/>
    <w:rsid w:val="004C20BC"/>
    <w:rsid w:val="004C5C9A"/>
    <w:rsid w:val="004C5F4E"/>
    <w:rsid w:val="004D1442"/>
    <w:rsid w:val="004D3DCB"/>
    <w:rsid w:val="004E0247"/>
    <w:rsid w:val="004E1946"/>
    <w:rsid w:val="004E66E9"/>
    <w:rsid w:val="004E7DDE"/>
    <w:rsid w:val="004F0090"/>
    <w:rsid w:val="004F172C"/>
    <w:rsid w:val="005002ED"/>
    <w:rsid w:val="00500DBC"/>
    <w:rsid w:val="005102BE"/>
    <w:rsid w:val="00523F7F"/>
    <w:rsid w:val="00524D54"/>
    <w:rsid w:val="005407C0"/>
    <w:rsid w:val="0054531B"/>
    <w:rsid w:val="00546C24"/>
    <w:rsid w:val="005476FF"/>
    <w:rsid w:val="005516F6"/>
    <w:rsid w:val="00552842"/>
    <w:rsid w:val="00554E89"/>
    <w:rsid w:val="00564B58"/>
    <w:rsid w:val="00572281"/>
    <w:rsid w:val="005801DD"/>
    <w:rsid w:val="00586D82"/>
    <w:rsid w:val="00592A40"/>
    <w:rsid w:val="005A28BC"/>
    <w:rsid w:val="005A5377"/>
    <w:rsid w:val="005B4CB5"/>
    <w:rsid w:val="005B7817"/>
    <w:rsid w:val="005C06C8"/>
    <w:rsid w:val="005C23D7"/>
    <w:rsid w:val="005C40EB"/>
    <w:rsid w:val="005D02B4"/>
    <w:rsid w:val="005D3013"/>
    <w:rsid w:val="005D4496"/>
    <w:rsid w:val="005E1E50"/>
    <w:rsid w:val="005E2B9C"/>
    <w:rsid w:val="005E3332"/>
    <w:rsid w:val="005F76B0"/>
    <w:rsid w:val="00604429"/>
    <w:rsid w:val="006067B0"/>
    <w:rsid w:val="00606A8B"/>
    <w:rsid w:val="00611EBA"/>
    <w:rsid w:val="006213A8"/>
    <w:rsid w:val="00623BEA"/>
    <w:rsid w:val="0063434B"/>
    <w:rsid w:val="006347E9"/>
    <w:rsid w:val="00640C87"/>
    <w:rsid w:val="006454BB"/>
    <w:rsid w:val="00656AFC"/>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6F64A5"/>
    <w:rsid w:val="00711AA9"/>
    <w:rsid w:val="00722155"/>
    <w:rsid w:val="00737F19"/>
    <w:rsid w:val="00770E1A"/>
    <w:rsid w:val="00782BF8"/>
    <w:rsid w:val="00783C75"/>
    <w:rsid w:val="007849D9"/>
    <w:rsid w:val="00787433"/>
    <w:rsid w:val="007A10F1"/>
    <w:rsid w:val="007A1702"/>
    <w:rsid w:val="007A3D50"/>
    <w:rsid w:val="007B2D29"/>
    <w:rsid w:val="007B412F"/>
    <w:rsid w:val="007B4AF7"/>
    <w:rsid w:val="007B4DBF"/>
    <w:rsid w:val="007C5458"/>
    <w:rsid w:val="007D2C67"/>
    <w:rsid w:val="007E06BB"/>
    <w:rsid w:val="007F50D1"/>
    <w:rsid w:val="00816D52"/>
    <w:rsid w:val="00831048"/>
    <w:rsid w:val="00834272"/>
    <w:rsid w:val="008404B5"/>
    <w:rsid w:val="0086101C"/>
    <w:rsid w:val="008625C1"/>
    <w:rsid w:val="0087671D"/>
    <w:rsid w:val="008806F9"/>
    <w:rsid w:val="00887957"/>
    <w:rsid w:val="008A31A5"/>
    <w:rsid w:val="008A57E3"/>
    <w:rsid w:val="008B5BF4"/>
    <w:rsid w:val="008C0CEE"/>
    <w:rsid w:val="008C1B18"/>
    <w:rsid w:val="008D46EC"/>
    <w:rsid w:val="008E0E25"/>
    <w:rsid w:val="008E34AA"/>
    <w:rsid w:val="008E61A1"/>
    <w:rsid w:val="009026B4"/>
    <w:rsid w:val="009031EF"/>
    <w:rsid w:val="00917EA3"/>
    <w:rsid w:val="00917EE0"/>
    <w:rsid w:val="00921C89"/>
    <w:rsid w:val="00926966"/>
    <w:rsid w:val="00926D03"/>
    <w:rsid w:val="0092705C"/>
    <w:rsid w:val="00934036"/>
    <w:rsid w:val="00934889"/>
    <w:rsid w:val="009376C5"/>
    <w:rsid w:val="0094541D"/>
    <w:rsid w:val="009473EA"/>
    <w:rsid w:val="00954E7E"/>
    <w:rsid w:val="009554D9"/>
    <w:rsid w:val="009572F9"/>
    <w:rsid w:val="00960D0F"/>
    <w:rsid w:val="0098366F"/>
    <w:rsid w:val="00983A03"/>
    <w:rsid w:val="0098412F"/>
    <w:rsid w:val="00984603"/>
    <w:rsid w:val="00986063"/>
    <w:rsid w:val="00991F67"/>
    <w:rsid w:val="00992876"/>
    <w:rsid w:val="009A0DCE"/>
    <w:rsid w:val="009A1367"/>
    <w:rsid w:val="009A22CD"/>
    <w:rsid w:val="009A3E4B"/>
    <w:rsid w:val="009B35FD"/>
    <w:rsid w:val="009B6815"/>
    <w:rsid w:val="009D2967"/>
    <w:rsid w:val="009D3C2B"/>
    <w:rsid w:val="009E4191"/>
    <w:rsid w:val="009E692E"/>
    <w:rsid w:val="009F2AB1"/>
    <w:rsid w:val="009F4FAF"/>
    <w:rsid w:val="009F68F1"/>
    <w:rsid w:val="00A04529"/>
    <w:rsid w:val="00A0584B"/>
    <w:rsid w:val="00A17135"/>
    <w:rsid w:val="00A17203"/>
    <w:rsid w:val="00A21A6F"/>
    <w:rsid w:val="00A24E56"/>
    <w:rsid w:val="00A26A62"/>
    <w:rsid w:val="00A26E91"/>
    <w:rsid w:val="00A35A9B"/>
    <w:rsid w:val="00A4070E"/>
    <w:rsid w:val="00A40CA0"/>
    <w:rsid w:val="00A504A7"/>
    <w:rsid w:val="00A53677"/>
    <w:rsid w:val="00A53BF2"/>
    <w:rsid w:val="00A60D68"/>
    <w:rsid w:val="00A66028"/>
    <w:rsid w:val="00A73EFA"/>
    <w:rsid w:val="00A77A3B"/>
    <w:rsid w:val="00A92F6F"/>
    <w:rsid w:val="00A97523"/>
    <w:rsid w:val="00AA7824"/>
    <w:rsid w:val="00AB0FA3"/>
    <w:rsid w:val="00AB73BF"/>
    <w:rsid w:val="00AC2B38"/>
    <w:rsid w:val="00AC335C"/>
    <w:rsid w:val="00AC45E0"/>
    <w:rsid w:val="00AC463E"/>
    <w:rsid w:val="00AD3BE2"/>
    <w:rsid w:val="00AD3E3D"/>
    <w:rsid w:val="00AD4093"/>
    <w:rsid w:val="00AE1EE4"/>
    <w:rsid w:val="00AE36EC"/>
    <w:rsid w:val="00AE7406"/>
    <w:rsid w:val="00AF1688"/>
    <w:rsid w:val="00AF46E6"/>
    <w:rsid w:val="00AF5139"/>
    <w:rsid w:val="00B06EDA"/>
    <w:rsid w:val="00B1161F"/>
    <w:rsid w:val="00B11661"/>
    <w:rsid w:val="00B30B1F"/>
    <w:rsid w:val="00B32B4D"/>
    <w:rsid w:val="00B35EB9"/>
    <w:rsid w:val="00B4137E"/>
    <w:rsid w:val="00B417AA"/>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E6D6E"/>
    <w:rsid w:val="00BF3E48"/>
    <w:rsid w:val="00C15F1B"/>
    <w:rsid w:val="00C16288"/>
    <w:rsid w:val="00C17D1D"/>
    <w:rsid w:val="00C45923"/>
    <w:rsid w:val="00C543E7"/>
    <w:rsid w:val="00C70225"/>
    <w:rsid w:val="00C72198"/>
    <w:rsid w:val="00C73C7D"/>
    <w:rsid w:val="00C75005"/>
    <w:rsid w:val="00C970DF"/>
    <w:rsid w:val="00CA07FA"/>
    <w:rsid w:val="00CA7E71"/>
    <w:rsid w:val="00CB2673"/>
    <w:rsid w:val="00CB701D"/>
    <w:rsid w:val="00CC3F0E"/>
    <w:rsid w:val="00CC53EC"/>
    <w:rsid w:val="00CD08C9"/>
    <w:rsid w:val="00CD1FE8"/>
    <w:rsid w:val="00CD38CD"/>
    <w:rsid w:val="00CD3E0C"/>
    <w:rsid w:val="00CD5565"/>
    <w:rsid w:val="00CD616C"/>
    <w:rsid w:val="00CF24BF"/>
    <w:rsid w:val="00CF68D6"/>
    <w:rsid w:val="00CF7B4A"/>
    <w:rsid w:val="00D009F8"/>
    <w:rsid w:val="00D05CBC"/>
    <w:rsid w:val="00D078DA"/>
    <w:rsid w:val="00D14995"/>
    <w:rsid w:val="00D204F2"/>
    <w:rsid w:val="00D2455C"/>
    <w:rsid w:val="00D25023"/>
    <w:rsid w:val="00D27F8C"/>
    <w:rsid w:val="00D30BFB"/>
    <w:rsid w:val="00D33843"/>
    <w:rsid w:val="00D54A6F"/>
    <w:rsid w:val="00D54CF7"/>
    <w:rsid w:val="00D57D57"/>
    <w:rsid w:val="00D62E42"/>
    <w:rsid w:val="00D772FB"/>
    <w:rsid w:val="00D90C52"/>
    <w:rsid w:val="00DA1AA0"/>
    <w:rsid w:val="00DA4925"/>
    <w:rsid w:val="00DA512B"/>
    <w:rsid w:val="00DB0AB3"/>
    <w:rsid w:val="00DC44A8"/>
    <w:rsid w:val="00DE4BEE"/>
    <w:rsid w:val="00DE5718"/>
    <w:rsid w:val="00DE5B3D"/>
    <w:rsid w:val="00DE7112"/>
    <w:rsid w:val="00DE77C4"/>
    <w:rsid w:val="00DF19BE"/>
    <w:rsid w:val="00DF3B44"/>
    <w:rsid w:val="00E1372E"/>
    <w:rsid w:val="00E21D30"/>
    <w:rsid w:val="00E24D9A"/>
    <w:rsid w:val="00E27805"/>
    <w:rsid w:val="00E27A11"/>
    <w:rsid w:val="00E30497"/>
    <w:rsid w:val="00E358A2"/>
    <w:rsid w:val="00E35C9A"/>
    <w:rsid w:val="00E3771B"/>
    <w:rsid w:val="00E40979"/>
    <w:rsid w:val="00E41D6C"/>
    <w:rsid w:val="00E43F26"/>
    <w:rsid w:val="00E52A36"/>
    <w:rsid w:val="00E6378B"/>
    <w:rsid w:val="00E63EC3"/>
    <w:rsid w:val="00E64633"/>
    <w:rsid w:val="00E653DA"/>
    <w:rsid w:val="00E65958"/>
    <w:rsid w:val="00E81313"/>
    <w:rsid w:val="00E84FE5"/>
    <w:rsid w:val="00E879A5"/>
    <w:rsid w:val="00E879FC"/>
    <w:rsid w:val="00E9069D"/>
    <w:rsid w:val="00EA2574"/>
    <w:rsid w:val="00EA2F1F"/>
    <w:rsid w:val="00EA3F2E"/>
    <w:rsid w:val="00EA57EC"/>
    <w:rsid w:val="00EA6208"/>
    <w:rsid w:val="00EA7CD8"/>
    <w:rsid w:val="00EB120E"/>
    <w:rsid w:val="00EB34C8"/>
    <w:rsid w:val="00EB46E2"/>
    <w:rsid w:val="00EC0045"/>
    <w:rsid w:val="00EC2185"/>
    <w:rsid w:val="00ED452E"/>
    <w:rsid w:val="00ED6CDD"/>
    <w:rsid w:val="00EE3CDA"/>
    <w:rsid w:val="00EE584A"/>
    <w:rsid w:val="00EE7284"/>
    <w:rsid w:val="00EF37A8"/>
    <w:rsid w:val="00EF387D"/>
    <w:rsid w:val="00EF531F"/>
    <w:rsid w:val="00F04A5A"/>
    <w:rsid w:val="00F05AB4"/>
    <w:rsid w:val="00F05FE8"/>
    <w:rsid w:val="00F06D86"/>
    <w:rsid w:val="00F13D87"/>
    <w:rsid w:val="00F149E5"/>
    <w:rsid w:val="00F15E33"/>
    <w:rsid w:val="00F17DA2"/>
    <w:rsid w:val="00F22EC0"/>
    <w:rsid w:val="00F25C47"/>
    <w:rsid w:val="00F27D7B"/>
    <w:rsid w:val="00F31D34"/>
    <w:rsid w:val="00F3261A"/>
    <w:rsid w:val="00F342A1"/>
    <w:rsid w:val="00F36FBA"/>
    <w:rsid w:val="00F44D36"/>
    <w:rsid w:val="00F46262"/>
    <w:rsid w:val="00F4795D"/>
    <w:rsid w:val="00F50A61"/>
    <w:rsid w:val="00F525CD"/>
    <w:rsid w:val="00F5286C"/>
    <w:rsid w:val="00F52E12"/>
    <w:rsid w:val="00F638CA"/>
    <w:rsid w:val="00F657C5"/>
    <w:rsid w:val="00F85F8E"/>
    <w:rsid w:val="00F900B4"/>
    <w:rsid w:val="00FA0F2E"/>
    <w:rsid w:val="00FA4DB1"/>
    <w:rsid w:val="00FB3F2A"/>
    <w:rsid w:val="00FC3593"/>
    <w:rsid w:val="00FD117D"/>
    <w:rsid w:val="00FD72E3"/>
    <w:rsid w:val="00FE06FC"/>
    <w:rsid w:val="00FE5AA0"/>
    <w:rsid w:val="00FF0315"/>
    <w:rsid w:val="00FF2121"/>
    <w:rsid w:val="00FF22BE"/>
    <w:rsid w:val="00FF2B3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496"/>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5D4496"/>
    <w:rPr>
      <w:rFonts w:ascii="Times New Roman" w:hAnsi="Times New Roman"/>
      <w:b w:val="0"/>
      <w:i w:val="0"/>
      <w:sz w:val="22"/>
    </w:rPr>
  </w:style>
  <w:style w:type="paragraph" w:styleId="NoSpacing">
    <w:name w:val="No Spacing"/>
    <w:uiPriority w:val="1"/>
    <w:qFormat/>
    <w:rsid w:val="005D4496"/>
    <w:pPr>
      <w:spacing w:after="0" w:line="240" w:lineRule="auto"/>
    </w:pPr>
  </w:style>
  <w:style w:type="paragraph" w:customStyle="1" w:styleId="scemptylineheader">
    <w:name w:val="sc_emptyline_header"/>
    <w:qFormat/>
    <w:rsid w:val="005D4496"/>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5D4496"/>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5D4496"/>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5D4496"/>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5D449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5D44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5D4496"/>
    <w:rPr>
      <w:color w:val="808080"/>
    </w:rPr>
  </w:style>
  <w:style w:type="paragraph" w:customStyle="1" w:styleId="scdirectionallanguage">
    <w:name w:val="sc_directional_language"/>
    <w:qFormat/>
    <w:rsid w:val="005D449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D44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5D4496"/>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5D4496"/>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5D4496"/>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D4496"/>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5D4496"/>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5D4496"/>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5D4496"/>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5D449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5D449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5D4496"/>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5D4496"/>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5D449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5D44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5D4496"/>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5D4496"/>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5D4496"/>
    <w:rPr>
      <w:rFonts w:ascii="Times New Roman" w:hAnsi="Times New Roman"/>
      <w:color w:val="auto"/>
      <w:sz w:val="22"/>
    </w:rPr>
  </w:style>
  <w:style w:type="paragraph" w:customStyle="1" w:styleId="scclippagebillheader">
    <w:name w:val="sc_clip_page_bill_header"/>
    <w:qFormat/>
    <w:rsid w:val="005D4496"/>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5D4496"/>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5D4496"/>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5D44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4496"/>
    <w:rPr>
      <w:lang w:val="en-US"/>
    </w:rPr>
  </w:style>
  <w:style w:type="paragraph" w:styleId="Footer">
    <w:name w:val="footer"/>
    <w:basedOn w:val="Normal"/>
    <w:link w:val="FooterChar"/>
    <w:uiPriority w:val="99"/>
    <w:unhideWhenUsed/>
    <w:rsid w:val="005D44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4496"/>
    <w:rPr>
      <w:lang w:val="en-US"/>
    </w:rPr>
  </w:style>
  <w:style w:type="paragraph" w:styleId="ListParagraph">
    <w:name w:val="List Paragraph"/>
    <w:basedOn w:val="Normal"/>
    <w:uiPriority w:val="34"/>
    <w:qFormat/>
    <w:rsid w:val="005D4496"/>
    <w:pPr>
      <w:ind w:left="720"/>
      <w:contextualSpacing/>
    </w:pPr>
  </w:style>
  <w:style w:type="paragraph" w:customStyle="1" w:styleId="scbillfooter">
    <w:name w:val="sc_bill_footer"/>
    <w:qFormat/>
    <w:rsid w:val="005D4496"/>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5D44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5D4496"/>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D4496"/>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5D44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5D44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5D44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5D44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44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5D449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5D44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5D449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5D44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5D4496"/>
    <w:pPr>
      <w:widowControl w:val="0"/>
      <w:suppressAutoHyphens/>
      <w:spacing w:after="0" w:line="360" w:lineRule="auto"/>
    </w:pPr>
    <w:rPr>
      <w:rFonts w:ascii="Times New Roman" w:hAnsi="Times New Roman"/>
      <w:lang w:val="en-US"/>
    </w:rPr>
  </w:style>
  <w:style w:type="paragraph" w:customStyle="1" w:styleId="sctableln">
    <w:name w:val="sc_table_ln"/>
    <w:qFormat/>
    <w:rsid w:val="005D4496"/>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5D4496"/>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5D4496"/>
    <w:rPr>
      <w:strike/>
      <w:dstrike w:val="0"/>
    </w:rPr>
  </w:style>
  <w:style w:type="character" w:customStyle="1" w:styleId="scinsert">
    <w:name w:val="sc_insert"/>
    <w:uiPriority w:val="1"/>
    <w:qFormat/>
    <w:rsid w:val="005D4496"/>
    <w:rPr>
      <w:caps w:val="0"/>
      <w:smallCaps w:val="0"/>
      <w:strike w:val="0"/>
      <w:dstrike w:val="0"/>
      <w:vanish w:val="0"/>
      <w:u w:val="single"/>
      <w:vertAlign w:val="baseline"/>
    </w:rPr>
  </w:style>
  <w:style w:type="character" w:customStyle="1" w:styleId="scinsertred">
    <w:name w:val="sc_insert_red"/>
    <w:uiPriority w:val="1"/>
    <w:qFormat/>
    <w:rsid w:val="005D4496"/>
    <w:rPr>
      <w:caps w:val="0"/>
      <w:smallCaps w:val="0"/>
      <w:strike w:val="0"/>
      <w:dstrike w:val="0"/>
      <w:vanish w:val="0"/>
      <w:color w:val="FF0000"/>
      <w:u w:val="single"/>
      <w:vertAlign w:val="baseline"/>
    </w:rPr>
  </w:style>
  <w:style w:type="character" w:customStyle="1" w:styleId="scinsertblue">
    <w:name w:val="sc_insert_blue"/>
    <w:uiPriority w:val="1"/>
    <w:qFormat/>
    <w:rsid w:val="005D4496"/>
    <w:rPr>
      <w:caps w:val="0"/>
      <w:smallCaps w:val="0"/>
      <w:strike w:val="0"/>
      <w:dstrike w:val="0"/>
      <w:vanish w:val="0"/>
      <w:color w:val="0070C0"/>
      <w:u w:val="single"/>
      <w:vertAlign w:val="baseline"/>
    </w:rPr>
  </w:style>
  <w:style w:type="character" w:customStyle="1" w:styleId="scstrikered">
    <w:name w:val="sc_strike_red"/>
    <w:uiPriority w:val="1"/>
    <w:qFormat/>
    <w:rsid w:val="005D4496"/>
    <w:rPr>
      <w:strike/>
      <w:dstrike w:val="0"/>
      <w:color w:val="FF0000"/>
    </w:rPr>
  </w:style>
  <w:style w:type="character" w:customStyle="1" w:styleId="scstrikeblue">
    <w:name w:val="sc_strike_blue"/>
    <w:uiPriority w:val="1"/>
    <w:qFormat/>
    <w:rsid w:val="005D4496"/>
    <w:rPr>
      <w:strike/>
      <w:dstrike w:val="0"/>
      <w:color w:val="0070C0"/>
    </w:rPr>
  </w:style>
  <w:style w:type="character" w:customStyle="1" w:styleId="scinsertbluenounderline">
    <w:name w:val="sc_insert_blue_no_underline"/>
    <w:uiPriority w:val="1"/>
    <w:qFormat/>
    <w:rsid w:val="005D4496"/>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5D4496"/>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D4496"/>
    <w:rPr>
      <w:strike/>
      <w:dstrike w:val="0"/>
      <w:color w:val="0070C0"/>
      <w:lang w:val="en-US"/>
    </w:rPr>
  </w:style>
  <w:style w:type="character" w:customStyle="1" w:styleId="scstrikerednoncodified">
    <w:name w:val="sc_strike_red_non_codified"/>
    <w:uiPriority w:val="1"/>
    <w:qFormat/>
    <w:rsid w:val="005D4496"/>
    <w:rPr>
      <w:strike/>
      <w:dstrike w:val="0"/>
      <w:color w:val="FF0000"/>
    </w:rPr>
  </w:style>
  <w:style w:type="paragraph" w:customStyle="1" w:styleId="scbillsiglines">
    <w:name w:val="sc_bill_sig_lines"/>
    <w:qFormat/>
    <w:rsid w:val="005D4496"/>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5D4496"/>
    <w:rPr>
      <w:bdr w:val="none" w:sz="0" w:space="0" w:color="auto"/>
      <w:shd w:val="clear" w:color="auto" w:fill="FEC6C6"/>
    </w:rPr>
  </w:style>
  <w:style w:type="character" w:customStyle="1" w:styleId="screstoreblue">
    <w:name w:val="sc_restore_blue"/>
    <w:uiPriority w:val="1"/>
    <w:qFormat/>
    <w:rsid w:val="005D4496"/>
    <w:rPr>
      <w:color w:val="4472C4" w:themeColor="accent1"/>
      <w:bdr w:val="none" w:sz="0" w:space="0" w:color="auto"/>
      <w:shd w:val="clear" w:color="auto" w:fill="auto"/>
    </w:rPr>
  </w:style>
  <w:style w:type="character" w:customStyle="1" w:styleId="screstorered">
    <w:name w:val="sc_restore_red"/>
    <w:uiPriority w:val="1"/>
    <w:qFormat/>
    <w:rsid w:val="005D4496"/>
    <w:rPr>
      <w:color w:val="FF0000"/>
      <w:bdr w:val="none" w:sz="0" w:space="0" w:color="auto"/>
      <w:shd w:val="clear" w:color="auto" w:fill="auto"/>
    </w:rPr>
  </w:style>
  <w:style w:type="character" w:customStyle="1" w:styleId="scstrikenewblue">
    <w:name w:val="sc_strike_new_blue"/>
    <w:uiPriority w:val="1"/>
    <w:qFormat/>
    <w:rsid w:val="005D4496"/>
    <w:rPr>
      <w:strike w:val="0"/>
      <w:dstrike/>
      <w:color w:val="0070C0"/>
      <w:u w:val="none"/>
    </w:rPr>
  </w:style>
  <w:style w:type="character" w:customStyle="1" w:styleId="scstrikenewred">
    <w:name w:val="sc_strike_new_red"/>
    <w:uiPriority w:val="1"/>
    <w:qFormat/>
    <w:rsid w:val="005D4496"/>
    <w:rPr>
      <w:strike w:val="0"/>
      <w:dstrike/>
      <w:color w:val="FF0000"/>
      <w:u w:val="none"/>
    </w:rPr>
  </w:style>
  <w:style w:type="character" w:customStyle="1" w:styleId="scamendsenate">
    <w:name w:val="sc_amend_senate"/>
    <w:uiPriority w:val="1"/>
    <w:qFormat/>
    <w:rsid w:val="005D4496"/>
    <w:rPr>
      <w:bdr w:val="none" w:sz="0" w:space="0" w:color="auto"/>
      <w:shd w:val="clear" w:color="auto" w:fill="FFF2CC" w:themeFill="accent4" w:themeFillTint="33"/>
    </w:rPr>
  </w:style>
  <w:style w:type="character" w:customStyle="1" w:styleId="scamendhouse">
    <w:name w:val="sc_amend_house"/>
    <w:uiPriority w:val="1"/>
    <w:qFormat/>
    <w:rsid w:val="005D4496"/>
    <w:rPr>
      <w:bdr w:val="none" w:sz="0" w:space="0" w:color="auto"/>
      <w:shd w:val="clear" w:color="auto" w:fill="E2EFD9" w:themeFill="accent6" w:themeFillTint="33"/>
    </w:rPr>
  </w:style>
  <w:style w:type="paragraph" w:styleId="Revision">
    <w:name w:val="Revision"/>
    <w:hidden/>
    <w:uiPriority w:val="99"/>
    <w:semiHidden/>
    <w:rsid w:val="00CF24BF"/>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730&amp;session=126&amp;summary=B" TargetMode="External" Id="Rc321df8724f44547" /><Relationship Type="http://schemas.openxmlformats.org/officeDocument/2006/relationships/hyperlink" Target="https://www.scstatehouse.gov/sess126_2025-2026/prever/3730_20250115.docx" TargetMode="External" Id="R233125e8bb8840d7" /><Relationship Type="http://schemas.openxmlformats.org/officeDocument/2006/relationships/hyperlink" Target="h:\hj\20250115.docx" TargetMode="External" Id="R9cabf4c0db4743ac" /><Relationship Type="http://schemas.openxmlformats.org/officeDocument/2006/relationships/hyperlink" Target="h:\hj\20250115.docx" TargetMode="External" Id="R9af6f3a230d94c1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830CF"/>
    <w:rsid w:val="001B20DA"/>
    <w:rsid w:val="001C48FD"/>
    <w:rsid w:val="0026629E"/>
    <w:rsid w:val="002A7C8A"/>
    <w:rsid w:val="002D4365"/>
    <w:rsid w:val="003E4FBC"/>
    <w:rsid w:val="003F4940"/>
    <w:rsid w:val="004E2BB5"/>
    <w:rsid w:val="00580C56"/>
    <w:rsid w:val="006B363F"/>
    <w:rsid w:val="007070D2"/>
    <w:rsid w:val="00776F2C"/>
    <w:rsid w:val="008F7723"/>
    <w:rsid w:val="009031EF"/>
    <w:rsid w:val="00912A5F"/>
    <w:rsid w:val="0092705C"/>
    <w:rsid w:val="00940EED"/>
    <w:rsid w:val="00985255"/>
    <w:rsid w:val="009C3651"/>
    <w:rsid w:val="00A51DBA"/>
    <w:rsid w:val="00B20DA6"/>
    <w:rsid w:val="00B457AF"/>
    <w:rsid w:val="00C818FB"/>
    <w:rsid w:val="00CC0451"/>
    <w:rsid w:val="00D6665C"/>
    <w:rsid w:val="00D900BD"/>
    <w:rsid w:val="00DA4925"/>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b2e37442-4b5a-4522-baee-17e23363b5d1</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2025-01-15T00:00:00-05:00</T_BILL_DT_VERSION>
  <T_BILL_D_HOUSEINTRODATE>2025-01-15</T_BILL_D_HOUSEINTRODATE>
  <T_BILL_D_INTRODATE>2025-01-15</T_BILL_D_INTRODATE>
  <T_BILL_N_INTERNALVERSIONNUMBER>1</T_BILL_N_INTERNALVERSIONNUMBER>
  <T_BILL_N_SESSION>126</T_BILL_N_SESSION>
  <T_BILL_N_VERSIONNUMBER>1</T_BILL_N_VERSIONNUMBER>
  <T_BILL_N_YEAR>2025</T_BILL_N_YEAR>
  <T_BILL_REQUEST_REQUEST>36d967c0-dbf7-4b86-8d41-264f19169174</T_BILL_REQUEST_REQUEST>
  <T_BILL_R_ORIGINALDRAFT>f5a18dfd-f997-4d94-b5b3-15d736e3a13e</T_BILL_R_ORIGINALDRAFT>
  <T_BILL_SPONSOR_SPONSOR>b41ffdf4-ab70-4ad5-b9f3-fe8f747aa4bf</T_BILL_SPONSOR_SPONSOR>
  <T_BILL_T_BILLNAME>[3730]</T_BILL_T_BILLNAME>
  <T_BILL_T_BILLNUMBER>3730</T_BILL_T_BILLNUMBER>
  <T_BILL_T_BILLTITLE>TO AMEND THE SOUTH CAROLINA CODE OF LAWS BY ADDING SECTION 17‑22‑915 SO AS TO ALLOW FOR EXPUNGEMENT OF FIRST OFFENSE NONVIOLENT OFFENSES AND DRUG TREATMENT COURT OFFENSES AFTER CERTAIN TIME PERIODS WITHOUT PENDING CHARGES OR ADDITIONAL CONVICTIONS; BY AMENDING SECTION 17‑22‑910, RELATING TO APPLICATIONS FOR EXPUNGEMENT, SO AS TO REFERENCE EXPUNGEMENT PROVISIONS IN SECTION 17‑22‑915; AND BY AMENDING SECTION 17‑22‑940, RELATING TO THE EXPUNGEMENT PROCESS, SO AS TO PROVIDE FOR VERIFICATION OF ELIGIBILITY BY THE COURT FOR PARTICIPANTS IN DRUG TREATMENT COURTS BEFORE EXPUNGEMENT.</T_BILL_T_BILLTITLE>
  <T_BILL_T_CHAMBER>house</T_BILL_T_CHAMBER>
  <T_BILL_T_FILENAME> </T_BILL_T_FILENAME>
  <T_BILL_T_LEGTYPE>bill_statewide</T_BILL_T_LEGTYPE>
  <T_BILL_T_RATNUMBERSTRING>HNone</T_BILL_T_RATNUMBERSTRING>
  <T_BILL_T_SECTIONS>[{"SectionUUID":"d41b5d9e-f0bc-4bd3-81a3-ab42344c4c15","SectionName":"code_section","SectionNumber":1,"SectionType":"code_section","CodeSections":[{"CodeSectionBookmarkName":"ns_T17C22N915_64167ff2f","IsConstitutionSection":false,"Identity":"17-22-915","IsNew":true,"SubSections":[{"Level":1,"Identity":"T17C22N915SB","SubSectionBookmarkName":"ss_T17C22N915SB_lv1_a9effd817","IsNewSubSection":false,"SubSectionReplacement":""},{"Level":1,"Identity":"T17C22N915SC","SubSectionBookmarkName":"ss_T17C22N915SC_lv1_32a325773","IsNewSubSection":false,"SubSectionReplacement":""}],"TitleRelatedTo":"","TitleSoAsTo":"","Deleted":false}],"TitleText":"","DisableControls":false,"Deleted":false,"RepealItems":[],"SectionBookmarkName":"bs_num_1_b4c7880f1"},{"SectionUUID":"eaa24266-f8b2-4b58-a778-27931ec6388b","SectionName":"code_section","SectionNumber":2,"SectionType":"code_section","CodeSections":[{"CodeSectionBookmarkName":"cs_T17C22N910_27204e9d1","IsConstitutionSection":false,"Identity":"17-22-910","IsNew":false,"SubSections":[{"Level":1,"Identity":"T17C22N910SA","SubSectionBookmarkName":"ss_T17C22N910SA_lv1_83ab67c7b","IsNewSubSection":false,"SubSectionReplacement":""},{"Level":2,"Identity":"T17C22N910S1","SubSectionBookmarkName":"ss_T17C22N910S1_lv2_72ca991a4","IsNewSubSection":false,"SubSectionReplacement":""},{"Level":2,"Identity":"T17C22N910S2","SubSectionBookmarkName":"ss_T17C22N910S2_lv2_d2acd27db","IsNewSubSection":false,"SubSectionReplacement":""},{"Level":2,"Identity":"T17C22N910S3","SubSectionBookmarkName":"ss_T17C22N910S3_lv2_80e9c8151","IsNewSubSection":false,"SubSectionReplacement":""},{"Level":2,"Identity":"T17C22N910S4","SubSectionBookmarkName":"ss_T17C22N910S4_lv2_07dbc54ae","IsNewSubSection":false,"SubSectionReplacement":""},{"Level":2,"Identity":"T17C22N910S5","SubSectionBookmarkName":"ss_T17C22N910S5_lv2_ae1442f3e","IsNewSubSection":false,"SubSectionReplacement":""},{"Level":2,"Identity":"T17C22N910S6","SubSectionBookmarkName":"ss_T17C22N910S6_lv2_4ff199245","IsNewSubSection":false,"SubSectionReplacement":""},{"Level":2,"Identity":"T17C22N910S7","SubSectionBookmarkName":"ss_T17C22N910S7_lv2_31679eb03","IsNewSubSection":false,"SubSectionReplacement":""},{"Level":2,"Identity":"T17C22N910S8","SubSectionBookmarkName":"ss_T17C22N910S8_lv2_7b0128650","IsNewSubSection":false,"SubSectionReplacement":""},{"Level":2,"Identity":"T17C22N910S9","SubSectionBookmarkName":"ss_T17C22N910S9_lv2_4957ea267","IsNewSubSection":false,"SubSectionReplacement":""},{"Level":2,"Identity":"T17C22N910S10","SubSectionBookmarkName":"ss_T17C22N910S10_lv2_ca3112608","IsNewSubSection":false,"SubSectionReplacement":""},{"Level":2,"Identity":"T17C22N910S11","SubSectionBookmarkName":"ss_T17C22N910S11_lv2_394675a7d","IsNewSubSection":false,"SubSectionReplacement":""},{"Level":2,"Identity":"T17C22N910S12","SubSectionBookmarkName":"ss_T17C22N910S12_lv2_dc50a49d2","IsNewSubSection":false,"SubSectionReplacement":""},{"Level":2,"Identity":"T17C22N910S13","SubSectionBookmarkName":"ss_T17C22N910S13_lv2_e3fef4477","IsNewSubSection":false,"SubSectionReplacement":""},{"Level":2,"Identity":"T17C22N910S14","SubSectionBookmarkName":"ss_T17C22N910S14_lv2_05c73bc1a","IsNewSubSection":false,"SubSectionReplacement":""}],"TitleRelatedTo":"Applications for expungement;  administration.","TitleSoAsTo":"","Deleted":false}],"TitleText":"","DisableControls":false,"Deleted":false,"RepealItems":[],"SectionBookmarkName":"bs_num_2_49db3fe61"},{"SectionUUID":"586e4b3e-8c89-4c45-bf35-eb69968b6902","SectionName":"code_section","SectionNumber":3,"SectionType":"code_section","CodeSections":[{"CodeSectionBookmarkName":"cs_T17C22N940_7f750d049","IsConstitutionSection":false,"Identity":"17-22-940","IsNew":false,"SubSections":[{"Level":1,"Identity":"T17C22N940SD","SubSectionBookmarkName":"ss_T17C22N940SD_lv1_6194cbd15","IsNewSubSection":false,"SubSectionReplacement":""}],"TitleRelatedTo":"Fees;  establishment of expungement process;  requirements and duties of solicitor and SLED.","TitleSoAsTo":"","Deleted":false}],"TitleText":"","DisableControls":false,"Deleted":false,"RepealItems":[],"SectionBookmarkName":"bs_num_3_50c3fb1a7"},{"SectionUUID":"8f03ca95-8faa-4d43-a9c2-8afc498075bd","SectionName":"standard_eff_date_section","SectionNumber":4,"SectionType":"drafting_clause","CodeSections":[],"TitleText":"","DisableControls":false,"Deleted":false,"RepealItems":[],"SectionBookmarkName":"bs_num_4_lastsection"}]</T_BILL_T_SECTIONS>
  <T_BILL_T_SUBJECT>Expungement</T_BILL_T_SUBJECT>
  <T_BILL_UR_DRAFTER>ashleyharwellbeach@scstatehouse.gov</T_BILL_UR_DRAFTER>
  <T_BILL_UR_DRAFTINGASSISTANT>chrischarlton@scstatehouse.gov</T_BILL_UR_DRAFTINGASSISTANT>
</lwb360Metadat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33BDBBCE-7C3D-4712-A2B5-1D8ACD500A4D}">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651</Words>
  <Characters>3646</Characters>
  <Application>Microsoft Office Word</Application>
  <DocSecurity>0</DocSecurity>
  <Lines>75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4</cp:revision>
  <cp:lastPrinted>2025-01-07T14:18:00Z</cp:lastPrinted>
  <dcterms:created xsi:type="dcterms:W3CDTF">2025-01-08T19:39:00Z</dcterms:created>
  <dcterms:modified xsi:type="dcterms:W3CDTF">2025-01-08T19:39:00Z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