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Mitchell, B.L. Cox, Gilliam and Pace</w:t>
      </w:r>
    </w:p>
    <w:p>
      <w:pPr>
        <w:widowControl w:val="false"/>
        <w:spacing w:after="0"/>
        <w:jc w:val="left"/>
      </w:pPr>
      <w:r>
        <w:rPr>
          <w:rFonts w:ascii="Times New Roman"/>
          <w:sz w:val="22"/>
        </w:rPr>
        <w:t xml:space="preserve">Document Path: LC-0145SA25.docx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Paid military leave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99ef7cb420c34823">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Ways and Means</w:t>
      </w:r>
      <w:r>
        <w:t xml:space="preserve"> (</w:t>
      </w:r>
      <w:hyperlink w:history="true" r:id="R3a8a4152f85940bc">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424c9829a924b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474b5bb68a4478">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461DE" w:rsidRDefault="00432135" w14:paraId="47642A99" w14:textId="4BA2E835">
      <w:pPr>
        <w:pStyle w:val="scemptylineheader"/>
      </w:pPr>
      <w:bookmarkStart w:name="open_doc_here" w:id="0"/>
      <w:bookmarkEnd w:id="0"/>
    </w:p>
    <w:p w:rsidRPr="00BB0725" w:rsidR="00A73EFA" w:rsidP="009461DE" w:rsidRDefault="00A73EFA" w14:paraId="7B72410E" w14:textId="43B30F32">
      <w:pPr>
        <w:pStyle w:val="scemptylineheader"/>
      </w:pPr>
    </w:p>
    <w:p w:rsidRPr="00BB0725" w:rsidR="00A73EFA" w:rsidP="009461DE" w:rsidRDefault="00A73EFA" w14:paraId="6AD935C9" w14:textId="475AD81E">
      <w:pPr>
        <w:pStyle w:val="scemptylineheader"/>
      </w:pPr>
    </w:p>
    <w:p w:rsidRPr="00DF3B44" w:rsidR="00A73EFA" w:rsidP="009461DE" w:rsidRDefault="00A73EFA" w14:paraId="51A98227" w14:textId="0321C068">
      <w:pPr>
        <w:pStyle w:val="scemptylineheader"/>
      </w:pPr>
    </w:p>
    <w:p w:rsidRPr="00DF3B44" w:rsidR="00A73EFA" w:rsidP="009461DE" w:rsidRDefault="00A73EFA" w14:paraId="3858851A" w14:textId="40DF1086">
      <w:pPr>
        <w:pStyle w:val="scemptylineheader"/>
      </w:pPr>
    </w:p>
    <w:p w:rsidRPr="00DF3B44" w:rsidR="00A73EFA" w:rsidP="009461DE" w:rsidRDefault="00A73EFA" w14:paraId="4E3DDE20" w14:textId="4889CE1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45CB6" w14:paraId="40FEFADA" w14:textId="0E796F19">
          <w:pPr>
            <w:pStyle w:val="scbilltitle"/>
          </w:pPr>
          <w:r>
            <w:t>TO AMEND THE SOUTH CAROLINA CODE OF LAWS BY AMENDING SECTION 8‑7‑90, RELATING TO LEAVES OF ABSENCE FOR PUBLIC OFFICERS AND EMPLOYEES IN NATIONAL GUARD OR RESERVE MILITARY FORCES, SO AS TO PROVIDE THAT CERTAIN STATE EMPLOYEES RECEIVE THIRTY DAYS OF PAID MILITARY LEAVE EACH YEAR.</w:t>
          </w:r>
        </w:p>
      </w:sdtContent>
    </w:sdt>
    <w:bookmarkStart w:name="at_9dde6ded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79fbcec8" w:id="2"/>
      <w:r w:rsidRPr="0094541D">
        <w:t>B</w:t>
      </w:r>
      <w:bookmarkEnd w:id="2"/>
      <w:r w:rsidRPr="0094541D">
        <w:t>e it enacted by the General Assembly of the State of South Carolina:</w:t>
      </w:r>
    </w:p>
    <w:p w:rsidR="00105607" w:rsidP="00105607" w:rsidRDefault="00105607" w14:paraId="091F5E5C" w14:textId="77777777">
      <w:pPr>
        <w:pStyle w:val="scemptyline"/>
      </w:pPr>
    </w:p>
    <w:p w:rsidR="00105607" w:rsidP="00105607" w:rsidRDefault="00105607" w14:paraId="45252CBA" w14:textId="77777777">
      <w:pPr>
        <w:pStyle w:val="scdirectionallanguage"/>
      </w:pPr>
      <w:bookmarkStart w:name="bs_num_1_b5d54deed" w:id="3"/>
      <w:r>
        <w:t>S</w:t>
      </w:r>
      <w:bookmarkEnd w:id="3"/>
      <w:r>
        <w:t>ECTION 1.</w:t>
      </w:r>
      <w:r>
        <w:tab/>
      </w:r>
      <w:bookmarkStart w:name="dl_4e921c8db" w:id="4"/>
      <w:r>
        <w:t>S</w:t>
      </w:r>
      <w:bookmarkEnd w:id="4"/>
      <w:r>
        <w:t>ection 8‑7‑90 of the S.C. Code is amended to read:</w:t>
      </w:r>
    </w:p>
    <w:p w:rsidR="00105607" w:rsidP="00105607" w:rsidRDefault="00105607" w14:paraId="169011B9" w14:textId="77777777">
      <w:pPr>
        <w:pStyle w:val="sccodifiedsection"/>
      </w:pPr>
    </w:p>
    <w:p w:rsidR="00105607" w:rsidP="00105607" w:rsidRDefault="00105607" w14:paraId="1CCBD5DD" w14:textId="6825B3A2">
      <w:pPr>
        <w:pStyle w:val="sccodifiedsection"/>
      </w:pPr>
      <w:r>
        <w:tab/>
      </w:r>
      <w:bookmarkStart w:name="cs_T8C7N90_185727862" w:id="5"/>
      <w:r>
        <w:t>S</w:t>
      </w:r>
      <w:bookmarkEnd w:id="5"/>
      <w:r>
        <w:t>ection 8‑7‑90.</w:t>
      </w:r>
      <w:r>
        <w:tab/>
      </w:r>
      <w:bookmarkStart w:name="up_74934ca73" w:id="6"/>
      <w:r>
        <w:t>A</w:t>
      </w:r>
      <w:bookmarkEnd w:id="6"/>
      <w:r>
        <w:t>ll officers and employees of this State or a political subdivision of this State</w:t>
      </w:r>
      <w:r w:rsidR="00245CB6">
        <w:rPr>
          <w:rStyle w:val="scinsert"/>
        </w:rPr>
        <w:t>, including school districts,</w:t>
      </w:r>
      <w:r>
        <w:t xml:space="preserv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w:t>
      </w:r>
      <w:r>
        <w:rPr>
          <w:rStyle w:val="scstrike"/>
        </w:rPr>
        <w:t xml:space="preserve"> fifteen</w:t>
      </w:r>
      <w:r>
        <w:t xml:space="preserve"> </w:t>
      </w:r>
      <w:r w:rsidR="00245CB6">
        <w:rPr>
          <w:rStyle w:val="scinsert"/>
        </w:rPr>
        <w:t xml:space="preserve">thirty </w:t>
      </w:r>
      <w:r>
        <w:t>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w:t>
      </w:r>
      <w:r>
        <w:rPr>
          <w:rStyle w:val="scstrike"/>
        </w:rPr>
        <w:t xml:space="preserve"> fifteen</w:t>
      </w:r>
      <w:r w:rsidR="007D06E2">
        <w:rPr>
          <w:rStyle w:val="scinsert"/>
        </w:rPr>
        <w:t xml:space="preserve"> </w:t>
      </w:r>
      <w:r w:rsidR="00245CB6">
        <w:rPr>
          <w:rStyle w:val="scinsert"/>
        </w:rPr>
        <w:t>thirty</w:t>
      </w:r>
      <w:r>
        <w:t>‑day aggregate unless the particular Saturday, Sunday, or holiday to be included is a regularly scheduled</w:t>
      </w:r>
      <w:r>
        <w:rPr>
          <w:rStyle w:val="scstrike"/>
        </w:rPr>
        <w:t xml:space="preserve"> work day</w:t>
      </w:r>
      <w:r>
        <w:t xml:space="preserve"> </w:t>
      </w:r>
      <w:r w:rsidR="009F1522">
        <w:rPr>
          <w:rStyle w:val="scinsert"/>
        </w:rPr>
        <w:t xml:space="preserve">workday </w:t>
      </w:r>
      <w:r>
        <w:t>for the officer or employee involved. In the event any such person is called upon to serve during an emergency he is entitled to such leave of absence for not exceeding thirty additional days.</w:t>
      </w:r>
    </w:p>
    <w:p w:rsidR="00105607" w:rsidP="00105607" w:rsidRDefault="00105607" w14:paraId="4E536FA7" w14:textId="2343C25D">
      <w:pPr>
        <w:pStyle w:val="sccodifiedsection"/>
      </w:pPr>
      <w:r>
        <w:tab/>
      </w:r>
      <w:bookmarkStart w:name="up_3f1a4c347" w:id="7"/>
      <w:r>
        <w:t>A</w:t>
      </w:r>
      <w:bookmarkEnd w:id="7"/>
      <w:r>
        <w:t xml:space="preserve"> state employee in a full</w:t>
      </w:r>
      <w:r w:rsidR="007D06E2">
        <w:rPr>
          <w:rStyle w:val="scinsert"/>
        </w:rPr>
        <w:t>‑</w:t>
      </w:r>
      <w:r>
        <w:t>time position who serves on active duty in a combat zone and who has exhausted all available leave for military purposes is entitled to receive up to thirty additional days of military leave in any one year.</w:t>
      </w:r>
    </w:p>
    <w:p w:rsidR="00105607" w:rsidP="00105607" w:rsidRDefault="00105607" w14:paraId="5662818B" w14:textId="2EF181DD">
      <w:pPr>
        <w:pStyle w:val="sccodifiedsection"/>
      </w:pPr>
      <w:r>
        <w:tab/>
      </w:r>
      <w:bookmarkStart w:name="up_baadf0070" w:id="8"/>
      <w:r>
        <w:t>A</w:t>
      </w:r>
      <w:bookmarkEnd w:id="8"/>
      <w:r>
        <w:t xml:space="preserve">s used in this section, “in any one year”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w:t>
      </w:r>
      <w:r>
        <w:lastRenderedPageBreak/>
        <w:t>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career‑enhancing assignments and training opportunities.</w:t>
      </w:r>
    </w:p>
    <w:p w:rsidRPr="00DF3B44" w:rsidR="007E06BB" w:rsidP="00787433" w:rsidRDefault="007E06BB" w14:paraId="3D8F1FED" w14:textId="1373A3E0">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0467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79170E6" w:rsidR="00685035" w:rsidRPr="007B4AF7" w:rsidRDefault="00AA1DB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50D1">
              <w:rPr>
                <w:noProof/>
              </w:rPr>
              <w:t>LC-0145SA25.docx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30C"/>
    <w:rsid w:val="00011182"/>
    <w:rsid w:val="00012912"/>
    <w:rsid w:val="00017FB0"/>
    <w:rsid w:val="00020B5D"/>
    <w:rsid w:val="00026421"/>
    <w:rsid w:val="00030409"/>
    <w:rsid w:val="00037F04"/>
    <w:rsid w:val="000404BF"/>
    <w:rsid w:val="00040E6E"/>
    <w:rsid w:val="00044B84"/>
    <w:rsid w:val="000479D0"/>
    <w:rsid w:val="00064105"/>
    <w:rsid w:val="0006464F"/>
    <w:rsid w:val="00066B54"/>
    <w:rsid w:val="00070161"/>
    <w:rsid w:val="00072FCD"/>
    <w:rsid w:val="00074A4F"/>
    <w:rsid w:val="00077B65"/>
    <w:rsid w:val="00085784"/>
    <w:rsid w:val="00086466"/>
    <w:rsid w:val="000A37D0"/>
    <w:rsid w:val="000A3C25"/>
    <w:rsid w:val="000B2333"/>
    <w:rsid w:val="000B3ED4"/>
    <w:rsid w:val="000B4C02"/>
    <w:rsid w:val="000B5B4A"/>
    <w:rsid w:val="000B7FE1"/>
    <w:rsid w:val="000C3E88"/>
    <w:rsid w:val="000C46B9"/>
    <w:rsid w:val="000C58E4"/>
    <w:rsid w:val="000C6F9A"/>
    <w:rsid w:val="000D2F44"/>
    <w:rsid w:val="000D33E4"/>
    <w:rsid w:val="000D4B29"/>
    <w:rsid w:val="000E578A"/>
    <w:rsid w:val="000F2250"/>
    <w:rsid w:val="0010329A"/>
    <w:rsid w:val="00105607"/>
    <w:rsid w:val="00105756"/>
    <w:rsid w:val="00110CFE"/>
    <w:rsid w:val="001164F9"/>
    <w:rsid w:val="0011719C"/>
    <w:rsid w:val="00140049"/>
    <w:rsid w:val="00142473"/>
    <w:rsid w:val="00171601"/>
    <w:rsid w:val="00172961"/>
    <w:rsid w:val="001730EB"/>
    <w:rsid w:val="00173276"/>
    <w:rsid w:val="00176122"/>
    <w:rsid w:val="0018466C"/>
    <w:rsid w:val="0019025B"/>
    <w:rsid w:val="00192AF7"/>
    <w:rsid w:val="00197366"/>
    <w:rsid w:val="001A136C"/>
    <w:rsid w:val="001B3B3C"/>
    <w:rsid w:val="001B6DA2"/>
    <w:rsid w:val="001B78CA"/>
    <w:rsid w:val="001C25EC"/>
    <w:rsid w:val="001F2A41"/>
    <w:rsid w:val="001F313F"/>
    <w:rsid w:val="001F331D"/>
    <w:rsid w:val="001F394C"/>
    <w:rsid w:val="001F6F96"/>
    <w:rsid w:val="002038AA"/>
    <w:rsid w:val="0020467A"/>
    <w:rsid w:val="002114C8"/>
    <w:rsid w:val="0021166F"/>
    <w:rsid w:val="002162DF"/>
    <w:rsid w:val="00230038"/>
    <w:rsid w:val="00233975"/>
    <w:rsid w:val="00236D73"/>
    <w:rsid w:val="00245762"/>
    <w:rsid w:val="00245CB6"/>
    <w:rsid w:val="00246535"/>
    <w:rsid w:val="00257F60"/>
    <w:rsid w:val="002625EA"/>
    <w:rsid w:val="00262AC5"/>
    <w:rsid w:val="00264AE9"/>
    <w:rsid w:val="00267C62"/>
    <w:rsid w:val="0027595F"/>
    <w:rsid w:val="00275AE6"/>
    <w:rsid w:val="002836D8"/>
    <w:rsid w:val="002A7989"/>
    <w:rsid w:val="002B02F3"/>
    <w:rsid w:val="002C3463"/>
    <w:rsid w:val="002D266D"/>
    <w:rsid w:val="002D57B8"/>
    <w:rsid w:val="002D5B3D"/>
    <w:rsid w:val="002D7447"/>
    <w:rsid w:val="002E315A"/>
    <w:rsid w:val="002E4F8C"/>
    <w:rsid w:val="002F560C"/>
    <w:rsid w:val="002F5847"/>
    <w:rsid w:val="0030425A"/>
    <w:rsid w:val="00316C64"/>
    <w:rsid w:val="003175AD"/>
    <w:rsid w:val="003421F1"/>
    <w:rsid w:val="0034279C"/>
    <w:rsid w:val="003507D5"/>
    <w:rsid w:val="00354F64"/>
    <w:rsid w:val="003559A1"/>
    <w:rsid w:val="00361563"/>
    <w:rsid w:val="00370A88"/>
    <w:rsid w:val="00371D36"/>
    <w:rsid w:val="00373E17"/>
    <w:rsid w:val="0037642E"/>
    <w:rsid w:val="003775E6"/>
    <w:rsid w:val="00381998"/>
    <w:rsid w:val="003A5F1C"/>
    <w:rsid w:val="003C2B10"/>
    <w:rsid w:val="003C3E2E"/>
    <w:rsid w:val="003D4A3C"/>
    <w:rsid w:val="003D55B2"/>
    <w:rsid w:val="003E0033"/>
    <w:rsid w:val="003E5452"/>
    <w:rsid w:val="003E7165"/>
    <w:rsid w:val="003E7FF6"/>
    <w:rsid w:val="004046B5"/>
    <w:rsid w:val="00406F27"/>
    <w:rsid w:val="004141B8"/>
    <w:rsid w:val="004153C3"/>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A7EDC"/>
    <w:rsid w:val="004B0C18"/>
    <w:rsid w:val="004C1A04"/>
    <w:rsid w:val="004C20BC"/>
    <w:rsid w:val="004C5C9A"/>
    <w:rsid w:val="004D1442"/>
    <w:rsid w:val="004D3DCB"/>
    <w:rsid w:val="004D4253"/>
    <w:rsid w:val="004E1946"/>
    <w:rsid w:val="004E66E9"/>
    <w:rsid w:val="004E7DDE"/>
    <w:rsid w:val="004F0090"/>
    <w:rsid w:val="004F172C"/>
    <w:rsid w:val="004F5248"/>
    <w:rsid w:val="005002ED"/>
    <w:rsid w:val="00500DBC"/>
    <w:rsid w:val="005102BE"/>
    <w:rsid w:val="00523F7F"/>
    <w:rsid w:val="00524D54"/>
    <w:rsid w:val="0054531B"/>
    <w:rsid w:val="00546C24"/>
    <w:rsid w:val="005476FF"/>
    <w:rsid w:val="005516F6"/>
    <w:rsid w:val="00552842"/>
    <w:rsid w:val="00554E89"/>
    <w:rsid w:val="00564B58"/>
    <w:rsid w:val="005676E1"/>
    <w:rsid w:val="00572281"/>
    <w:rsid w:val="00573A08"/>
    <w:rsid w:val="00577F53"/>
    <w:rsid w:val="005801DD"/>
    <w:rsid w:val="00586F98"/>
    <w:rsid w:val="00592A40"/>
    <w:rsid w:val="005A0BBF"/>
    <w:rsid w:val="005A28BC"/>
    <w:rsid w:val="005A5377"/>
    <w:rsid w:val="005B7817"/>
    <w:rsid w:val="005C06C8"/>
    <w:rsid w:val="005C23D7"/>
    <w:rsid w:val="005C40EB"/>
    <w:rsid w:val="005D02B4"/>
    <w:rsid w:val="005D3013"/>
    <w:rsid w:val="005D659B"/>
    <w:rsid w:val="005E1E50"/>
    <w:rsid w:val="005E2B9C"/>
    <w:rsid w:val="005E3332"/>
    <w:rsid w:val="005F76B0"/>
    <w:rsid w:val="00600A6D"/>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2156"/>
    <w:rsid w:val="00683986"/>
    <w:rsid w:val="00685035"/>
    <w:rsid w:val="0068526A"/>
    <w:rsid w:val="00685770"/>
    <w:rsid w:val="00690DBA"/>
    <w:rsid w:val="006964F9"/>
    <w:rsid w:val="006A395F"/>
    <w:rsid w:val="006A493B"/>
    <w:rsid w:val="006A65E2"/>
    <w:rsid w:val="006A6C32"/>
    <w:rsid w:val="006B37BD"/>
    <w:rsid w:val="006C092D"/>
    <w:rsid w:val="006C099D"/>
    <w:rsid w:val="006C18F0"/>
    <w:rsid w:val="006C7E01"/>
    <w:rsid w:val="006D64A5"/>
    <w:rsid w:val="006E0935"/>
    <w:rsid w:val="006E2042"/>
    <w:rsid w:val="006E353F"/>
    <w:rsid w:val="006E35AB"/>
    <w:rsid w:val="006E7F24"/>
    <w:rsid w:val="00711AA9"/>
    <w:rsid w:val="007136C5"/>
    <w:rsid w:val="00713ECA"/>
    <w:rsid w:val="00722155"/>
    <w:rsid w:val="00737F19"/>
    <w:rsid w:val="00782BF8"/>
    <w:rsid w:val="00783C75"/>
    <w:rsid w:val="007849D9"/>
    <w:rsid w:val="00787433"/>
    <w:rsid w:val="007A10F1"/>
    <w:rsid w:val="007A2648"/>
    <w:rsid w:val="007A3D50"/>
    <w:rsid w:val="007A6577"/>
    <w:rsid w:val="007B2D29"/>
    <w:rsid w:val="007B412F"/>
    <w:rsid w:val="007B4AF7"/>
    <w:rsid w:val="007B4DBF"/>
    <w:rsid w:val="007C1986"/>
    <w:rsid w:val="007C5458"/>
    <w:rsid w:val="007D06E2"/>
    <w:rsid w:val="007D2C67"/>
    <w:rsid w:val="007E06BB"/>
    <w:rsid w:val="007F50D1"/>
    <w:rsid w:val="008063CD"/>
    <w:rsid w:val="008160A5"/>
    <w:rsid w:val="00816D52"/>
    <w:rsid w:val="00831048"/>
    <w:rsid w:val="00834272"/>
    <w:rsid w:val="008565D9"/>
    <w:rsid w:val="00860852"/>
    <w:rsid w:val="008625C1"/>
    <w:rsid w:val="0087671D"/>
    <w:rsid w:val="008806F9"/>
    <w:rsid w:val="00886BDD"/>
    <w:rsid w:val="00887957"/>
    <w:rsid w:val="008924E6"/>
    <w:rsid w:val="00897747"/>
    <w:rsid w:val="008A5115"/>
    <w:rsid w:val="008A57E3"/>
    <w:rsid w:val="008B5BF4"/>
    <w:rsid w:val="008C0CEE"/>
    <w:rsid w:val="008C1B18"/>
    <w:rsid w:val="008C6F00"/>
    <w:rsid w:val="008D46EC"/>
    <w:rsid w:val="008E0E25"/>
    <w:rsid w:val="008E61A1"/>
    <w:rsid w:val="009031EF"/>
    <w:rsid w:val="00917EA3"/>
    <w:rsid w:val="00917EE0"/>
    <w:rsid w:val="00921C89"/>
    <w:rsid w:val="00926966"/>
    <w:rsid w:val="00926D03"/>
    <w:rsid w:val="00934036"/>
    <w:rsid w:val="00934889"/>
    <w:rsid w:val="00937A22"/>
    <w:rsid w:val="0094541D"/>
    <w:rsid w:val="009461DE"/>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6AA"/>
    <w:rsid w:val="009B6815"/>
    <w:rsid w:val="009D2967"/>
    <w:rsid w:val="009D3C2B"/>
    <w:rsid w:val="009E4191"/>
    <w:rsid w:val="009F1522"/>
    <w:rsid w:val="009F2AB1"/>
    <w:rsid w:val="009F4FAF"/>
    <w:rsid w:val="009F68F1"/>
    <w:rsid w:val="00A031AA"/>
    <w:rsid w:val="00A04529"/>
    <w:rsid w:val="00A0584B"/>
    <w:rsid w:val="00A12242"/>
    <w:rsid w:val="00A13FF4"/>
    <w:rsid w:val="00A17135"/>
    <w:rsid w:val="00A21A6F"/>
    <w:rsid w:val="00A24E56"/>
    <w:rsid w:val="00A26A62"/>
    <w:rsid w:val="00A35A9B"/>
    <w:rsid w:val="00A4070E"/>
    <w:rsid w:val="00A40CA0"/>
    <w:rsid w:val="00A420F1"/>
    <w:rsid w:val="00A504A7"/>
    <w:rsid w:val="00A53677"/>
    <w:rsid w:val="00A53BF2"/>
    <w:rsid w:val="00A60D68"/>
    <w:rsid w:val="00A73EFA"/>
    <w:rsid w:val="00A77A3B"/>
    <w:rsid w:val="00A92F6F"/>
    <w:rsid w:val="00A97523"/>
    <w:rsid w:val="00AA7824"/>
    <w:rsid w:val="00AB0FA3"/>
    <w:rsid w:val="00AB2BCC"/>
    <w:rsid w:val="00AB73BF"/>
    <w:rsid w:val="00AC335C"/>
    <w:rsid w:val="00AC463E"/>
    <w:rsid w:val="00AD3BE2"/>
    <w:rsid w:val="00AD3E3D"/>
    <w:rsid w:val="00AD68B8"/>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06F1"/>
    <w:rsid w:val="00B7592C"/>
    <w:rsid w:val="00B809D3"/>
    <w:rsid w:val="00B84654"/>
    <w:rsid w:val="00B846EE"/>
    <w:rsid w:val="00B84B66"/>
    <w:rsid w:val="00B85475"/>
    <w:rsid w:val="00B9090A"/>
    <w:rsid w:val="00B92196"/>
    <w:rsid w:val="00B9228D"/>
    <w:rsid w:val="00B929EC"/>
    <w:rsid w:val="00BB0725"/>
    <w:rsid w:val="00BC408A"/>
    <w:rsid w:val="00BC5023"/>
    <w:rsid w:val="00BC556C"/>
    <w:rsid w:val="00BC7106"/>
    <w:rsid w:val="00BD42DA"/>
    <w:rsid w:val="00BD4684"/>
    <w:rsid w:val="00BE08A7"/>
    <w:rsid w:val="00BE4391"/>
    <w:rsid w:val="00BF3E48"/>
    <w:rsid w:val="00C15F1B"/>
    <w:rsid w:val="00C16288"/>
    <w:rsid w:val="00C17D1D"/>
    <w:rsid w:val="00C2692A"/>
    <w:rsid w:val="00C45923"/>
    <w:rsid w:val="00C503BE"/>
    <w:rsid w:val="00C543E7"/>
    <w:rsid w:val="00C70225"/>
    <w:rsid w:val="00C72198"/>
    <w:rsid w:val="00C73C7D"/>
    <w:rsid w:val="00C75005"/>
    <w:rsid w:val="00C970DF"/>
    <w:rsid w:val="00CA7E71"/>
    <w:rsid w:val="00CB2673"/>
    <w:rsid w:val="00CB701D"/>
    <w:rsid w:val="00CB7C08"/>
    <w:rsid w:val="00CC3F0E"/>
    <w:rsid w:val="00CD08C9"/>
    <w:rsid w:val="00CD1FE8"/>
    <w:rsid w:val="00CD38CD"/>
    <w:rsid w:val="00CD3E0C"/>
    <w:rsid w:val="00CD5565"/>
    <w:rsid w:val="00CD616C"/>
    <w:rsid w:val="00CF68D6"/>
    <w:rsid w:val="00CF7B4A"/>
    <w:rsid w:val="00D009F8"/>
    <w:rsid w:val="00D078DA"/>
    <w:rsid w:val="00D120A6"/>
    <w:rsid w:val="00D14995"/>
    <w:rsid w:val="00D204F2"/>
    <w:rsid w:val="00D2455C"/>
    <w:rsid w:val="00D25023"/>
    <w:rsid w:val="00D27F8C"/>
    <w:rsid w:val="00D33843"/>
    <w:rsid w:val="00D47418"/>
    <w:rsid w:val="00D54A6F"/>
    <w:rsid w:val="00D57D57"/>
    <w:rsid w:val="00D62E42"/>
    <w:rsid w:val="00D772FB"/>
    <w:rsid w:val="00D86EF9"/>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2EA7"/>
    <w:rsid w:val="00E6378B"/>
    <w:rsid w:val="00E63EC3"/>
    <w:rsid w:val="00E653DA"/>
    <w:rsid w:val="00E65958"/>
    <w:rsid w:val="00E84FE5"/>
    <w:rsid w:val="00E879A5"/>
    <w:rsid w:val="00E879FC"/>
    <w:rsid w:val="00EA2574"/>
    <w:rsid w:val="00EA2F1F"/>
    <w:rsid w:val="00EA3F2E"/>
    <w:rsid w:val="00EA50D1"/>
    <w:rsid w:val="00EA57EC"/>
    <w:rsid w:val="00EA6208"/>
    <w:rsid w:val="00EB120E"/>
    <w:rsid w:val="00EB2000"/>
    <w:rsid w:val="00EB34C8"/>
    <w:rsid w:val="00EB46E2"/>
    <w:rsid w:val="00EC0045"/>
    <w:rsid w:val="00ED452E"/>
    <w:rsid w:val="00EE3CDA"/>
    <w:rsid w:val="00EF37A8"/>
    <w:rsid w:val="00EF531F"/>
    <w:rsid w:val="00F05FE8"/>
    <w:rsid w:val="00F06D86"/>
    <w:rsid w:val="00F13D87"/>
    <w:rsid w:val="00F149E5"/>
    <w:rsid w:val="00F15E33"/>
    <w:rsid w:val="00F17DA2"/>
    <w:rsid w:val="00F2007A"/>
    <w:rsid w:val="00F22EC0"/>
    <w:rsid w:val="00F25C47"/>
    <w:rsid w:val="00F27D7B"/>
    <w:rsid w:val="00F301A0"/>
    <w:rsid w:val="00F31D34"/>
    <w:rsid w:val="00F342A1"/>
    <w:rsid w:val="00F36FBA"/>
    <w:rsid w:val="00F44D36"/>
    <w:rsid w:val="00F45D40"/>
    <w:rsid w:val="00F46262"/>
    <w:rsid w:val="00F4795D"/>
    <w:rsid w:val="00F50A61"/>
    <w:rsid w:val="00F525CD"/>
    <w:rsid w:val="00F5286C"/>
    <w:rsid w:val="00F52E12"/>
    <w:rsid w:val="00F638CA"/>
    <w:rsid w:val="00F657C5"/>
    <w:rsid w:val="00F73BDE"/>
    <w:rsid w:val="00F900B4"/>
    <w:rsid w:val="00FA0F2E"/>
    <w:rsid w:val="00FA4DB1"/>
    <w:rsid w:val="00FB3F2A"/>
    <w:rsid w:val="00FC3593"/>
    <w:rsid w:val="00FC7B12"/>
    <w:rsid w:val="00FD117D"/>
    <w:rsid w:val="00FD72E3"/>
    <w:rsid w:val="00FE06FC"/>
    <w:rsid w:val="00FE301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64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A2648"/>
    <w:rPr>
      <w:rFonts w:ascii="Times New Roman" w:hAnsi="Times New Roman"/>
      <w:b w:val="0"/>
      <w:i w:val="0"/>
      <w:sz w:val="22"/>
    </w:rPr>
  </w:style>
  <w:style w:type="paragraph" w:styleId="NoSpacing">
    <w:name w:val="No Spacing"/>
    <w:uiPriority w:val="1"/>
    <w:qFormat/>
    <w:rsid w:val="007A2648"/>
    <w:pPr>
      <w:spacing w:after="0" w:line="240" w:lineRule="auto"/>
    </w:pPr>
  </w:style>
  <w:style w:type="paragraph" w:customStyle="1" w:styleId="scemptylineheader">
    <w:name w:val="sc_emptyline_header"/>
    <w:qFormat/>
    <w:rsid w:val="007A264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A264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A264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A264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A264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A26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A2648"/>
    <w:rPr>
      <w:color w:val="808080"/>
    </w:rPr>
  </w:style>
  <w:style w:type="paragraph" w:customStyle="1" w:styleId="scdirectionallanguage">
    <w:name w:val="sc_directional_language"/>
    <w:qFormat/>
    <w:rsid w:val="007A264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A26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A264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A264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A264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A264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A264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A264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A264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A264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A264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A264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A264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A26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A264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A264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A264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A2648"/>
    <w:rPr>
      <w:rFonts w:ascii="Times New Roman" w:hAnsi="Times New Roman"/>
      <w:color w:val="auto"/>
      <w:sz w:val="22"/>
    </w:rPr>
  </w:style>
  <w:style w:type="paragraph" w:customStyle="1" w:styleId="scclippagebillheader">
    <w:name w:val="sc_clip_page_bill_header"/>
    <w:qFormat/>
    <w:rsid w:val="007A264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A264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A264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A2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648"/>
    <w:rPr>
      <w:lang w:val="en-US"/>
    </w:rPr>
  </w:style>
  <w:style w:type="paragraph" w:styleId="Footer">
    <w:name w:val="footer"/>
    <w:basedOn w:val="Normal"/>
    <w:link w:val="FooterChar"/>
    <w:uiPriority w:val="99"/>
    <w:unhideWhenUsed/>
    <w:rsid w:val="007A2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648"/>
    <w:rPr>
      <w:lang w:val="en-US"/>
    </w:rPr>
  </w:style>
  <w:style w:type="paragraph" w:styleId="ListParagraph">
    <w:name w:val="List Paragraph"/>
    <w:basedOn w:val="Normal"/>
    <w:uiPriority w:val="34"/>
    <w:qFormat/>
    <w:rsid w:val="007A2648"/>
    <w:pPr>
      <w:ind w:left="720"/>
      <w:contextualSpacing/>
    </w:pPr>
  </w:style>
  <w:style w:type="paragraph" w:customStyle="1" w:styleId="scbillfooter">
    <w:name w:val="sc_bill_footer"/>
    <w:qFormat/>
    <w:rsid w:val="007A264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A2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A264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A264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A26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A26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A26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A26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A26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A264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A26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A264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A26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A2648"/>
    <w:pPr>
      <w:widowControl w:val="0"/>
      <w:suppressAutoHyphens/>
      <w:spacing w:after="0" w:line="360" w:lineRule="auto"/>
    </w:pPr>
    <w:rPr>
      <w:rFonts w:ascii="Times New Roman" w:hAnsi="Times New Roman"/>
      <w:lang w:val="en-US"/>
    </w:rPr>
  </w:style>
  <w:style w:type="paragraph" w:customStyle="1" w:styleId="sctableln">
    <w:name w:val="sc_table_ln"/>
    <w:qFormat/>
    <w:rsid w:val="007A264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A264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A2648"/>
    <w:rPr>
      <w:strike/>
      <w:dstrike w:val="0"/>
    </w:rPr>
  </w:style>
  <w:style w:type="character" w:customStyle="1" w:styleId="scinsert">
    <w:name w:val="sc_insert"/>
    <w:uiPriority w:val="1"/>
    <w:qFormat/>
    <w:rsid w:val="007A2648"/>
    <w:rPr>
      <w:caps w:val="0"/>
      <w:smallCaps w:val="0"/>
      <w:strike w:val="0"/>
      <w:dstrike w:val="0"/>
      <w:vanish w:val="0"/>
      <w:u w:val="single"/>
      <w:vertAlign w:val="baseline"/>
    </w:rPr>
  </w:style>
  <w:style w:type="character" w:customStyle="1" w:styleId="scinsertred">
    <w:name w:val="sc_insert_red"/>
    <w:uiPriority w:val="1"/>
    <w:qFormat/>
    <w:rsid w:val="007A2648"/>
    <w:rPr>
      <w:caps w:val="0"/>
      <w:smallCaps w:val="0"/>
      <w:strike w:val="0"/>
      <w:dstrike w:val="0"/>
      <w:vanish w:val="0"/>
      <w:color w:val="FF0000"/>
      <w:u w:val="single"/>
      <w:vertAlign w:val="baseline"/>
    </w:rPr>
  </w:style>
  <w:style w:type="character" w:customStyle="1" w:styleId="scinsertblue">
    <w:name w:val="sc_insert_blue"/>
    <w:uiPriority w:val="1"/>
    <w:qFormat/>
    <w:rsid w:val="007A2648"/>
    <w:rPr>
      <w:caps w:val="0"/>
      <w:smallCaps w:val="0"/>
      <w:strike w:val="0"/>
      <w:dstrike w:val="0"/>
      <w:vanish w:val="0"/>
      <w:color w:val="0070C0"/>
      <w:u w:val="single"/>
      <w:vertAlign w:val="baseline"/>
    </w:rPr>
  </w:style>
  <w:style w:type="character" w:customStyle="1" w:styleId="scstrikered">
    <w:name w:val="sc_strike_red"/>
    <w:uiPriority w:val="1"/>
    <w:qFormat/>
    <w:rsid w:val="007A2648"/>
    <w:rPr>
      <w:strike/>
      <w:dstrike w:val="0"/>
      <w:color w:val="FF0000"/>
    </w:rPr>
  </w:style>
  <w:style w:type="character" w:customStyle="1" w:styleId="scstrikeblue">
    <w:name w:val="sc_strike_blue"/>
    <w:uiPriority w:val="1"/>
    <w:qFormat/>
    <w:rsid w:val="007A2648"/>
    <w:rPr>
      <w:strike/>
      <w:dstrike w:val="0"/>
      <w:color w:val="0070C0"/>
    </w:rPr>
  </w:style>
  <w:style w:type="character" w:customStyle="1" w:styleId="scinsertbluenounderline">
    <w:name w:val="sc_insert_blue_no_underline"/>
    <w:uiPriority w:val="1"/>
    <w:qFormat/>
    <w:rsid w:val="007A264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A264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A2648"/>
    <w:rPr>
      <w:strike/>
      <w:dstrike w:val="0"/>
      <w:color w:val="0070C0"/>
      <w:lang w:val="en-US"/>
    </w:rPr>
  </w:style>
  <w:style w:type="character" w:customStyle="1" w:styleId="scstrikerednoncodified">
    <w:name w:val="sc_strike_red_non_codified"/>
    <w:uiPriority w:val="1"/>
    <w:qFormat/>
    <w:rsid w:val="007A2648"/>
    <w:rPr>
      <w:strike/>
      <w:dstrike w:val="0"/>
      <w:color w:val="FF0000"/>
    </w:rPr>
  </w:style>
  <w:style w:type="paragraph" w:customStyle="1" w:styleId="scbillsiglines">
    <w:name w:val="sc_bill_sig_lines"/>
    <w:qFormat/>
    <w:rsid w:val="007A264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A2648"/>
    <w:rPr>
      <w:bdr w:val="none" w:sz="0" w:space="0" w:color="auto"/>
      <w:shd w:val="clear" w:color="auto" w:fill="FEC6C6"/>
    </w:rPr>
  </w:style>
  <w:style w:type="character" w:customStyle="1" w:styleId="screstoreblue">
    <w:name w:val="sc_restore_blue"/>
    <w:uiPriority w:val="1"/>
    <w:qFormat/>
    <w:rsid w:val="007A2648"/>
    <w:rPr>
      <w:color w:val="4472C4" w:themeColor="accent1"/>
      <w:bdr w:val="none" w:sz="0" w:space="0" w:color="auto"/>
      <w:shd w:val="clear" w:color="auto" w:fill="auto"/>
    </w:rPr>
  </w:style>
  <w:style w:type="character" w:customStyle="1" w:styleId="screstorered">
    <w:name w:val="sc_restore_red"/>
    <w:uiPriority w:val="1"/>
    <w:qFormat/>
    <w:rsid w:val="007A2648"/>
    <w:rPr>
      <w:color w:val="FF0000"/>
      <w:bdr w:val="none" w:sz="0" w:space="0" w:color="auto"/>
      <w:shd w:val="clear" w:color="auto" w:fill="auto"/>
    </w:rPr>
  </w:style>
  <w:style w:type="character" w:customStyle="1" w:styleId="scstrikenewblue">
    <w:name w:val="sc_strike_new_blue"/>
    <w:uiPriority w:val="1"/>
    <w:qFormat/>
    <w:rsid w:val="007A2648"/>
    <w:rPr>
      <w:strike w:val="0"/>
      <w:dstrike/>
      <w:color w:val="0070C0"/>
      <w:u w:val="none"/>
    </w:rPr>
  </w:style>
  <w:style w:type="character" w:customStyle="1" w:styleId="scstrikenewred">
    <w:name w:val="sc_strike_new_red"/>
    <w:uiPriority w:val="1"/>
    <w:qFormat/>
    <w:rsid w:val="007A2648"/>
    <w:rPr>
      <w:strike w:val="0"/>
      <w:dstrike/>
      <w:color w:val="FF0000"/>
      <w:u w:val="none"/>
    </w:rPr>
  </w:style>
  <w:style w:type="character" w:customStyle="1" w:styleId="scamendsenate">
    <w:name w:val="sc_amend_senate"/>
    <w:uiPriority w:val="1"/>
    <w:qFormat/>
    <w:rsid w:val="007A2648"/>
    <w:rPr>
      <w:bdr w:val="none" w:sz="0" w:space="0" w:color="auto"/>
      <w:shd w:val="clear" w:color="auto" w:fill="FFF2CC" w:themeFill="accent4" w:themeFillTint="33"/>
    </w:rPr>
  </w:style>
  <w:style w:type="character" w:customStyle="1" w:styleId="scamendhouse">
    <w:name w:val="sc_amend_house"/>
    <w:uiPriority w:val="1"/>
    <w:qFormat/>
    <w:rsid w:val="007A2648"/>
    <w:rPr>
      <w:bdr w:val="none" w:sz="0" w:space="0" w:color="auto"/>
      <w:shd w:val="clear" w:color="auto" w:fill="E2EFD9" w:themeFill="accent6" w:themeFillTint="33"/>
    </w:rPr>
  </w:style>
  <w:style w:type="paragraph" w:styleId="Revision">
    <w:name w:val="Revision"/>
    <w:hidden/>
    <w:uiPriority w:val="99"/>
    <w:semiHidden/>
    <w:rsid w:val="00245CB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40&amp;session=126&amp;summary=B" TargetMode="External" Id="R7424c9829a924b71" /><Relationship Type="http://schemas.openxmlformats.org/officeDocument/2006/relationships/hyperlink" Target="https://www.scstatehouse.gov/sess126_2025-2026/prever/3740_20250115.docx" TargetMode="External" Id="R18474b5bb68a4478" /><Relationship Type="http://schemas.openxmlformats.org/officeDocument/2006/relationships/hyperlink" Target="h:\hj\20250115.docx" TargetMode="External" Id="R99ef7cb420c34823" /><Relationship Type="http://schemas.openxmlformats.org/officeDocument/2006/relationships/hyperlink" Target="h:\hj\20250115.docx" TargetMode="External" Id="R3a8a4152f85940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A0BBF"/>
    <w:rsid w:val="006B363F"/>
    <w:rsid w:val="007070D2"/>
    <w:rsid w:val="00713ECA"/>
    <w:rsid w:val="00776F2C"/>
    <w:rsid w:val="008F7723"/>
    <w:rsid w:val="009031EF"/>
    <w:rsid w:val="00912A5F"/>
    <w:rsid w:val="00940EED"/>
    <w:rsid w:val="00985255"/>
    <w:rsid w:val="009C3651"/>
    <w:rsid w:val="00A51DBA"/>
    <w:rsid w:val="00B20DA6"/>
    <w:rsid w:val="00B457AF"/>
    <w:rsid w:val="00C818FB"/>
    <w:rsid w:val="00CC0451"/>
    <w:rsid w:val="00D120A6"/>
    <w:rsid w:val="00D47418"/>
    <w:rsid w:val="00D6665C"/>
    <w:rsid w:val="00D900BD"/>
    <w:rsid w:val="00E76813"/>
    <w:rsid w:val="00F301A0"/>
    <w:rsid w:val="00F82BD9"/>
    <w:rsid w:val="00FC7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198317fd-638f-483b-b7ba-d62a66d58cbd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19a6cd50-a34a-477e-9bd9-2155479af9ad</T_BILL_REQUEST_REQUEST>
  <T_BILL_R_ORIGINALDRAFT>b1acadc8-d61a-4790-acba-04df97682149</T_BILL_R_ORIGINALDRAFT>
  <T_BILL_SPONSOR_SPONSOR>a5f464d5-a301-4fc8-a251-472cbeee097e</T_BILL_SPONSOR_SPONSOR>
  <T_BILL_T_BILLNAME>[3740]</T_BILL_T_BILLNAME>
  <T_BILL_T_BILLNUMBER>3740</T_BILL_T_BILLNUMBER>
  <T_BILL_T_BILLTITLE>TO AMEND THE SOUTH CAROLINA CODE OF LAWS BY AMENDING SECTION 8‑7‑90, RELATING TO LEAVES OF ABSENCE FOR PUBLIC OFFICERS AND EMPLOYEES IN NATIONAL GUARD OR RESERVE MILITARY FORCES, SO AS TO PROVIDE THAT CERTAIN STATE EMPLOYEES RECEIVE THIRTY DAYS OF PAID MILITARY LEAVE EACH YEAR.</T_BILL_T_BILLTITLE>
  <T_BILL_T_CHAMBER>house</T_BILL_T_CHAMBER>
  <T_BILL_T_FILENAME> </T_BILL_T_FILENAME>
  <T_BILL_T_LEGTYPE>bill_statewide</T_BILL_T_LEGTYPE>
  <T_BILL_T_RATNUMBERSTRING>HNone</T_BILL_T_RATNUMBERSTRING>
  <T_BILL_T_SECTIONS>[{"SectionUUID":"65ff3c29-ffcc-4521-bcb6-9550486a460a","SectionName":"code_section","SectionNumber":1,"SectionType":"code_section","CodeSections":[{"CodeSectionBookmarkName":"cs_T8C7N90_185727862","IsConstitutionSection":false,"Identity":"8-7-90","IsNew":false,"SubSections":[],"TitleRelatedTo":"LEAVES OF ABSENCE FOR PUBLIC OFFICERS AND EMPLOYEES IN NATIONAL GUARD OR RESERVE MILITARY FORCES","TitleSoAsTo":"PROVIDE THAT CERTAIN STATE EMPLOYEES RECEIVE thirty DAYS OF PAID MILITARY LEAVE EACH YEAR","Deleted":false}],"TitleText":"","DisableControls":false,"Deleted":false,"RepealItems":[],"SectionBookmarkName":"bs_num_1_b5d54deed"},{"SectionUUID":"8f03ca95-8faa-4d43-a9c2-8afc498075bd","SectionName":"standard_eff_date_section","SectionNumber":2,"SectionType":"drafting_clause","CodeSections":[],"TitleText":"","DisableControls":false,"Deleted":false,"RepealItems":[],"SectionBookmarkName":"bs_num_2_lastsection"}]</T_BILL_T_SECTIONS>
  <T_BILL_T_SUBJECT>Paid military leave</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47A33-45A4-41DD-8019-2B51B43934B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2410</Characters>
  <Application>Microsoft Office Word</Application>
  <DocSecurity>0</DocSecurity>
  <Lines>48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2024-12-06T14:21:00Z</cp:lastPrinted>
  <dcterms:created xsi:type="dcterms:W3CDTF">2025-01-07T18:21:00Z</dcterms:created>
  <dcterms:modified xsi:type="dcterms:W3CDTF">2025-01-07T18:21:00Z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