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Caskey, Rutherford and Jordan</w:t>
      </w:r>
    </w:p>
    <w:p>
      <w:pPr>
        <w:widowControl w:val="false"/>
        <w:spacing w:after="0"/>
        <w:jc w:val="left"/>
      </w:pPr>
      <w:r>
        <w:rPr>
          <w:rFonts w:ascii="Times New Roman"/>
          <w:sz w:val="22"/>
        </w:rPr>
        <w:t xml:space="preserve">Companion/Similar bill(s): 237</w:t>
      </w:r>
    </w:p>
    <w:p>
      <w:pPr>
        <w:widowControl w:val="false"/>
        <w:spacing w:after="0"/>
        <w:jc w:val="left"/>
      </w:pPr>
      <w:r>
        <w:rPr>
          <w:rFonts w:ascii="Times New Roman"/>
          <w:sz w:val="22"/>
        </w:rPr>
        <w:t xml:space="preserve">Document Path: LC-0104AHB-AHB25.docx</w:t>
      </w:r>
    </w:p>
    <w:p>
      <w:pPr>
        <w:widowControl w:val="false"/>
        <w:spacing w:after="0"/>
        <w:jc w:val="left"/>
      </w:pPr>
    </w:p>
    <w:p>
      <w:pPr>
        <w:widowControl w:val="false"/>
        <w:spacing w:after="0"/>
        <w:jc w:val="left"/>
      </w:pPr>
      <w:r>
        <w:rPr>
          <w:rFonts w:ascii="Times New Roman"/>
          <w:sz w:val="22"/>
        </w:rPr>
        <w:t xml:space="preserve">Introduced in the House on January 16, 2025</w:t>
      </w:r>
    </w:p>
    <w:p>
      <w:pPr>
        <w:widowControl w:val="false"/>
        <w:spacing w:after="0"/>
        <w:jc w:val="left"/>
      </w:pPr>
      <w:r>
        <w:rPr>
          <w:rFonts w:ascii="Times New Roman"/>
          <w:sz w:val="22"/>
        </w:rPr>
        <w:t xml:space="preserve">Introduced in the Senate on January 22,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Judicial Elections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1/16/2025</w:t>
      </w:r>
      <w:r>
        <w:tab/>
        <w:t>House</w:t>
      </w:r>
      <w:r>
        <w:tab/>
        <w:t xml:space="preserve">Introduced, adopted, sent to Senate</w:t>
      </w:r>
      <w:r>
        <w:t xml:space="preserve"> (</w:t>
      </w:r>
      <w:hyperlink w:history="true" r:id="Rb555778e28414cf7">
        <w:r w:rsidRPr="00770434">
          <w:rPr>
            <w:rStyle w:val="Hyperlink"/>
          </w:rPr>
          <w:t>House Journal</w:t>
        </w:r>
        <w:r w:rsidRPr="00770434">
          <w:rPr>
            <w:rStyle w:val="Hyperlink"/>
          </w:rPr>
          <w:noBreakHyphen/>
          <w:t>page 697</w:t>
        </w:r>
      </w:hyperlink>
      <w:r>
        <w:t>)</w:t>
      </w:r>
    </w:p>
    <w:p>
      <w:pPr>
        <w:widowControl w:val="false"/>
        <w:tabs>
          <w:tab w:val="right" w:pos="1008"/>
          <w:tab w:val="left" w:pos="1152"/>
          <w:tab w:val="left" w:pos="1872"/>
          <w:tab w:val="left" w:pos="9187"/>
        </w:tabs>
        <w:spacing w:after="0"/>
        <w:ind w:left="2088" w:hanging="2088"/>
      </w:pPr>
      <w:r>
        <w:tab/>
        <w:t>1/22/2025</w:t>
      </w:r>
      <w:r>
        <w:tab/>
        <w:t>Senate</w:t>
      </w:r>
      <w:r>
        <w:tab/>
        <w:t xml:space="preserve">Introduced</w:t>
      </w:r>
      <w:r>
        <w:t xml:space="preserve"> (</w:t>
      </w:r>
      <w:hyperlink w:history="true" r:id="R6d989fcfb19e482f">
        <w:r w:rsidRPr="00770434">
          <w:rPr>
            <w:rStyle w:val="Hyperlink"/>
          </w:rPr>
          <w:t>Senate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1/22/2025</w:t>
      </w:r>
      <w:r>
        <w:tab/>
        <w:t>Senate</w:t>
      </w:r>
      <w:r>
        <w:tab/>
        <w:t xml:space="preserve">Referred to Committee on</w:t>
      </w:r>
      <w:r>
        <w:rPr>
          <w:b/>
        </w:rPr>
        <w:t xml:space="preserve"> Judiciary</w:t>
      </w:r>
      <w:r>
        <w:t xml:space="preserve"> (</w:t>
      </w:r>
      <w:hyperlink w:history="true" r:id="Rdf2dc33e4a684c36">
        <w:r w:rsidRPr="00770434">
          <w:rPr>
            <w:rStyle w:val="Hyperlink"/>
          </w:rPr>
          <w:t>Senate Journal</w:t>
        </w:r>
        <w:r w:rsidRPr="00770434">
          <w:rPr>
            <w:rStyle w:val="Hyperlink"/>
          </w:rPr>
          <w:noBreakHyphen/>
          <w:t>page 1</w:t>
        </w:r>
      </w:hyperlink>
      <w:r>
        <w:t>)</w:t>
      </w:r>
    </w:p>
    <w:p>
      <w:pPr>
        <w:widowControl w:val="false"/>
        <w:spacing w:after="0"/>
        <w:jc w:val="left"/>
      </w:pPr>
    </w:p>
    <w:p>
      <w:pPr>
        <w:widowControl w:val="false"/>
        <w:spacing w:after="0"/>
        <w:jc w:val="left"/>
      </w:pPr>
      <w:r>
        <w:rPr>
          <w:rFonts w:ascii="Times New Roman"/>
          <w:sz w:val="22"/>
        </w:rPr>
        <w:t xml:space="preserve">View the latest </w:t>
      </w:r>
      <w:hyperlink r:id="R397b1afe345a446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570924417e4394">
        <w:r>
          <w:rPr>
            <w:rStyle w:val="Hyperlink"/>
            <w:u w:val="single"/>
          </w:rPr>
          <w:t>01/16/2025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503842" w14:paraId="48DB32D0" w14:textId="1ED74005">
          <w:pPr>
            <w:pStyle w:val="scresolutiontitle"/>
          </w:pPr>
          <w:r>
            <w:t xml:space="preserve">TO FIX NOON ON WEDNESDAY, FEBRUARY 5, 2025, AS THE TIME TO ELECT A SUCCESSOR TO A CERTAIN JUDGE OF THE COURT OF APPEALS, SEAT 2, UPON HER ELECTION TO THE SUPREME COURT, AND THE SUCCESSOR WILL FILL THE UNEXPIRED TERM OF THAT OFFICE WHICH WILL EXPIRE ON JUNE 30, 2029; TO ELECT A SUCCESSOR TO A CERTAIN JUDGE OF THE COURT OF APPEALS, SEAT 3, WHICH WILL EXPIRE ON JUNE 30, 2025; TO ELECT A SUCCESSOR TO A CERTAIN JUDGE OF THE COURT OF APPEALS, SEAT 4, WHICH WILL EXPIRE ON JUNE 30, 2025; TO ELECT A SUCCESSOR TO A CERTAIN JUDGE OF THE CIRCUIT COURT, FOURTH JUDICIAL CIRCUIT, SEAT 2, AND THE SUCCESSOR WILL FILL THE UNEXPIRED TERM OF THAT OFFICE WHICH WILL EXPIRE ON JUNE 30, 2030; TO ELECT A SUCCESSOR TO A CERTAIN JUDGE OF THE CIRCUIT COURT, FIFTH JUDICIAL CIRCUIT, SEAT 1, UPON HER APPOINTMENT TO THE UNITED STATES COURT OF APPEALS, AND THE SUCCESSOR WILL SERVE A NEW TERM OF THAT OFFICE WHICH WILL EXPIRE ON JUNE 30, 2031; TO ELECT A SUCCESSOR TO A CERTAIN JUDGE OF THE CIRCUIT COURT, SEVENTH JUDICIAL CIRCUIT, SEAT 1, WHICH WILL EXPIRE ON JUNE 30, 2025; TO ELECT A SUCCESSOR TO A CERTAIN JUDGE OF THE CIRCUIT COURT, NINTH JUDICIAL CIRCUIT, SEAT 1, WHICH WILL EXPIRE ON JUNE 30, 2025; TO ELECT A SUCCESSOR TO A CERTAIN JUDGE OF THE CIRCUIT COURT, NINTH JUDICIAL CIRCUIT, SEAT 2, AND THE SUCCESSOR WILL FILL THE UNEXPIRED TERM OF THAT OFFICE WHICH WILL EXPIRE ON JUNE 30, 2030; TO ELECT A SUCCESSOR TO A CERTAIN JUDGE OF THE CIRCUIT COURT, TENTH JUDICIAL CIRCUIT, SEAT 1, WHICH WILL EXPIRE ON JUNE 30, 2025; TO ELECT A SUCCESSOR TO A CERTAIN JUDGE OF THE CIRCUIT COURT, ELEVENTH JUDICIAL CIRCUIT, SEAT 1, UPON HIS RETIREMENT ON OR BEFORE DECEMBER 31, 2025, AND THE SUCCESSOR WILL FILL THE UNEXPIRED TERM OF THAT OFFICE WHICH WILL EXPIRE ON JUNE 30, 2030; TO ELECT A SUCCESSOR TO A CERTAIN JUDGE OF THE CIRCUIT COURT, SIXTEENTH JUDICIAL CIRCUIT, SEAT 2, UPON HIS RETIREMENT ON FEBRUARY 14, 2025, AND THE SUCCESSOR WILL FILL THE UNEXPIRED TERM OF THAT OFFICE WHICH WILL EXPIRE ON JUNE 30, 2028; TO ELECT A SUCCESSOR TO A CERTAIN JUDGE OF THE CIRCUIT COURT, AT-LARGE, SEAT 7, AND THE SUCCESSOR WILL FILL THE UNEXPIRED TERM OF THAT OFFICE WHICH WILL EXPIRE ON JUNE 30, 2027; TO ELECT A SUCCESSOR TO A CERTAIN JUDGE OF THE CIRCUIT COURT, AT-LARGE, SEAT 14, WHICH WILL EXPIRE ON JUNE 30, 2025; TO ELECT A SUCCESSOR TO A CERTAIN JUDGE OF THE CIRCUIT COURT, AT-LARGE, SEAT 15, WHICH WILL EXPIRE ON JUNE 30, 2025; TO ELECT A SUCCESSOR TO A CERTAIN JUDGE OF THE CIRCUIT COURT, AT-LARGE, SEAT 16, WHICH WILL EXPIRE ON JUNE 30, 2025; TO ELECT A SUCCESSOR TO A CERTAIN JUDGE OF THE FAMILY COURT, FIRST JUDICIAL CIRCUIT, SEAT 1, WHICH WILL EXPIRE ON JUNE 30, 2025; TO ELECT A SUCCESSOR TO A CERTAIN JUDGE OF THE FAMILY COURT, SECOND JUDICIAL CIRCUIT, SEAT 1, UPON HER RETIREMENT ON APRIL 30, 2025, AND THE SUCCESSOR WILL FILL THE UNEXPIRED TERM OF THAT OFFICE WHICH WILL EXPIRE ON JUNE 30, 2028; TO ELECT A SUCCESSOR TO A CERTAIN JUDGE OF THE FAMILY COURT, SECOND JUDICIAL CIRCUIT, SEAT 2, WHICH WILL EXPIRE ON JUNE 30, 2025; TO ELECT A SUCCESSOR TO A CERTAIN JUDGE OF THE FAMILY COURT, THIRD JUDICIAL CIRCUIT, SEAT 1, UPON HIS RETIREMENT ON OR BEFORE DECEMBER 31, 2025, AND THE SUCCESSOR WILL FILL THE UNEXPIRED TERM OF THAT OFFICE, WHICH WILL EXPIRE ON JUNE 30, 2028; TO ELECT A SUCCESSOR </w:t>
          </w:r>
          <w:r>
            <w:lastRenderedPageBreak/>
            <w:t>TO A CERTAIN JUDGE OF THE FAMILY COURT, THIRD JUDICIAL CIRCUIT, SEAT 2, WHICH WILL EXPIRE ON JUNE 30, 2025; TO ELECT A SUCCESSOR TO A CERTAIN JUDGE OF THE FAMILY COURT, THIRD JUDICIAL CIRCUIT, SEAT 3, WHICH WILL EXPIRE ON JUNE 30, 2025; TO ELECT A SUCCESSOR TO A CERTAIN JUDGE OF THE FAMILY COURT, FOURTH JUDICIAL CIRCUIT, SEAT 2, UPON HER RETIREMENT ON OR BEFORE JUNE 30, 2025, AND THE SUCCESSOR WILL FILL A NEW TERM OF THAT OFFICE WHICH WILL EXPIRE ON JUNE 30, 2031; TO ELECT A SUCCESSOR TO A CERTAIN JUDGE OF THE FAMILY COURT, FIFTH JUDICIAL CIRCUIT, SEAT 2, WHICH WILL EXPIRE ON JUNE 30, 2025; TO ELECT A SUCCESSOR TO A CERTAIN JUDGE OF THE FAMILY COURT, FIFTH JUDICIAL CIRCUIT, SEAT 3, WHICH WILL EXPIRE ON JUNE 30, 2025; TO ELECT A SUCCESSOR TO A CERTAIN JUDGE OF THE FAMILY COURT, SIXTH JUDICIAL CIRCUIT, SEAT 1, WHICH WILL EXPIRE ON JUNE 30, 2025; TO ELECT A SUCCESSOR TO A CERTAIN JUDGE OF THE FAMILY COURT, SEVENTH JUDICIAL CIRCUIT, SEAT 1, WHICH WILL EXPIRE ON JUNE 30, 2025; TO ELECT A SUCCESSOR TO A CERTAIN JUDGE OF THE FAMILY COURT, SEVENTH JUDICIAL CIRCUIT, SEAT 2, WHICH WILL EXPIRE ON JUNE 30, 2025; TO ELECT A SUCCESSOR TO A CERTAIN JUDGE OF THE FAMILY COURT, EIGHTH JUDICIAL CIRCUIT, SEAT 1, UPON HIS ELECTION TO THE COURT OF APPEALS, AND THE SUCCESSOR WILL FILL A NEW TERM OF THAT OFFICE WHICH WILL EXPIRE ON JUNE 30, 2031; TO ELECT A SUCCESSOR TO A CERTAIN JUDGE OF THE FAMILY COURT, EIGHTH JUDICIAL CIRCUIT, SEAT 3, WHICH WILL EXPIRE ON JUNE 30, 2025; TO ELECT A SUCCESSOR TO A CERTAIN JUDGE OF THE FAMILY COURT, NINTH JUDICIAL CIRCUIT, SEAT 2, WHICH WILL EXPIRE ON JUNE 30, 2025; TO ELECT A SUCCESSOR TO A CERTAIN JUDGE OF THE FAMILY COURT, NINTH JUDICIAL CIRCUIT, SEAT 4, WHICH WILL EXPIRE ON JUNE 30, 2025; TO ELECT A SUCCESSOR TO A CERTAIN JUDGE OF THE FAMILY COURT, TENTH JUDICIAL CIRCUIT, SEAT 1, WHICH WILL EXPIRE ON JUNE 30, 2025; TO ELECT A SUCCESSOR TO A CERTAIN JUDGE OF THE FAMILY COURT, TENTH JUDICIAL CIRCUIT, SEAT 3, WHICH WILL EXPIRE ON JUNE 30, 2025; TO ELECT A SUCCESSOR TO A CERTAIN JUDGE OF THE FAMILY COURT, ELEVENTH JUDICIAL CIRCUIT, SEAT 2, WHICH WILL EXPIRE ON JUNE 30, 2025; TO ELECT A SUCCESSOR TO A CERTAIN JUDGE OF THE FAMILY COURT, ELEVENTH JUDICIAL CIRCUIT, SEAT 3, WHICH WILL EXPIRE ON JUNE 30, 2025; TO ELECT A SUCCESSOR TO A CERTAIN JUDGE OF THE FAMILY COURT, TWELFTH JUDICIAL CIRCUIT, SEAT 1, WHICH WILL EXPIRE ON JUNE 30, 2025; TO ELECT A SUCCESSOR TO A CERTAIN JUDGE OF THE FAMILY COURT, TWELFTH JUDICIAL CIRCUIT, SEAT 2, WHICH WILL EXPIRE ON JUNE 30, 2025; TO ELECT A SUCCESSOR TO A CERTAIN JUDGE OF THE FAMILY COURT, THIRTEENTH JUDICIAL CIRCUIT, SEAT 1, WHICH WILL EXPIRE ON JUNE 30, 2025; TO ELECT A SUCCESSOR TO A CERTAIN JUDGE OF THE FAMILY COURT, THIRTEENTH JUDICIAL CIRCUIT, SEAT 2, WHICH WILL EXPIRE ON JUNE 30, 2025; TO ELECT A SUCCESSOR TO A CERTAIN JUDGE OF THE FAMILY COURT, THIRTEENTH JUDICIAL CIRCUIT, SEAT 6, UPON HER ELECTION TO THE CIRCUIT COURT, AND THE SUCCESSOR WILL FILL THE UNEXPIRED TERM OF THAT OFFICE WHICH WILL EXPIRE ON JUNE 30, 2028; TO ELECT A SUCCESSOR TO A CERTAIN JUDGE OF THE FAMILY COURT, FOURTEENTH JUDICIAL CIRCUIT, SEAT 1, WHICH WILL EXPIRE ON JUNE 30, 2025; TO ELECT A SUCCESSOR TO A CERTAIN JUDGE OF THE FAMILY COURT, FIFTEENTH JUDICIAL CIRCUIT, SEAT 1, WHICH WILL EXPIRE ON JUNE 30, 2025; TO ELECT A SUCCESSOR TO A CERTAIN JUDGE OF THE FAMILY COURT, SIXTEENTH JUDICIAL CIRCUIT, SEAT 2, WHICH WILL EXPIRE ON JUNE 30, 2025; TO ELECT A SUCCESSOR TO A CERTAIN JUDGE OF THE FAMILY COURT, AT-LARGE, SEAT 1, WHICH WILL EXPIRE ON JUNE 30, 2025; TO ELECT A SUCCESSOR TO A CERTAIN JUDGE OF THE FAMILY COURT, AT-LARGE, SEAT 2, WHICH WILL EXPIRE ON JUNE 30, 2025; TO ELECT A SUCCESSOR TO A CERTAIN JUDGE OF THE FAMILY COURT, AT-LARGE, SEAT 3, WHICH WILL EXPIRE ON JUNE 30, 2025; TO ELECT A SUCCESSOR TO A CERTAIN JUDGE OF THE FAMILY COURT, AT-LARGE, SEAT 4, WHICH WILL EXPIRE ON JUNE 30, 2025; TO ELECT A SUCCESSOR TO A CERTAIN JUDGE OF THE FAMILY COURT, AT-LARGE, SEAT 5, WHICH WILL EXPIRE ON JUNE 30, 2025; TO ELECT A SUCCESSOR TO A CERTAIN JUDGE OF THE FAMILY COURT, AT-LARGE, SEAT 6, WHICH WILL EXPIRE ON JUNE 30, 2025; TO ELECT A SUCCESSOR TO A CERTAIN JUDGE OF THE ADMINISTRATIVE LAW COURT, SEAT 2, UPON HIS ELECTION TO THE CIRCUIT COURT, AND THE SUCCESSOR WILL FILL THE UNEXPIRED TERM OF THAT OFFICE WHICH WILL EXPIRE ON JUNE 30, 2027; AND TO ELECT A SUCCESSOR TO A CERTAIN JUDGE OF THE ADMINISTRATIVE LAW COURT, SEAT 3, WHICH WILL EXPIRE ON JUNE 30, 2025.</w:t>
          </w:r>
        </w:p>
      </w:sdtContent>
    </w:sdt>
    <w:p w:rsidRPr="008A567B" w:rsidR="0010776B" w:rsidP="00A477AA" w:rsidRDefault="0010776B" w14:paraId="48DB32D1" w14:textId="77777777">
      <w:pPr>
        <w:pStyle w:val="scresolutiontitle"/>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00007116" w:rsidP="00634744" w:rsidRDefault="00007116" w14:paraId="48DB32E7" w14:textId="58506AB5">
      <w:pPr>
        <w:pStyle w:val="scresolutionbody"/>
      </w:pPr>
    </w:p>
    <w:p w:rsidR="008532AB" w:rsidP="00634744" w:rsidRDefault="008532AB" w14:paraId="4D01D759" w14:textId="7792D68C">
      <w:pPr>
        <w:pStyle w:val="scresolutionbody"/>
      </w:pPr>
      <w:r w:rsidRPr="008532AB">
        <w:t>That in the absence of Joint Rules, the General Assembly, by this resolution, agrees to bind itself subject to the terms of this resolution and to the requirements of Art. III, Section 20 and Section 22, of the South Carolina Constitution, and the provisions of Chapter 19, Title 2 of the South Carolina Code of Laws, relating to elections of members of the judiciary.</w:t>
      </w:r>
    </w:p>
    <w:p w:rsidR="008532AB" w:rsidP="00634744" w:rsidRDefault="008532AB" w14:paraId="32FB83B8" w14:textId="77777777">
      <w:pPr>
        <w:pStyle w:val="scresolutionbody"/>
      </w:pPr>
    </w:p>
    <w:p w:rsidRPr="008A567B" w:rsidR="008532AB" w:rsidP="00634744" w:rsidRDefault="008532AB" w14:paraId="23E4EE9B" w14:textId="0F566D90">
      <w:pPr>
        <w:pStyle w:val="scresolutionbody"/>
      </w:pPr>
      <w:r w:rsidRPr="008532AB">
        <w:t>That the Senate and the House of Representatives shall meet in joint assembly in the Hall of the House of Representatives on Wednesday, February 5, 2025, at noon to elect a successor to the Honorable Letitia H. Verdin, Judge of the Court of Appeals, Seat 2, upon her election to the Supreme Court, and the successor will serve the remainder of the unexpired term, which expires June 30, 2029; to elect a successor to the Honorable John D. Geathers, Judge of the Court of Appeals, Seat 3, whose term will expire on June 30, 2025; to elect a successor to the Honorable Paula H. Thomas, Judge of the Court of Appeals, Seat 4, whose term will expire on June 30, 2025; to elect a successor to the late Honorable Michael S. Holt, Judge of the Circuit Court, Fourth Judicial Circuit, Seat 2, and the successor will serve the remainder of the unexpired term, which expires June 30, 2030; to elect a successor to the Honorable DeAndrea Gist Benjamin, Judge of the Circuit Court, Fifth Judicial Circuit, Seat 1, upon her appointment to the United States Court of Appeals, and the successor will serve a new term which will expire on June 30, 2031; to elect a successor to the Honorable J. Derham Cole Jr., Judge of the Circuit Court, Seventh Judicial Circuit, Seat 1, whose term will expire on June 30, 2025; to elect a successor to the Honorable Deadra L. Jefferson, Judge of the Circuit Court, Ninth Judicial Circuit, Seat 1, whose term will expire on June 30, 2025; to elect a successor to the Honorable Bentley Douglas Price, Judge of the Circuit Court, Ninth Judicial Circuit, Seat 2, and the successor will serve the remainder of the unexpired term, which expires on June 30, 2030; to elect a successor to the Honorable Rivers Lawton McIntosh, Judge of the Circuit Court, Tenth Judicial Circuit, Seat 1, whose term will expire on June 30, 2025; to elect a successor to the Honorable William Paul Keesley, Judge of the Circuit Court, Eleventh Judicial Circuit, Seat 1, upon his retirement on or before December 31, 2025, and the successor will serve the remainder of the unexpired term, which expires on June 30, 2030; to elect a successor to the Honorable Daniel Hall, Judge of the Circuit Court, Sixteenth Judicial Circuit, Seat 2, upon his retirement on February 14, 2025, and the successor will serve the remainder of the unexpired term, which expires on June 30, 2028; to elect a successor to the Honorable J. Cordell Maddox Jr., Judge of the Circuit Court, At‑Large, Seat 7, and the successor will serve the remainder of the unexpired term, which expires June 30, 2027; to elect a successor to the Honorable R. Keith Kelly, Judge of the Circuit Court, At‑Large, Seat 14, whose term will expire on June 30, 2025; to elect a successor to the Honorable Maite Murphy, Judge of the Circuit Court, At‑Large, Seat 15, whose term will expire on June 30, 2025; to elect a successor to the Honorable Charles J. McCutchen, Judge of the Circuit Court, At‑Large, Seat 16, whose term will expire on June 30, 2025; to elect a successor to the Honorable Anne Guè Jones, Judge of the Family Court, First Judicial Circuit, Seat 1, whose term will expire on June 30, 2025; to elect a successor to the Honorable Vicki J. Snelgrove, Judge of the Family Court, Second Judicial Circuit, Seat 1, upon her retirement on April 30, 2025, and the successor will serve the remainder of the unexpired term, which expires on June 30, 2028; to elect a successor to the Honorable Angela W. Abstance, Judge of the Family Court, Second Judicial Circuit, Seat 2, whose term will expire on June 30, 2025; to elect a successor for the Honorable Thomas M. Bultman, Judge of the Family Court, Third Judicial Circuit, Seat 1, upon his retirement on or before December 31, 2025, and the successor will serve the remainder of the unexpired term, which expires on June 30, 2028; to elect a successor to the Honorable Angela R. Taylor, Judge of the Family Court, Third Judicial Circuit, Seat 2, whose term will expire on June 30, 2025; to elect a successor to the Honorable Ernest Joseph Jarrett, Judge of the Family Court, Third Judicial Circuit, Seat 3, whose term will expire on June 30, 2025; to elect a successor to the Honorable Salley Huggins McIntyre, Judge of the Family Court, Fourth Judicial Circuit, Seat 2, upon her retirement on or before June 30, 2025, and the successor will serve a new term of that office, which will expire on June 30, 2031; to elect a successor to the Honorable Michelle Manigault Hurley, Judge of the Family Court, Fifth Judicial Circuit, Seat 2, whose term will expire on June 30, 2025; to elect a successor to the Honorable Michael Scott Rankin, Judge of the Family Court, Fifth Judicial Circuit, Seat 3, whose term will expire on June 30, 2025; to elect a successor to the Honorable Coreen B. Khoury, Judge of the Family Court, Sixth Judicial Circuit, Seat 1, whose term will expire on June 30, 2025; to elect a successor to the Honorable Angela J. Moss, Judge of the Family Court, Seventh Judicial Circuit, Seat 1, whose term will expire on June 30, 2025; to elect a successor to the Honorable Michael Todd Thigpen, Judge of the Family Court, Seventh Judicial Circuit, Seat 2, whose term will expire on June 30, 2025; to elect a successor to the Honorable Matthew Price Turner, Judge of the Family Court, Eighth Judicial Circuit, Seat 1, upon his election to the Court of Appeals, and the successor will serve a new term of that office, which will expire on June 30, 2031; to elect a successor to the Honorable Joseph Collins Smithdeal, Judge of the Family Court, Eighth Judicial Circuit, Seat 3, whose term will expire on June 30, 2025; to elect a successor to the Honorable Alice Anne Richter, Judge of the Family Court, Ninth Judicial Circuit, Seat 2, whose term will expire on June 30, 2025; to elect a successor to the Honorable Blakely Copeland Cahoon, Judge of the Family Court, Ninth Judicial Circuit, Seat 4, whose term will expire on June 30, 2025; to elect a successor to the Honorable David J. Brousseau, Judge of the Family Court, Tenth Judicial Circuit, Seat 1, whose term will expire on June 30, 2025; to elect a successor to the Honorable M. Scott McElhannon, Judge of the Family Court, Tenth Judicial Circuit, Seat 3, whose term will expire on June 30, 2025; to elect a successor to the Honorable Huntley Smith Crouch, Judge of the Family Court, Eleventh Judicial Circuit, Seat 2, whose term will expire on June 30, 2025; to elect a successor to the Honorable Robert E. Newton, Judge of the Family Court, Eleventh Judicial Circuit, Seat 3, whose term will expire on June 30, 2025; to elect a successor to the Honorable Alicia A. Richardson, Judge of the Family Court, Twelfth Judicial Circuit, Seat 1, whose term will expire on June 30, 2025; to elect a successor to the Honorable FitzLee Howard McEachin, Judge of the Family Court, Twelfth Judicial Circuit, Seat 2, whose term will expire on June 30, 2025; to elect a successor to the Honorable Rochelle Y. Conits, Judge of the Family Court, Thirteenth Judicial Circuit, Seat 1, whose term will expire on June 30, 2025; to elect a successor to the Honorable William Marsh Robertson, Judge of the Family Court, Thirteenth Judicial Circuit, Seat 2, whose term will expire on June 30, 2025; to elect a successor to the Honorable Jessica Ann Salvini, Judge of the Family Court, Thirteenth Judicial Circuit, Seat 6, upon her election to the Circuit Court, and the successor will serve the remainder of the unexpired term, which expires on June 30, 2028; to elect a successor to the Honorable Gerald Smoak Jr., Judge of the Family Court, Fourteenth Judicial Circuit, Seat 1, whose term will expire on June 30, 2025; to elect a successor to the Honorable Jan B. Bromell Holmes, Judge of the Family Court, Fifteenth Judicial Circuit, Seat 1, whose term will expire on June 30, 2025; to elect a successor to the Honorable David Glenn Guyton, Judge of the Family Court, Sixteenth Judicial Circuit, Seat 2, whose term will expire on June 30, 2025; to elect a successor to the Honorable Kimaka Nichols‑Graham, Judge of the Family Court, At‑Large, Seat 1, whose term will expire on June 30, 2025; to elect a successor to the Honorable Timothy E. Madden, Judge of the Family Court, At‑Large, Seat 2, whose term will expire on June 30, 2025; to elect a successor to the Honorable James G. McGee III, Judge of the Family Court, At‑Large, Seat 3, whose term will expire on June 30, 2025; to elect a successor to the Honorable Monét S. Pincus, Judge of the Family Court, At‑Large, Seat 4, whose term will expire on June 30, 2025; to elect a successor to the Honorable Randall E. McGee, Judge of the Family Court, At‑Large, Seat 5, whose term will expire on June 30, 2025; to elect a successor to the Honorable David E. Phillips, Judge of the Family Court, At‑Large, Seat 6, whose term will expire on June 30, 2025; to elect a successor to the Honorable Milton G. Kimpson, Judge of the Administrative Law Court, Seat 2, upon his election to the Circuit Court, and the successor will serve the remainder of the unexpired term, which will expire on June 30, 2027; and to elect a successor to the Honorable Robert L. Reibold, Judge of the Administrative Law Court, Seat 3, whose term will expire on June 30, 2025.</w:t>
      </w:r>
    </w:p>
    <w:p w:rsidRPr="008A567B" w:rsidR="00B36D5A" w:rsidP="00634744" w:rsidRDefault="00B36D5A" w14:paraId="2A880412" w14:textId="77777777">
      <w:pPr>
        <w:pStyle w:val="scresolutionmembers"/>
      </w:pPr>
    </w:p>
    <w:p w:rsidRPr="008A567B" w:rsidR="00B9052D" w:rsidP="00386AE9" w:rsidRDefault="00007116" w14:paraId="48DB32E8" w14:textId="1CD9B487">
      <w:pPr>
        <w:pStyle w:val="scresolutionbody"/>
      </w:pPr>
      <w:r w:rsidRPr="008A567B">
        <w:t>Be it further resolved</w:t>
      </w:r>
      <w:r w:rsidR="00510BBD">
        <w:t xml:space="preserve"> </w:t>
      </w:r>
      <w:r w:rsidRPr="00510BBD" w:rsidR="00510BBD">
        <w:t>that</w:t>
      </w:r>
      <w:r w:rsidR="008532AB">
        <w:t xml:space="preserve"> </w:t>
      </w:r>
      <w:r w:rsidRPr="008532AB" w:rsidR="008532AB">
        <w:t>all nominations must be made by the Chairman or Vice</w:t>
      </w:r>
      <w:r w:rsidR="00F71A11">
        <w:t xml:space="preserve"> </w:t>
      </w:r>
      <w:r w:rsidRPr="008532AB" w:rsidR="008532AB">
        <w:t>Chairman of the Judicial Merit Selection Commission, and that pursuant to Section 2‑19‑90, no further nominating or seconding speeches may be made by members of the General Assembly on behalf of any candidate.</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4F0CF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A03DC" w14:textId="373AB782" w:rsidR="005955A6" w:rsidRDefault="00676501"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36251">
          <w:t>LC-0104AHB-AHB25.docx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C0C88"/>
    <w:rsid w:val="000D1C4F"/>
    <w:rsid w:val="000E0100"/>
    <w:rsid w:val="000E1785"/>
    <w:rsid w:val="000E76F2"/>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34E7"/>
    <w:rsid w:val="00177C51"/>
    <w:rsid w:val="001A022F"/>
    <w:rsid w:val="001A4164"/>
    <w:rsid w:val="001A7F04"/>
    <w:rsid w:val="001B2B2F"/>
    <w:rsid w:val="001C27EE"/>
    <w:rsid w:val="001C2905"/>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C276D"/>
    <w:rsid w:val="002C54DD"/>
    <w:rsid w:val="002D241B"/>
    <w:rsid w:val="002D55D2"/>
    <w:rsid w:val="002E5912"/>
    <w:rsid w:val="002F3C96"/>
    <w:rsid w:val="002F4473"/>
    <w:rsid w:val="00301B21"/>
    <w:rsid w:val="003213C6"/>
    <w:rsid w:val="00325348"/>
    <w:rsid w:val="0032732C"/>
    <w:rsid w:val="00336AD0"/>
    <w:rsid w:val="003448F9"/>
    <w:rsid w:val="00347376"/>
    <w:rsid w:val="0037079A"/>
    <w:rsid w:val="00386AE9"/>
    <w:rsid w:val="003A4798"/>
    <w:rsid w:val="003A4F41"/>
    <w:rsid w:val="003C4DAB"/>
    <w:rsid w:val="003D01E8"/>
    <w:rsid w:val="003D17CA"/>
    <w:rsid w:val="003E5288"/>
    <w:rsid w:val="003F6D79"/>
    <w:rsid w:val="0041760A"/>
    <w:rsid w:val="00417C01"/>
    <w:rsid w:val="004252D4"/>
    <w:rsid w:val="00436096"/>
    <w:rsid w:val="00436251"/>
    <w:rsid w:val="004403BD"/>
    <w:rsid w:val="00447AB0"/>
    <w:rsid w:val="00461182"/>
    <w:rsid w:val="00461441"/>
    <w:rsid w:val="00474ED4"/>
    <w:rsid w:val="004809EE"/>
    <w:rsid w:val="00492D9E"/>
    <w:rsid w:val="00494085"/>
    <w:rsid w:val="004A3A74"/>
    <w:rsid w:val="004D63AC"/>
    <w:rsid w:val="004E1462"/>
    <w:rsid w:val="004E7D54"/>
    <w:rsid w:val="004F0CF1"/>
    <w:rsid w:val="00503842"/>
    <w:rsid w:val="00510BBD"/>
    <w:rsid w:val="005273C6"/>
    <w:rsid w:val="005275A2"/>
    <w:rsid w:val="00530A69"/>
    <w:rsid w:val="00533212"/>
    <w:rsid w:val="00545593"/>
    <w:rsid w:val="00545C09"/>
    <w:rsid w:val="00551C74"/>
    <w:rsid w:val="00556EBF"/>
    <w:rsid w:val="0055760A"/>
    <w:rsid w:val="00574EC5"/>
    <w:rsid w:val="0057560B"/>
    <w:rsid w:val="00577C6C"/>
    <w:rsid w:val="005834ED"/>
    <w:rsid w:val="0058525E"/>
    <w:rsid w:val="00591EDD"/>
    <w:rsid w:val="005955A6"/>
    <w:rsid w:val="00597B6E"/>
    <w:rsid w:val="005A62FE"/>
    <w:rsid w:val="005C2FE2"/>
    <w:rsid w:val="005C7500"/>
    <w:rsid w:val="005E0FFD"/>
    <w:rsid w:val="005E2BC9"/>
    <w:rsid w:val="005E385D"/>
    <w:rsid w:val="00605102"/>
    <w:rsid w:val="00611909"/>
    <w:rsid w:val="006215AA"/>
    <w:rsid w:val="00634744"/>
    <w:rsid w:val="006419F9"/>
    <w:rsid w:val="00666E48"/>
    <w:rsid w:val="00681C97"/>
    <w:rsid w:val="00681D3A"/>
    <w:rsid w:val="00683CE1"/>
    <w:rsid w:val="00685C84"/>
    <w:rsid w:val="006913C9"/>
    <w:rsid w:val="0069470D"/>
    <w:rsid w:val="006A21D4"/>
    <w:rsid w:val="006B2EA0"/>
    <w:rsid w:val="006C05B4"/>
    <w:rsid w:val="006D2420"/>
    <w:rsid w:val="006D58AA"/>
    <w:rsid w:val="006E6997"/>
    <w:rsid w:val="007070AD"/>
    <w:rsid w:val="0072070E"/>
    <w:rsid w:val="007329F5"/>
    <w:rsid w:val="00734F00"/>
    <w:rsid w:val="00736959"/>
    <w:rsid w:val="007465E9"/>
    <w:rsid w:val="007608D5"/>
    <w:rsid w:val="00776E76"/>
    <w:rsid w:val="00781DF8"/>
    <w:rsid w:val="00787728"/>
    <w:rsid w:val="007917CE"/>
    <w:rsid w:val="007A1AE8"/>
    <w:rsid w:val="007A70AE"/>
    <w:rsid w:val="007E01B6"/>
    <w:rsid w:val="007F6D64"/>
    <w:rsid w:val="007F7D1C"/>
    <w:rsid w:val="00800D17"/>
    <w:rsid w:val="0080793D"/>
    <w:rsid w:val="008362E8"/>
    <w:rsid w:val="00852900"/>
    <w:rsid w:val="008532AB"/>
    <w:rsid w:val="0085786E"/>
    <w:rsid w:val="008700E0"/>
    <w:rsid w:val="008833A1"/>
    <w:rsid w:val="00894D1C"/>
    <w:rsid w:val="008A1768"/>
    <w:rsid w:val="008A489F"/>
    <w:rsid w:val="008A567B"/>
    <w:rsid w:val="008A6483"/>
    <w:rsid w:val="008B4AC4"/>
    <w:rsid w:val="008B7957"/>
    <w:rsid w:val="008C145E"/>
    <w:rsid w:val="008C39E0"/>
    <w:rsid w:val="008C6E27"/>
    <w:rsid w:val="008D05D1"/>
    <w:rsid w:val="008E1DCA"/>
    <w:rsid w:val="008F0F33"/>
    <w:rsid w:val="008F4429"/>
    <w:rsid w:val="009059FF"/>
    <w:rsid w:val="009212BB"/>
    <w:rsid w:val="0094021A"/>
    <w:rsid w:val="00956C29"/>
    <w:rsid w:val="009B44AF"/>
    <w:rsid w:val="009C6A0B"/>
    <w:rsid w:val="009C7137"/>
    <w:rsid w:val="009E5F66"/>
    <w:rsid w:val="009F0C77"/>
    <w:rsid w:val="009F4DD1"/>
    <w:rsid w:val="00A02543"/>
    <w:rsid w:val="00A409B4"/>
    <w:rsid w:val="00A41684"/>
    <w:rsid w:val="00A477AA"/>
    <w:rsid w:val="00A50395"/>
    <w:rsid w:val="00A64E80"/>
    <w:rsid w:val="00A71055"/>
    <w:rsid w:val="00A72BCD"/>
    <w:rsid w:val="00A74015"/>
    <w:rsid w:val="00A741D9"/>
    <w:rsid w:val="00A833AB"/>
    <w:rsid w:val="00A95637"/>
    <w:rsid w:val="00A9569D"/>
    <w:rsid w:val="00A9741D"/>
    <w:rsid w:val="00AB2CC0"/>
    <w:rsid w:val="00AC34A2"/>
    <w:rsid w:val="00AC567E"/>
    <w:rsid w:val="00AC7080"/>
    <w:rsid w:val="00AD1C9A"/>
    <w:rsid w:val="00AD4B17"/>
    <w:rsid w:val="00AD5948"/>
    <w:rsid w:val="00AE2603"/>
    <w:rsid w:val="00AE5C8E"/>
    <w:rsid w:val="00AF0102"/>
    <w:rsid w:val="00B01B46"/>
    <w:rsid w:val="00B05CC1"/>
    <w:rsid w:val="00B12640"/>
    <w:rsid w:val="00B17D42"/>
    <w:rsid w:val="00B3407E"/>
    <w:rsid w:val="00B36D5A"/>
    <w:rsid w:val="00B412D4"/>
    <w:rsid w:val="00B471A7"/>
    <w:rsid w:val="00B63381"/>
    <w:rsid w:val="00B644A8"/>
    <w:rsid w:val="00B6480F"/>
    <w:rsid w:val="00B64FFF"/>
    <w:rsid w:val="00B7267F"/>
    <w:rsid w:val="00B769D8"/>
    <w:rsid w:val="00B9052D"/>
    <w:rsid w:val="00BA36EE"/>
    <w:rsid w:val="00BA562E"/>
    <w:rsid w:val="00BB4297"/>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64E"/>
    <w:rsid w:val="00C74E9D"/>
    <w:rsid w:val="00C826DD"/>
    <w:rsid w:val="00C82FD3"/>
    <w:rsid w:val="00C831DE"/>
    <w:rsid w:val="00C87589"/>
    <w:rsid w:val="00C92819"/>
    <w:rsid w:val="00CA7D84"/>
    <w:rsid w:val="00CB0582"/>
    <w:rsid w:val="00CC6B7B"/>
    <w:rsid w:val="00CD2089"/>
    <w:rsid w:val="00CE36AF"/>
    <w:rsid w:val="00CE4EE6"/>
    <w:rsid w:val="00CF4E91"/>
    <w:rsid w:val="00CF51B2"/>
    <w:rsid w:val="00CF560C"/>
    <w:rsid w:val="00CF63F1"/>
    <w:rsid w:val="00D057C4"/>
    <w:rsid w:val="00D100F8"/>
    <w:rsid w:val="00D4291B"/>
    <w:rsid w:val="00D60D25"/>
    <w:rsid w:val="00D62528"/>
    <w:rsid w:val="00D66B80"/>
    <w:rsid w:val="00D73A67"/>
    <w:rsid w:val="00D8028D"/>
    <w:rsid w:val="00D970A9"/>
    <w:rsid w:val="00DC47B1"/>
    <w:rsid w:val="00DE1BDE"/>
    <w:rsid w:val="00DF2DD4"/>
    <w:rsid w:val="00DF3845"/>
    <w:rsid w:val="00DF64D9"/>
    <w:rsid w:val="00E1282A"/>
    <w:rsid w:val="00E32D96"/>
    <w:rsid w:val="00E41911"/>
    <w:rsid w:val="00E42227"/>
    <w:rsid w:val="00E42AB8"/>
    <w:rsid w:val="00E44B57"/>
    <w:rsid w:val="00E848B1"/>
    <w:rsid w:val="00E92EEF"/>
    <w:rsid w:val="00E967A7"/>
    <w:rsid w:val="00E97571"/>
    <w:rsid w:val="00EA4257"/>
    <w:rsid w:val="00ED7FFA"/>
    <w:rsid w:val="00EF094E"/>
    <w:rsid w:val="00EF2368"/>
    <w:rsid w:val="00EF2A33"/>
    <w:rsid w:val="00F0579C"/>
    <w:rsid w:val="00F24442"/>
    <w:rsid w:val="00F3245B"/>
    <w:rsid w:val="00F36AAE"/>
    <w:rsid w:val="00F50AE3"/>
    <w:rsid w:val="00F655B7"/>
    <w:rsid w:val="00F656BA"/>
    <w:rsid w:val="00F66A78"/>
    <w:rsid w:val="00F67CF1"/>
    <w:rsid w:val="00F71A1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E9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F4E9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E91"/>
    <w:rPr>
      <w:rFonts w:eastAsia="Times New Roman" w:cs="Times New Roman"/>
      <w:b/>
      <w:sz w:val="30"/>
      <w:szCs w:val="20"/>
    </w:rPr>
  </w:style>
  <w:style w:type="paragraph" w:styleId="Header">
    <w:name w:val="header"/>
    <w:basedOn w:val="Normal"/>
    <w:link w:val="HeaderChar"/>
    <w:uiPriority w:val="99"/>
    <w:unhideWhenUsed/>
    <w:rsid w:val="00CF4E91"/>
    <w:pPr>
      <w:tabs>
        <w:tab w:val="center" w:pos="4320"/>
        <w:tab w:val="right" w:pos="8640"/>
      </w:tabs>
    </w:pPr>
  </w:style>
  <w:style w:type="character" w:customStyle="1" w:styleId="HeaderChar">
    <w:name w:val="Header Char"/>
    <w:basedOn w:val="DefaultParagraphFont"/>
    <w:link w:val="Header"/>
    <w:uiPriority w:val="99"/>
    <w:rsid w:val="00CF4E91"/>
    <w:rPr>
      <w:rFonts w:eastAsia="Times New Roman" w:cs="Times New Roman"/>
      <w:szCs w:val="20"/>
    </w:rPr>
  </w:style>
  <w:style w:type="paragraph" w:styleId="Footer">
    <w:name w:val="footer"/>
    <w:basedOn w:val="Normal"/>
    <w:link w:val="FooterChar"/>
    <w:uiPriority w:val="99"/>
    <w:unhideWhenUsed/>
    <w:rsid w:val="00CF4E91"/>
    <w:pPr>
      <w:tabs>
        <w:tab w:val="center" w:pos="4680"/>
        <w:tab w:val="right" w:pos="9360"/>
      </w:tabs>
    </w:pPr>
  </w:style>
  <w:style w:type="character" w:customStyle="1" w:styleId="FooterChar">
    <w:name w:val="Footer Char"/>
    <w:basedOn w:val="DefaultParagraphFont"/>
    <w:link w:val="Footer"/>
    <w:uiPriority w:val="99"/>
    <w:rsid w:val="00CF4E91"/>
    <w:rPr>
      <w:rFonts w:eastAsia="Times New Roman" w:cs="Times New Roman"/>
      <w:szCs w:val="20"/>
    </w:rPr>
  </w:style>
  <w:style w:type="character" w:styleId="PageNumber">
    <w:name w:val="page number"/>
    <w:basedOn w:val="DefaultParagraphFont"/>
    <w:uiPriority w:val="99"/>
    <w:semiHidden/>
    <w:unhideWhenUsed/>
    <w:rsid w:val="00CF4E91"/>
  </w:style>
  <w:style w:type="character" w:styleId="LineNumber">
    <w:name w:val="line number"/>
    <w:basedOn w:val="DefaultParagraphFont"/>
    <w:uiPriority w:val="99"/>
    <w:semiHidden/>
    <w:unhideWhenUsed/>
    <w:rsid w:val="00CF4E91"/>
  </w:style>
  <w:style w:type="paragraph" w:customStyle="1" w:styleId="BillDots">
    <w:name w:val="Bill Dots"/>
    <w:basedOn w:val="Normal"/>
    <w:qFormat/>
    <w:rsid w:val="00CF4E9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F4E91"/>
    <w:pPr>
      <w:tabs>
        <w:tab w:val="right" w:pos="5904"/>
      </w:tabs>
    </w:pPr>
  </w:style>
  <w:style w:type="paragraph" w:styleId="BalloonText">
    <w:name w:val="Balloon Text"/>
    <w:basedOn w:val="Normal"/>
    <w:link w:val="BalloonTextChar"/>
    <w:uiPriority w:val="99"/>
    <w:semiHidden/>
    <w:unhideWhenUsed/>
    <w:rsid w:val="00CF4E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E91"/>
    <w:rPr>
      <w:rFonts w:ascii="Segoe UI" w:eastAsia="Times New Roman" w:hAnsi="Segoe UI" w:cs="Segoe UI"/>
      <w:sz w:val="18"/>
      <w:szCs w:val="18"/>
    </w:rPr>
  </w:style>
  <w:style w:type="paragraph" w:styleId="ListParagraph">
    <w:name w:val="List Paragraph"/>
    <w:basedOn w:val="Normal"/>
    <w:uiPriority w:val="34"/>
    <w:qFormat/>
    <w:rsid w:val="00CF4E91"/>
    <w:pPr>
      <w:ind w:left="720"/>
      <w:contextualSpacing/>
    </w:pPr>
  </w:style>
  <w:style w:type="paragraph" w:customStyle="1" w:styleId="scbillheader">
    <w:name w:val="sc_bill_header"/>
    <w:qFormat/>
    <w:rsid w:val="00CF4E91"/>
    <w:pPr>
      <w:widowControl w:val="0"/>
      <w:suppressAutoHyphens/>
      <w:spacing w:after="0" w:line="240" w:lineRule="auto"/>
      <w:jc w:val="center"/>
    </w:pPr>
    <w:rPr>
      <w:b/>
      <w:caps/>
      <w:sz w:val="30"/>
    </w:rPr>
  </w:style>
  <w:style w:type="paragraph" w:customStyle="1" w:styleId="schouseresolutionbythis">
    <w:name w:val="sc_house_resolution_by_this"/>
    <w:qFormat/>
    <w:rsid w:val="00CF4E91"/>
    <w:pPr>
      <w:widowControl w:val="0"/>
      <w:suppressAutoHyphens/>
      <w:spacing w:after="0" w:line="240" w:lineRule="auto"/>
      <w:jc w:val="both"/>
    </w:pPr>
  </w:style>
  <w:style w:type="paragraph" w:customStyle="1" w:styleId="schouseresolutionclippageattorney">
    <w:name w:val="sc_house_resolution_clip_page_attorney"/>
    <w:qFormat/>
    <w:rsid w:val="00CF4E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F4E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F4E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F4E9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F4E9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F4E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F4E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F4E9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CF4E91"/>
    <w:pPr>
      <w:widowControl w:val="0"/>
      <w:suppressAutoHyphens/>
      <w:spacing w:after="0" w:line="240" w:lineRule="auto"/>
      <w:jc w:val="both"/>
    </w:pPr>
  </w:style>
  <w:style w:type="paragraph" w:customStyle="1" w:styleId="schouseresolutionemptyline">
    <w:name w:val="sc_house_resolution_empty_line"/>
    <w:qFormat/>
    <w:rsid w:val="00CF4E91"/>
    <w:pPr>
      <w:widowControl w:val="0"/>
      <w:suppressAutoHyphens/>
      <w:spacing w:after="0" w:line="240" w:lineRule="auto"/>
      <w:jc w:val="both"/>
    </w:pPr>
  </w:style>
  <w:style w:type="paragraph" w:customStyle="1" w:styleId="schouseresolutionfurtherresolved">
    <w:name w:val="sc_house_resolution_further_resolved"/>
    <w:qFormat/>
    <w:rsid w:val="00CF4E91"/>
    <w:pPr>
      <w:widowControl w:val="0"/>
      <w:suppressAutoHyphens/>
      <w:spacing w:after="0" w:line="240" w:lineRule="auto"/>
      <w:jc w:val="both"/>
    </w:pPr>
  </w:style>
  <w:style w:type="paragraph" w:customStyle="1" w:styleId="schouseresolutionheader">
    <w:name w:val="sc_house_resolution_header"/>
    <w:qFormat/>
    <w:rsid w:val="00CF4E9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F4E9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F4E9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F4E91"/>
    <w:pPr>
      <w:widowControl w:val="0"/>
      <w:suppressLineNumbers/>
      <w:suppressAutoHyphens/>
      <w:jc w:val="left"/>
    </w:pPr>
    <w:rPr>
      <w:b/>
    </w:rPr>
  </w:style>
  <w:style w:type="paragraph" w:customStyle="1" w:styleId="schouseresolutionjackettitle">
    <w:name w:val="sc_house_resolution_jacket_title"/>
    <w:qFormat/>
    <w:rsid w:val="00CF4E9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F4E91"/>
    <w:pPr>
      <w:widowControl w:val="0"/>
      <w:suppressAutoHyphens/>
      <w:spacing w:after="0" w:line="360" w:lineRule="auto"/>
      <w:jc w:val="both"/>
    </w:pPr>
  </w:style>
  <w:style w:type="paragraph" w:customStyle="1" w:styleId="scresolutionwhereas">
    <w:name w:val="sc_resolution_whereas"/>
    <w:qFormat/>
    <w:rsid w:val="00CF4E91"/>
    <w:pPr>
      <w:widowControl w:val="0"/>
      <w:suppressAutoHyphens/>
      <w:spacing w:after="0" w:line="360" w:lineRule="auto"/>
      <w:jc w:val="both"/>
    </w:pPr>
  </w:style>
  <w:style w:type="paragraph" w:customStyle="1" w:styleId="schouseresolutionxx">
    <w:name w:val="sc_house_resolution_xx"/>
    <w:qFormat/>
    <w:rsid w:val="00CF4E91"/>
    <w:pPr>
      <w:widowControl w:val="0"/>
      <w:suppressAutoHyphens/>
      <w:spacing w:after="0" w:line="240" w:lineRule="auto"/>
      <w:jc w:val="center"/>
    </w:pPr>
  </w:style>
  <w:style w:type="paragraph" w:customStyle="1" w:styleId="scconresoattyda">
    <w:name w:val="sc_con_reso_atty_da"/>
    <w:qFormat/>
    <w:rsid w:val="00CF4E9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F4E9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CF4E91"/>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CF4E91"/>
    <w:pPr>
      <w:widowControl w:val="0"/>
      <w:suppressAutoHyphens/>
      <w:spacing w:after="0" w:line="360" w:lineRule="auto"/>
      <w:jc w:val="both"/>
    </w:pPr>
  </w:style>
  <w:style w:type="paragraph" w:customStyle="1" w:styleId="scresolutionemptyline">
    <w:name w:val="sc_resolution_empty_line"/>
    <w:qFormat/>
    <w:rsid w:val="00CF4E91"/>
    <w:pPr>
      <w:widowControl w:val="0"/>
      <w:suppressAutoHyphens/>
      <w:spacing w:after="0" w:line="240" w:lineRule="auto"/>
      <w:jc w:val="both"/>
    </w:pPr>
  </w:style>
  <w:style w:type="paragraph" w:customStyle="1" w:styleId="scresolutionfooter">
    <w:name w:val="sc_resolution_footer"/>
    <w:link w:val="scresolutionfooterChar"/>
    <w:qFormat/>
    <w:rsid w:val="00CF4E9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F4E91"/>
    <w:rPr>
      <w:rFonts w:eastAsia="Times New Roman" w:cs="Times New Roman"/>
      <w:szCs w:val="20"/>
    </w:rPr>
  </w:style>
  <w:style w:type="paragraph" w:customStyle="1" w:styleId="scresolutionheader">
    <w:name w:val="sc_resolution_header"/>
    <w:qFormat/>
    <w:rsid w:val="00CF4E91"/>
    <w:pPr>
      <w:widowControl w:val="0"/>
      <w:suppressAutoHyphens/>
      <w:spacing w:after="0" w:line="240" w:lineRule="auto"/>
      <w:jc w:val="center"/>
    </w:pPr>
    <w:rPr>
      <w:b/>
      <w:caps/>
      <w:sz w:val="30"/>
    </w:rPr>
  </w:style>
  <w:style w:type="paragraph" w:customStyle="1" w:styleId="scresolutiontitle">
    <w:name w:val="sc_resolution_title"/>
    <w:qFormat/>
    <w:rsid w:val="00CF4E91"/>
    <w:pPr>
      <w:widowControl w:val="0"/>
      <w:suppressAutoHyphens/>
      <w:spacing w:after="0" w:line="240" w:lineRule="auto"/>
      <w:jc w:val="both"/>
    </w:pPr>
    <w:rPr>
      <w:caps/>
    </w:rPr>
  </w:style>
  <w:style w:type="paragraph" w:customStyle="1" w:styleId="scresolutionxx">
    <w:name w:val="sc_resolution_xx"/>
    <w:qFormat/>
    <w:rsid w:val="00CF4E91"/>
    <w:pPr>
      <w:widowControl w:val="0"/>
      <w:suppressAutoHyphens/>
      <w:spacing w:after="0" w:line="240" w:lineRule="auto"/>
      <w:jc w:val="center"/>
    </w:pPr>
  </w:style>
  <w:style w:type="character" w:customStyle="1" w:styleId="scsenateclippagepath">
    <w:name w:val="sc_senate_clip_page_path"/>
    <w:uiPriority w:val="1"/>
    <w:qFormat/>
    <w:rsid w:val="00CF4E91"/>
    <w:rPr>
      <w:rFonts w:ascii="Times New Roman" w:hAnsi="Times New Roman"/>
      <w:caps/>
      <w:smallCaps w:val="0"/>
      <w:sz w:val="22"/>
    </w:rPr>
  </w:style>
  <w:style w:type="paragraph" w:customStyle="1" w:styleId="scsenateresolutionclippagebottom">
    <w:name w:val="sc_senate_resolution_clip_page_bottom"/>
    <w:qFormat/>
    <w:rsid w:val="00CF4E9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F4E91"/>
    <w:pPr>
      <w:widowControl w:val="0"/>
      <w:suppressLineNumbers/>
      <w:suppressAutoHyphens/>
    </w:pPr>
  </w:style>
  <w:style w:type="paragraph" w:customStyle="1" w:styleId="scsenateresolutionclippagerepdocumentname">
    <w:name w:val="sc_senate_resolution_clip_page_rep_document_name"/>
    <w:qFormat/>
    <w:rsid w:val="00CF4E9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F4E91"/>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F4E91"/>
    <w:rPr>
      <w:color w:val="808080"/>
    </w:rPr>
  </w:style>
  <w:style w:type="paragraph" w:customStyle="1" w:styleId="scbillfooter">
    <w:name w:val="sc_bill_footer"/>
    <w:qFormat/>
    <w:rsid w:val="00CF4E91"/>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CF4E91"/>
    <w:pPr>
      <w:widowControl w:val="0"/>
      <w:suppressAutoHyphens/>
      <w:spacing w:after="0" w:line="360" w:lineRule="auto"/>
      <w:jc w:val="both"/>
    </w:pPr>
  </w:style>
  <w:style w:type="paragraph" w:customStyle="1" w:styleId="scdraftheader">
    <w:name w:val="sc_draft_header"/>
    <w:qFormat/>
    <w:rsid w:val="00CF4E91"/>
    <w:pPr>
      <w:widowControl w:val="0"/>
      <w:suppressAutoHyphens/>
      <w:spacing w:after="0" w:line="240" w:lineRule="auto"/>
    </w:pPr>
  </w:style>
  <w:style w:type="paragraph" w:customStyle="1" w:styleId="scemptyline">
    <w:name w:val="sc_empty_line"/>
    <w:qFormat/>
    <w:rsid w:val="00CF4E91"/>
    <w:pPr>
      <w:widowControl w:val="0"/>
      <w:suppressAutoHyphens/>
      <w:spacing w:after="0" w:line="360" w:lineRule="auto"/>
      <w:jc w:val="both"/>
    </w:pPr>
  </w:style>
  <w:style w:type="paragraph" w:customStyle="1" w:styleId="scemptylineheader">
    <w:name w:val="sc_emptyline_header"/>
    <w:qFormat/>
    <w:rsid w:val="00CF4E91"/>
    <w:pPr>
      <w:widowControl w:val="0"/>
      <w:suppressAutoHyphens/>
      <w:spacing w:after="0" w:line="240" w:lineRule="auto"/>
      <w:jc w:val="both"/>
    </w:pPr>
  </w:style>
  <w:style w:type="character" w:customStyle="1" w:styleId="scstrike">
    <w:name w:val="sc_strike"/>
    <w:uiPriority w:val="1"/>
    <w:qFormat/>
    <w:rsid w:val="00CF4E91"/>
    <w:rPr>
      <w:strike/>
      <w:dstrike w:val="0"/>
    </w:rPr>
  </w:style>
  <w:style w:type="character" w:customStyle="1" w:styleId="scstrikeblue">
    <w:name w:val="sc_strike_blue"/>
    <w:uiPriority w:val="1"/>
    <w:qFormat/>
    <w:rsid w:val="00CF4E91"/>
    <w:rPr>
      <w:strike/>
      <w:dstrike w:val="0"/>
      <w:color w:val="0070C0"/>
    </w:rPr>
  </w:style>
  <w:style w:type="character" w:customStyle="1" w:styleId="scstrikebluenoncodified">
    <w:name w:val="sc_strike_blue_non_codified"/>
    <w:uiPriority w:val="1"/>
    <w:qFormat/>
    <w:rsid w:val="00CF4E91"/>
    <w:rPr>
      <w:strike/>
      <w:dstrike w:val="0"/>
      <w:color w:val="0070C0"/>
      <w:lang w:val="en-US"/>
    </w:rPr>
  </w:style>
  <w:style w:type="character" w:customStyle="1" w:styleId="scstrikered">
    <w:name w:val="sc_strike_red"/>
    <w:uiPriority w:val="1"/>
    <w:qFormat/>
    <w:rsid w:val="00CF4E91"/>
    <w:rPr>
      <w:strike/>
      <w:dstrike w:val="0"/>
      <w:color w:val="FF0000"/>
    </w:rPr>
  </w:style>
  <w:style w:type="character" w:customStyle="1" w:styleId="scstrikerednoncodified">
    <w:name w:val="sc_strike_red_non_codified"/>
    <w:uiPriority w:val="1"/>
    <w:qFormat/>
    <w:rsid w:val="00CF4E91"/>
    <w:rPr>
      <w:strike/>
      <w:dstrike w:val="0"/>
      <w:color w:val="FF0000"/>
    </w:rPr>
  </w:style>
  <w:style w:type="paragraph" w:customStyle="1" w:styleId="sctablecodifiedsection">
    <w:name w:val="sc_table_codified_section"/>
    <w:qFormat/>
    <w:rsid w:val="00CF4E91"/>
    <w:pPr>
      <w:widowControl w:val="0"/>
      <w:suppressAutoHyphens/>
      <w:spacing w:after="0" w:line="360" w:lineRule="auto"/>
    </w:pPr>
  </w:style>
  <w:style w:type="paragraph" w:customStyle="1" w:styleId="sctableln">
    <w:name w:val="sc_table_ln"/>
    <w:qFormat/>
    <w:rsid w:val="00CF4E91"/>
    <w:pPr>
      <w:widowControl w:val="0"/>
      <w:suppressAutoHyphens/>
      <w:spacing w:after="0" w:line="360" w:lineRule="auto"/>
      <w:jc w:val="right"/>
    </w:pPr>
  </w:style>
  <w:style w:type="paragraph" w:customStyle="1" w:styleId="sctablenoncodifiedsection">
    <w:name w:val="sc_table_non_codified_section"/>
    <w:qFormat/>
    <w:rsid w:val="00CF4E91"/>
    <w:pPr>
      <w:widowControl w:val="0"/>
      <w:suppressAutoHyphens/>
      <w:spacing w:after="0" w:line="360" w:lineRule="auto"/>
    </w:pPr>
  </w:style>
  <w:style w:type="paragraph" w:customStyle="1" w:styleId="scnowthereforebold">
    <w:name w:val="sc_now_therefore_bold"/>
    <w:uiPriority w:val="1"/>
    <w:qFormat/>
    <w:rsid w:val="00CF4E91"/>
    <w:pPr>
      <w:widowControl w:val="0"/>
      <w:suppressAutoHyphens/>
      <w:spacing w:after="0" w:line="480" w:lineRule="auto"/>
    </w:pPr>
    <w:rPr>
      <w:rFonts w:eastAsia="Calibri" w:cs="Times New Roman"/>
    </w:rPr>
  </w:style>
  <w:style w:type="paragraph" w:customStyle="1" w:styleId="scbillsiglines">
    <w:name w:val="sc_bill_sig_lines"/>
    <w:qFormat/>
    <w:rsid w:val="00CF4E9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CF4E91"/>
    <w:pPr>
      <w:widowControl w:val="0"/>
      <w:suppressAutoHyphens/>
      <w:spacing w:after="0" w:line="240" w:lineRule="auto"/>
      <w:jc w:val="center"/>
    </w:pPr>
  </w:style>
  <w:style w:type="character" w:customStyle="1" w:styleId="scinsertblue">
    <w:name w:val="sc_insert_blue"/>
    <w:uiPriority w:val="1"/>
    <w:qFormat/>
    <w:rsid w:val="00CF4E9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F4E91"/>
    <w:rPr>
      <w:caps w:val="0"/>
      <w:smallCaps w:val="0"/>
      <w:strike w:val="0"/>
      <w:dstrike w:val="0"/>
      <w:vanish w:val="0"/>
      <w:color w:val="0070C0"/>
      <w:u w:val="none"/>
      <w:vertAlign w:val="baseline"/>
    </w:rPr>
  </w:style>
  <w:style w:type="character" w:customStyle="1" w:styleId="scinsert">
    <w:name w:val="sc_insert"/>
    <w:uiPriority w:val="1"/>
    <w:qFormat/>
    <w:rsid w:val="00CF4E91"/>
    <w:rPr>
      <w:caps w:val="0"/>
      <w:smallCaps w:val="0"/>
      <w:strike w:val="0"/>
      <w:dstrike w:val="0"/>
      <w:vanish w:val="0"/>
      <w:u w:val="single"/>
      <w:vertAlign w:val="baseline"/>
    </w:rPr>
  </w:style>
  <w:style w:type="character" w:customStyle="1" w:styleId="scinsertred">
    <w:name w:val="sc_insert_red"/>
    <w:uiPriority w:val="1"/>
    <w:qFormat/>
    <w:rsid w:val="00CF4E9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F4E91"/>
    <w:rPr>
      <w:caps w:val="0"/>
      <w:smallCaps w:val="0"/>
      <w:strike w:val="0"/>
      <w:dstrike w:val="0"/>
      <w:vanish w:val="0"/>
      <w:color w:val="FF0000"/>
      <w:u w:val="none"/>
      <w:vertAlign w:val="baseline"/>
    </w:rPr>
  </w:style>
  <w:style w:type="character" w:customStyle="1" w:styleId="scamendhouse">
    <w:name w:val="sc_amend_house"/>
    <w:uiPriority w:val="1"/>
    <w:qFormat/>
    <w:rsid w:val="00CF4E91"/>
    <w:rPr>
      <w:bdr w:val="none" w:sz="0" w:space="0" w:color="auto"/>
      <w:shd w:val="clear" w:color="auto" w:fill="FDE9D9" w:themeFill="accent6" w:themeFillTint="33"/>
    </w:rPr>
  </w:style>
  <w:style w:type="character" w:customStyle="1" w:styleId="scamendsenate">
    <w:name w:val="sc_amend_senate"/>
    <w:uiPriority w:val="1"/>
    <w:qFormat/>
    <w:rsid w:val="00CF4E91"/>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CF4E91"/>
    <w:pPr>
      <w:spacing w:after="0" w:line="240" w:lineRule="auto"/>
    </w:pPr>
    <w:rPr>
      <w:i/>
    </w:rPr>
  </w:style>
  <w:style w:type="paragraph" w:customStyle="1" w:styleId="sccoversheetsenate">
    <w:name w:val="sc_coversheet_senate"/>
    <w:qFormat/>
    <w:rsid w:val="00CF4E91"/>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60&amp;session=126&amp;summary=B" TargetMode="External" Id="R397b1afe345a4465" /><Relationship Type="http://schemas.openxmlformats.org/officeDocument/2006/relationships/hyperlink" Target="https://www.scstatehouse.gov/sess126_2025-2026/prever/3760_20250116.docx" TargetMode="External" Id="R3c570924417e4394" /><Relationship Type="http://schemas.openxmlformats.org/officeDocument/2006/relationships/hyperlink" Target="h:\hj\20250116.docx" TargetMode="External" Id="Rb555778e28414cf7" /><Relationship Type="http://schemas.openxmlformats.org/officeDocument/2006/relationships/hyperlink" Target="h:\sj\20250122.docx" TargetMode="External" Id="R6d989fcfb19e482f" /><Relationship Type="http://schemas.openxmlformats.org/officeDocument/2006/relationships/hyperlink" Target="h:\sj\20250122.docx" TargetMode="External" Id="Rdf2dc33e4a684c3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1A4164"/>
    <w:rsid w:val="00436448"/>
    <w:rsid w:val="00591B1E"/>
    <w:rsid w:val="005E0FFD"/>
    <w:rsid w:val="0070758B"/>
    <w:rsid w:val="00767F3F"/>
    <w:rsid w:val="008679A5"/>
    <w:rsid w:val="008A0DC7"/>
    <w:rsid w:val="008B6DEB"/>
    <w:rsid w:val="00923B72"/>
    <w:rsid w:val="00933812"/>
    <w:rsid w:val="00983571"/>
    <w:rsid w:val="00A17AE2"/>
    <w:rsid w:val="00AD5948"/>
    <w:rsid w:val="00B32D1D"/>
    <w:rsid w:val="00B961CE"/>
    <w:rsid w:val="00C7464E"/>
    <w:rsid w:val="00C87589"/>
    <w:rsid w:val="00D36FFC"/>
    <w:rsid w:val="00D41BDA"/>
    <w:rsid w:val="00D60D25"/>
    <w:rsid w:val="00D76641"/>
    <w:rsid w:val="00D933DA"/>
    <w:rsid w:val="00DE1BDE"/>
    <w:rsid w:val="00E11E71"/>
    <w:rsid w:val="00F0579C"/>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e2e14bd7-510b-4003-8103-7646b308e140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2025-01-16T00:00:00-05:00</T_BILL_DT_VERSION>
  <T_BILL_D_HOUSEINTRODATE>2025-01-16</T_BILL_D_HOUSEINTRODATE>
  <T_BILL_D_INTRODATE>2025-01-16</T_BILL_D_INTRODATE>
  <T_BILL_D_SENATEINTRODATE>2025-01-22</T_BILL_D_SENATEINTRODATE>
  <T_BILL_N_INTERNALVERSIONNUMBER>1</T_BILL_N_INTERNALVERSIONNUMBER>
  <T_BILL_N_SESSION>126</T_BILL_N_SESSION>
  <T_BILL_N_VERSIONNUMBER>1</T_BILL_N_VERSIONNUMBER>
  <T_BILL_N_YEAR>2025</T_BILL_N_YEAR>
  <T_BILL_REQUEST_REQUEST>6acf951b-8f3d-4de1-b514-e508fdd67c96</T_BILL_REQUEST_REQUEST>
  <T_BILL_R_ORIGINALDRAFT>a73b005f-4137-4322-8871-3a9191ac5d8e</T_BILL_R_ORIGINALDRAFT>
  <T_BILL_SPONSOR_SPONSOR>bee10440-62fb-493a-9763-ae2b2f56f9c2</T_BILL_SPONSOR_SPONSOR>
  <T_BILL_T_BILLNAME>[3760]</T_BILL_T_BILLNAME>
  <T_BILL_T_BILLNUMBER>3760</T_BILL_T_BILLNUMBER>
  <T_BILL_T_BILLTITLE>TO FIX NOON ON WEDNESDAY, FEBRUARY 5, 2025, AS THE TIME TO ELECT A SUCCESSOR TO A CERTAIN JUDGE OF THE COURT OF APPEALS, SEAT 2, UPON HER ELECTION TO THE SUPREME COURT, AND THE SUCCESSOR WILL FILL THE UNEXPIRED TERM OF THAT OFFICE WHICH WILL EXPIRE ON JUNE 30, 2029; TO ELECT A SUCCESSOR TO A CERTAIN JUDGE OF THE COURT OF APPEALS, SEAT 3, WHICH WILL EXPIRE ON JUNE 30, 2025; TO ELECT A SUCCESSOR TO A CERTAIN JUDGE OF THE COURT OF APPEALS, SEAT 4, WHICH WILL EXPIRE ON JUNE 30, 2025; TO ELECT A SUCCESSOR TO A CERTAIN JUDGE OF THE CIRCUIT COURT, FOURTH JUDICIAL CIRCUIT, SEAT 2, AND THE SUCCESSOR WILL FILL THE UNEXPIRED TERM OF THAT OFFICE WHICH WILL EXPIRE ON JUNE 30, 2030; TO ELECT A SUCCESSOR TO A CERTAIN JUDGE OF THE CIRCUIT COURT, FIFTH JUDICIAL CIRCUIT, SEAT 1, UPON HER APPOINTMENT TO THE UNITED STATES COURT OF APPEALS, AND THE SUCCESSOR WILL SERVE A NEW TERM OF THAT OFFICE WHICH WILL EXPIRE ON JUNE 30, 2031; TO ELECT A SUCCESSOR TO A CERTAIN JUDGE OF THE CIRCUIT COURT, SEVENTH JUDICIAL CIRCUIT, SEAT 1, WHICH WILL EXPIRE ON JUNE 30, 2025; TO ELECT A SUCCESSOR TO A CERTAIN JUDGE OF THE CIRCUIT COURT, NINTH JUDICIAL CIRCUIT, SEAT 1, WHICH WILL EXPIRE ON JUNE 30, 2025; TO ELECT A SUCCESSOR TO A CERTAIN JUDGE OF THE CIRCUIT COURT, NINTH JUDICIAL CIRCUIT, SEAT 2, AND THE SUCCESSOR WILL FILL THE UNEXPIRED TERM OF THAT OFFICE WHICH WILL EXPIRE ON JUNE 30, 2030; TO ELECT A SUCCESSOR TO A CERTAIN JUDGE OF THE CIRCUIT COURT, TENTH JUDICIAL CIRCUIT, SEAT 1, WHICH WILL EXPIRE ON JUNE 30, 2025; TO ELECT A SUCCESSOR TO A CERTAIN JUDGE OF THE CIRCUIT COURT, ELEVENTH JUDICIAL CIRCUIT, SEAT 1, UPON HIS RETIREMENT ON OR BEFORE DECEMBER 31, 2025, AND THE SUCCESSOR WILL FILL THE UNEXPIRED TERM OF THAT OFFICE WHICH WILL EXPIRE ON JUNE 30, 2030; TO ELECT A SUCCESSOR TO A CERTAIN JUDGE OF THE CIRCUIT COURT, SIXTEENTH JUDICIAL CIRCUIT, SEAT 2, UPON HIS RETIREMENT ON FEBRUARY 14, 2025, AND THE SUCCESSOR WILL FILL THE UNEXPIRED TERM OF THAT OFFICE WHICH WILL EXPIRE ON JUNE 30, 2028; TO ELECT A SUCCESSOR TO A CERTAIN JUDGE OF THE CIRCUIT COURT, AT-LARGE, SEAT 7, AND THE SUCCESSOR WILL FILL THE UNEXPIRED TERM OF THAT OFFICE WHICH WILL EXPIRE ON JUNE 30, 2027; TO ELECT A SUCCESSOR TO A CERTAIN JUDGE OF THE CIRCUIT COURT, AT-LARGE, SEAT 14, WHICH WILL EXPIRE ON JUNE 30, 2025; TO ELECT A SUCCESSOR TO A CERTAIN JUDGE OF THE CIRCUIT COURT, AT-LARGE, SEAT 15, WHICH WILL EXPIRE ON JUNE 30, 2025; TO ELECT A SUCCESSOR TO A CERTAIN JUDGE OF THE CIRCUIT COURT, AT-LARGE, SEAT 16, WHICH WILL EXPIRE ON JUNE 30, 2025; TO ELECT A SUCCESSOR TO A CERTAIN JUDGE OF THE FAMILY COURT, FIRST JUDICIAL CIRCUIT, SEAT 1, WHICH WILL EXPIRE ON JUNE 30, 2025; TO ELECT A SUCCESSOR TO A CERTAIN JUDGE OF THE FAMILY COURT, SECOND JUDICIAL CIRCUIT, SEAT 1, UPON HER RETIREMENT ON APRIL 30, 2025, AND THE SUCCESSOR WILL FILL THE UNEXPIRED TERM OF THAT OFFICE WHICH WILL EXPIRE ON JUNE 30, 2028; TO ELECT A SUCCESSOR TO A CERTAIN JUDGE OF THE FAMILY COURT, SECOND JUDICIAL CIRCUIT, SEAT 2, WHICH WILL EXPIRE ON JUNE 30, 2025; TO ELECT A SUCCESSOR TO A CERTAIN JUDGE OF THE FAMILY COURT, THIRD JUDICIAL CIRCUIT, SEAT 1, UPON HIS RETIREMENT ON OR BEFORE DECEMBER 31, 2025, AND THE SUCCESSOR WILL FILL THE UNEXPIRED TERM OF THAT OFFICE, WHICH WILL EXPIRE ON JUNE 30, 2028; TO ELECT A SUCCESSOR TO A CERTAIN JUDGE OF THE FAMILY COURT, THIRD JUDICIAL CIRCUIT, SEAT 2, WHICH WILL EXPIRE ON JUNE 30, 2025; TO ELECT A SUCCESSOR TO A CERTAIN JUDGE OF THE FAMILY COURT, THIRD JUDICIAL CIRCUIT, SEAT 3, WHICH WILL EXPIRE ON JUNE 30, 2025; TO ELECT A SUCCESSOR TO A CERTAIN JUDGE OF THE FAMILY COURT, FOURTH JUDICIAL CIRCUIT, SEAT 2, UPON HER RETIREMENT ON OR BEFORE JUNE 30, 2025, AND THE SUCCESSOR WILL FILL A NEW TERM OF THAT OFFICE WHICH WILL EXPIRE ON JUNE 30, 2031; TO ELECT A SUCCESSOR TO A CERTAIN JUDGE OF THE FAMILY COURT, FIFTH JUDICIAL CIRCUIT, SEAT 2, WHICH WILL EXPIRE ON JUNE 30, 2025; TO ELECT A SUCCESSOR TO A CERTAIN JUDGE OF THE FAMILY COURT, FIFTH JUDICIAL CIRCUIT, SEAT 3, WHICH WILL EXPIRE ON JUNE 30, 2025; TO ELECT A SUCCESSOR TO A CERTAIN JUDGE OF THE FAMILY COURT, SIXTH JUDICIAL CIRCUIT, SEAT 1, WHICH WILL EXPIRE ON JUNE 30, 2025; TO ELECT A SUCCESSOR TO A CERTAIN JUDGE OF THE FAMILY COURT, SEVENTH JUDICIAL CIRCUIT, SEAT 1, WHICH WILL EXPIRE ON JUNE 30, 2025; TO ELECT A SUCCESSOR TO A CERTAIN JUDGE OF THE FAMILY COURT, SEVENTH JUDICIAL CIRCUIT, SEAT 2, WHICH WILL EXPIRE ON JUNE 30, 2025; TO ELECT A SUCCESSOR TO A CERTAIN JUDGE OF THE FAMILY COURT, EIGHTH JUDICIAL CIRCUIT, SEAT 1, UPON HIS ELECTION TO THE COURT OF APPEALS, AND THE SUCCESSOR WILL FILL A NEW TERM OF THAT OFFICE WHICH WILL EXPIRE ON JUNE 30, 2031; TO ELECT A SUCCESSOR TO A CERTAIN JUDGE OF THE FAMILY COURT, EIGHTH JUDICIAL CIRCUIT, SEAT 3, WHICH WILL EXPIRE ON JUNE 30, 2025; TO ELECT A SUCCESSOR TO A CERTAIN JUDGE OF THE FAMILY COURT, NINTH JUDICIAL CIRCUIT, SEAT 2, WHICH WILL EXPIRE ON JUNE 30, 2025; TO ELECT A SUCCESSOR TO A CERTAIN JUDGE OF THE FAMILY COURT, NINTH JUDICIAL CIRCUIT, SEAT 4, WHICH WILL EXPIRE ON JUNE 30, 2025; TO ELECT A SUCCESSOR TO A CERTAIN JUDGE OF THE FAMILY COURT, TENTH JUDICIAL CIRCUIT, SEAT 1, WHICH WILL EXPIRE ON JUNE 30, 2025; TO ELECT A SUCCESSOR TO A CERTAIN JUDGE OF THE FAMILY COURT, TENTH JUDICIAL CIRCUIT, SEAT 3, WHICH WILL EXPIRE ON JUNE 30, 2025; TO ELECT A SUCCESSOR TO A CERTAIN JUDGE OF THE FAMILY COURT, ELEVENTH JUDICIAL CIRCUIT, SEAT 2, WHICH WILL EXPIRE ON JUNE 30, 2025; TO ELECT A SUCCESSOR TO A CERTAIN JUDGE OF THE FAMILY COURT, ELEVENTH JUDICIAL CIRCUIT, SEAT 3, WHICH WILL EXPIRE ON JUNE 30, 2025; TO ELECT A SUCCESSOR TO A CERTAIN JUDGE OF THE FAMILY COURT, TWELFTH JUDICIAL CIRCUIT, SEAT 1, WHICH WILL EXPIRE ON JUNE 30, 2025; TO ELECT A SUCCESSOR TO A CERTAIN JUDGE OF THE FAMILY COURT, TWELFTH JUDICIAL CIRCUIT, SEAT 2, WHICH WILL EXPIRE ON JUNE 30, 2025; TO ELECT A SUCCESSOR TO A CERTAIN JUDGE OF THE FAMILY COURT, THIRTEENTH JUDICIAL CIRCUIT, SEAT 1, WHICH WILL EXPIRE ON JUNE 30, 2025; TO ELECT A SUCCESSOR TO A CERTAIN JUDGE OF THE FAMILY COURT, THIRTEENTH JUDICIAL CIRCUIT, SEAT 2, WHICH WILL EXPIRE ON JUNE 30, 2025; TO ELECT A SUCCESSOR TO A CERTAIN JUDGE OF THE FAMILY COURT, THIRTEENTH JUDICIAL CIRCUIT, SEAT 6, UPON HER ELECTION TO THE CIRCUIT COURT, AND THE SUCCESSOR WILL FILL THE UNEXPIRED TERM OF THAT OFFICE WHICH WILL EXPIRE ON JUNE 30, 2028; TO ELECT A SUCCESSOR TO A CERTAIN JUDGE OF THE FAMILY COURT, FOURTEENTH JUDICIAL CIRCUIT, SEAT 1, WHICH WILL EXPIRE ON JUNE 30, 2025; TO ELECT A SUCCESSOR TO A CERTAIN JUDGE OF THE FAMILY COURT, FIFTEENTH JUDICIAL CIRCUIT, SEAT 1, WHICH WILL EXPIRE ON JUNE 30, 2025; TO ELECT A SUCCESSOR TO A CERTAIN JUDGE OF THE FAMILY COURT, SIXTEENTH JUDICIAL CIRCUIT, SEAT 2, WHICH WILL EXPIRE ON JUNE 30, 2025; TO ELECT A SUCCESSOR TO A CERTAIN JUDGE OF THE FAMILY COURT, AT-LARGE, SEAT 1, WHICH WILL EXPIRE ON JUNE 30, 2025; TO ELECT A SUCCESSOR TO A CERTAIN JUDGE OF THE FAMILY COURT, AT-LARGE, SEAT 2, WHICH WILL EXPIRE ON JUNE 30, 2025; TO ELECT A SUCCESSOR TO A CERTAIN JUDGE OF THE FAMILY COURT, AT-LARGE, SEAT 3, WHICH WILL EXPIRE ON JUNE 30, 2025; TO ELECT A SUCCESSOR TO A CERTAIN JUDGE OF THE FAMILY COURT, AT-LARGE, SEAT 4, WHICH WILL EXPIRE ON JUNE 30, 2025; TO ELECT A SUCCESSOR TO A CERTAIN JUDGE OF THE FAMILY COURT, AT-LARGE, SEAT 5, WHICH WILL EXPIRE ON JUNE 30, 2025; TO ELECT A SUCCESSOR TO A CERTAIN JUDGE OF THE FAMILY COURT, AT-LARGE, SEAT 6, WHICH WILL EXPIRE ON JUNE 30, 2025; TO ELECT A SUCCESSOR TO A CERTAIN JUDGE OF THE ADMINISTRATIVE LAW COURT, SEAT 2, UPON HIS ELECTION TO THE CIRCUIT COURT, AND THE SUCCESSOR WILL FILL THE UNEXPIRED TERM OF THAT OFFICE WHICH WILL EXPIRE ON JUNE 30, 2027; AND TO ELECT A SUCCESSOR TO A CERTAIN JUDGE OF THE ADMINISTRATIVE LAW COURT, SEAT 3, WHICH WILL EXPIRE ON JUNE 30, 2025.</T_BILL_T_BILLTITLE>
  <T_BILL_T_CHAMBER>house</T_BILL_T_CHAMBER>
  <T_BILL_T_FILENAME> </T_BILL_T_FILENAME>
  <T_BILL_T_LEGTYPE>concurrent_resolution</T_BILL_T_LEGTYPE>
  <T_BILL_T_RATNUMBERSTRING>HNone</T_BILL_T_RATNUMBERSTRING>
  <T_BILL_T_SUBJECT>Judicial Elections</T_BILL_T_SUBJECT>
  <T_BILL_UR_DRAFTER>ashleyharwellbeach@scstatehouse.gov</T_BILL_UR_DRAFTER>
  <T_BILL_UR_DRAFTINGASSISTANT>chrischarlton@scstatehouse.gov</T_BILL_UR_DRAFTINGASSISTANT>
  <T_BILL_UR_RESOLUTIONWRITER>ashleyharwellbeach@scstatehouse.gov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4C6B317E-7CFE-42A8-847A-B2A34E603FD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3183</Words>
  <Characters>14581</Characters>
  <Application>Microsoft Office Word</Application>
  <DocSecurity>0</DocSecurity>
  <Lines>220</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Ebony Young</cp:lastModifiedBy>
  <cp:revision>4</cp:revision>
  <cp:lastPrinted>2025-01-14T14:36:00Z</cp:lastPrinted>
  <dcterms:created xsi:type="dcterms:W3CDTF">2025-01-14T15:40:00Z</dcterms:created>
  <dcterms:modified xsi:type="dcterms:W3CDTF">2025-01-14T15:40:00Z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