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Magnuson, Frank, Kilmartin, Edgerton, Beach, Morgan, Terribile, Harris, Huff, Oremus, Gilreath and Long</w:t>
      </w:r>
    </w:p>
    <w:p>
      <w:pPr>
        <w:widowControl w:val="false"/>
        <w:spacing w:after="0"/>
        <w:jc w:val="left"/>
      </w:pPr>
      <w:r>
        <w:rPr>
          <w:rFonts w:ascii="Times New Roman"/>
          <w:sz w:val="22"/>
        </w:rPr>
        <w:t xml:space="preserve">Companion/Similar bill(s): 306</w:t>
      </w:r>
    </w:p>
    <w:p>
      <w:pPr>
        <w:widowControl w:val="false"/>
        <w:spacing w:after="0"/>
        <w:jc w:val="left"/>
      </w:pPr>
      <w:r>
        <w:rPr>
          <w:rFonts w:ascii="Times New Roman"/>
          <w:sz w:val="22"/>
        </w:rPr>
        <w:t xml:space="preserve">Document Path: LC-0161SA25.docx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Education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56424c95b9014bde">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Ways and Means</w:t>
      </w:r>
      <w:r>
        <w:t xml:space="preserve"> (</w:t>
      </w:r>
      <w:hyperlink w:history="true" r:id="R935a885c2f3048b9">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61110aff0c45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7441ab717a4068">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76252" w:rsidRDefault="00432135" w14:paraId="47642A99" w14:textId="1CEACC7B">
      <w:pPr>
        <w:pStyle w:val="scemptylineheader"/>
      </w:pPr>
      <w:bookmarkStart w:name="open_doc_here" w:id="0"/>
      <w:bookmarkEnd w:id="0"/>
    </w:p>
    <w:p w:rsidRPr="00BB0725" w:rsidR="00A73EFA" w:rsidP="00B76252" w:rsidRDefault="00A73EFA" w14:paraId="7B72410E" w14:textId="76B35B87">
      <w:pPr>
        <w:pStyle w:val="scemptylineheader"/>
      </w:pPr>
    </w:p>
    <w:p w:rsidRPr="00BB0725" w:rsidR="00A73EFA" w:rsidP="00B76252" w:rsidRDefault="00A73EFA" w14:paraId="6AD935C9" w14:textId="59CB49DF">
      <w:pPr>
        <w:pStyle w:val="scemptylineheader"/>
      </w:pPr>
    </w:p>
    <w:p w:rsidRPr="00DF3B44" w:rsidR="00A73EFA" w:rsidP="00B76252" w:rsidRDefault="00A73EFA" w14:paraId="51A98227" w14:textId="66DDC55A">
      <w:pPr>
        <w:pStyle w:val="scemptylineheader"/>
      </w:pPr>
    </w:p>
    <w:p w:rsidRPr="00DF3B44" w:rsidR="00A73EFA" w:rsidP="00B76252" w:rsidRDefault="00A73EFA" w14:paraId="3858851A" w14:textId="64E909A0">
      <w:pPr>
        <w:pStyle w:val="scemptylineheader"/>
      </w:pPr>
    </w:p>
    <w:p w:rsidRPr="000747F1" w:rsidR="00A73EFA" w:rsidP="00B76252" w:rsidRDefault="00A73EFA" w14:paraId="4E3DDE20" w14:textId="5B232999">
      <w:pPr>
        <w:pStyle w:val="scemptylineheader"/>
        <w:rPr>
          <w:lang w:val="it-IT"/>
        </w:rPr>
      </w:pPr>
    </w:p>
    <w:p w:rsidRPr="000747F1" w:rsidR="002C3463" w:rsidP="00037F04" w:rsidRDefault="002C3463" w14:paraId="1803EF34" w14:textId="5BD12D5F">
      <w:pPr>
        <w:pStyle w:val="scemptylineheader"/>
        <w:rPr>
          <w:lang w:val="it-IT"/>
        </w:rPr>
      </w:pPr>
    </w:p>
    <w:p w:rsidRPr="000747F1"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03F1" w14:paraId="40FEFADA" w14:textId="51C9493E">
          <w:pPr>
            <w:pStyle w:val="scbilltitle"/>
          </w:pPr>
          <w:r>
            <w:t>TO AMEND THE SOUTH CAROLINA CODE OF LAWS BY ADDING SECTION 12‑6‑3830 SO AS TO PROVIDE FOR AN INCOME TAX CREDIT FOR CERTAIN TAXPAYERS WHO HAVE A CHILD WHO ATTENDS A QUALIFYING PRIVATE SCHOOL, PAROCHIAL SCHOOL, OR HOME SCHOOL.</w:t>
          </w:r>
        </w:p>
      </w:sdtContent>
    </w:sdt>
    <w:bookmarkStart w:name="at_20b1d19d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3c19d98d" w:id="2"/>
      <w:r w:rsidRPr="0094541D">
        <w:t>B</w:t>
      </w:r>
      <w:bookmarkEnd w:id="2"/>
      <w:r w:rsidRPr="0094541D">
        <w:t>e it enacted by the General Assembly of the State of South Carolina:</w:t>
      </w:r>
    </w:p>
    <w:p w:rsidR="00E10ED7" w:rsidP="00E10ED7" w:rsidRDefault="00E10ED7" w14:paraId="0C17E81D" w14:textId="77777777">
      <w:pPr>
        <w:pStyle w:val="scemptyline"/>
      </w:pPr>
    </w:p>
    <w:p w:rsidR="00D02B60" w:rsidP="00D02B60" w:rsidRDefault="00E10ED7" w14:paraId="6D736F11" w14:textId="77777777">
      <w:pPr>
        <w:pStyle w:val="scdirectionallanguage"/>
      </w:pPr>
      <w:bookmarkStart w:name="bs_num_1_99ad41b89" w:id="3"/>
      <w:r>
        <w:t>S</w:t>
      </w:r>
      <w:bookmarkEnd w:id="3"/>
      <w:r>
        <w:t>ECTION 1.</w:t>
      </w:r>
      <w:r>
        <w:tab/>
      </w:r>
      <w:bookmarkStart w:name="dl_1f4cf9955" w:id="4"/>
      <w:r w:rsidR="00D02B60">
        <w:t>A</w:t>
      </w:r>
      <w:bookmarkEnd w:id="4"/>
      <w:r w:rsidR="00D02B60">
        <w:t>rticle 25, Chapter 6, Title 12 of the S.C. Code is amended by adding:</w:t>
      </w:r>
    </w:p>
    <w:p w:rsidR="00D02B60" w:rsidP="00D02B60" w:rsidRDefault="00D02B60" w14:paraId="36EDABB2" w14:textId="77777777">
      <w:pPr>
        <w:pStyle w:val="scnewcodesection"/>
      </w:pPr>
    </w:p>
    <w:p w:rsidR="004A03F1" w:rsidP="004A03F1" w:rsidRDefault="00D02B60" w14:paraId="2E8CC549" w14:textId="77777777">
      <w:pPr>
        <w:pStyle w:val="scnewcodesection"/>
      </w:pPr>
      <w:r>
        <w:tab/>
      </w:r>
      <w:bookmarkStart w:name="ns_T12C6N3830_552fc19d4" w:id="5"/>
      <w:r>
        <w:t>S</w:t>
      </w:r>
      <w:bookmarkEnd w:id="5"/>
      <w:r>
        <w:t>ection 12‑6‑3830.</w:t>
      </w:r>
      <w:r>
        <w:tab/>
      </w:r>
      <w:bookmarkStart w:name="ss_T12C6N3830SA_lv1_ac17b8e3f" w:id="6"/>
      <w:r w:rsidR="004A03F1">
        <w:t>(</w:t>
      </w:r>
      <w:bookmarkEnd w:id="6"/>
      <w:r w:rsidR="004A03F1">
        <w:t>A) A taxpayer whose child attends a qualifying private school, parochial school, or home school for grades K‑12 is entitled to a refundable tax credit against income taxes imposed pursuant to this chapter equal to seven thousand dollars or the cost of tuition, for a private school or parochial school, whichever is lower, for each child.</w:t>
      </w:r>
    </w:p>
    <w:p w:rsidR="00770C15" w:rsidP="004A03F1" w:rsidRDefault="004A03F1" w14:paraId="10D0B635" w14:textId="77777777">
      <w:pPr>
        <w:pStyle w:val="scnewcodesection"/>
      </w:pPr>
      <w:r>
        <w:tab/>
      </w:r>
      <w:bookmarkStart w:name="ss_T12C6N3830SB_lv1_215fe4d51" w:id="7"/>
      <w:r>
        <w:t>(</w:t>
      </w:r>
      <w:bookmarkEnd w:id="7"/>
      <w:r>
        <w:t>B) In order to be a qualifying school, the school must</w:t>
      </w:r>
      <w:r w:rsidR="00770C15">
        <w:t>:</w:t>
      </w:r>
    </w:p>
    <w:p w:rsidR="00770C15" w:rsidP="004A03F1" w:rsidRDefault="00770C15" w14:paraId="7F490510" w14:textId="02D8E251">
      <w:pPr>
        <w:pStyle w:val="scnewcodesection"/>
      </w:pPr>
      <w:r>
        <w:tab/>
      </w:r>
      <w:r>
        <w:tab/>
      </w:r>
      <w:bookmarkStart w:name="ss_T12C6N3830S1_lv2_128fcabbc" w:id="8"/>
      <w:r>
        <w:t>(</w:t>
      </w:r>
      <w:bookmarkEnd w:id="8"/>
      <w:r>
        <w:t xml:space="preserve">1) </w:t>
      </w:r>
      <w:r w:rsidRPr="00770C15">
        <w:t xml:space="preserve">provide an affidavit attesting that </w:t>
      </w:r>
      <w:r>
        <w:t>it is</w:t>
      </w:r>
      <w:r w:rsidRPr="00770C15">
        <w:t xml:space="preserve"> a</w:t>
      </w:r>
      <w:r w:rsidR="0030135B">
        <w:t xml:space="preserve"> K‑12</w:t>
      </w:r>
      <w:r w:rsidRPr="00770C15">
        <w:t xml:space="preserve"> </w:t>
      </w:r>
      <w:proofErr w:type="gramStart"/>
      <w:r w:rsidRPr="00770C15">
        <w:t>school</w:t>
      </w:r>
      <w:r>
        <w:t>;</w:t>
      </w:r>
      <w:proofErr w:type="gramEnd"/>
    </w:p>
    <w:p w:rsidR="00770C15" w:rsidP="004A03F1" w:rsidRDefault="00770C15" w14:paraId="38F61BD3" w14:textId="118604C8">
      <w:pPr>
        <w:pStyle w:val="scnewcodesection"/>
      </w:pPr>
      <w:r>
        <w:tab/>
      </w:r>
      <w:r>
        <w:tab/>
      </w:r>
      <w:bookmarkStart w:name="ss_T12C6N3830S2_lv2_65e095fcc" w:id="9"/>
      <w:r>
        <w:t>(</w:t>
      </w:r>
      <w:bookmarkEnd w:id="9"/>
      <w:r>
        <w:t>2) provide</w:t>
      </w:r>
      <w:r w:rsidRPr="00770C15">
        <w:t xml:space="preserve"> the school</w:t>
      </w:r>
      <w:r w:rsidR="000557D9">
        <w:t>’</w:t>
      </w:r>
      <w:r w:rsidRPr="00770C15">
        <w:t xml:space="preserve">s </w:t>
      </w:r>
      <w:proofErr w:type="gramStart"/>
      <w:r w:rsidRPr="00770C15">
        <w:t>address</w:t>
      </w:r>
      <w:r>
        <w:t>;</w:t>
      </w:r>
      <w:proofErr w:type="gramEnd"/>
    </w:p>
    <w:p w:rsidR="00770C15" w:rsidP="004A03F1" w:rsidRDefault="00770C15" w14:paraId="66756273" w14:textId="77777777">
      <w:pPr>
        <w:pStyle w:val="scnewcodesection"/>
      </w:pPr>
      <w:r>
        <w:tab/>
      </w:r>
      <w:r>
        <w:tab/>
      </w:r>
      <w:bookmarkStart w:name="ss_T12C6N3830S3_lv2_590c6b242" w:id="10"/>
      <w:r>
        <w:t>(</w:t>
      </w:r>
      <w:bookmarkEnd w:id="10"/>
      <w:r>
        <w:t>3)</w:t>
      </w:r>
      <w:r w:rsidRPr="00770C15">
        <w:t xml:space="preserve"> </w:t>
      </w:r>
      <w:r>
        <w:t xml:space="preserve">provide </w:t>
      </w:r>
      <w:r w:rsidRPr="00770C15">
        <w:t xml:space="preserve">that </w:t>
      </w:r>
      <w:r>
        <w:t xml:space="preserve">it is </w:t>
      </w:r>
      <w:r w:rsidRPr="00770C15">
        <w:t xml:space="preserve">able to enroll </w:t>
      </w:r>
      <w:proofErr w:type="gramStart"/>
      <w:r w:rsidRPr="00770C15">
        <w:t>students</w:t>
      </w:r>
      <w:r>
        <w:t>;</w:t>
      </w:r>
      <w:proofErr w:type="gramEnd"/>
    </w:p>
    <w:p w:rsidR="00770C15" w:rsidP="004A03F1" w:rsidRDefault="00770C15" w14:paraId="6E21A920" w14:textId="093A91C1">
      <w:pPr>
        <w:pStyle w:val="scnewcodesection"/>
      </w:pPr>
      <w:r>
        <w:tab/>
      </w:r>
      <w:r>
        <w:tab/>
      </w:r>
      <w:bookmarkStart w:name="ss_T12C6N3830S4_lv2_96496d5ec" w:id="11"/>
      <w:r>
        <w:t>(</w:t>
      </w:r>
      <w:bookmarkEnd w:id="11"/>
      <w:r>
        <w:t>4) provide</w:t>
      </w:r>
      <w:r w:rsidRPr="00770C15">
        <w:t xml:space="preserve"> that </w:t>
      </w:r>
      <w:r>
        <w:t>it</w:t>
      </w:r>
      <w:r w:rsidRPr="00770C15">
        <w:t xml:space="preserve"> will educate students according to the expectations of the student</w:t>
      </w:r>
      <w:r>
        <w:t>’</w:t>
      </w:r>
      <w:r w:rsidRPr="00770C15">
        <w:t xml:space="preserve">s </w:t>
      </w:r>
      <w:proofErr w:type="gramStart"/>
      <w:r w:rsidRPr="00770C15">
        <w:t>family</w:t>
      </w:r>
      <w:r>
        <w:t>;</w:t>
      </w:r>
      <w:proofErr w:type="gramEnd"/>
    </w:p>
    <w:p w:rsidR="00770C15" w:rsidP="004A03F1" w:rsidRDefault="00770C15" w14:paraId="160ADF97" w14:textId="43B78C4B">
      <w:pPr>
        <w:pStyle w:val="scnewcodesection"/>
      </w:pPr>
      <w:r>
        <w:tab/>
      </w:r>
      <w:r>
        <w:tab/>
      </w:r>
      <w:bookmarkStart w:name="ss_T12C6N3830S5_lv2_3108fa66e" w:id="12"/>
      <w:r>
        <w:t>(</w:t>
      </w:r>
      <w:bookmarkEnd w:id="12"/>
      <w:r>
        <w:t>5)</w:t>
      </w:r>
      <w:r w:rsidRPr="00770C15">
        <w:t xml:space="preserve"> make </w:t>
      </w:r>
      <w:r>
        <w:t>its</w:t>
      </w:r>
      <w:r w:rsidRPr="00770C15">
        <w:t xml:space="preserve"> financial records available to students</w:t>
      </w:r>
      <w:r>
        <w:t>’</w:t>
      </w:r>
      <w:r w:rsidRPr="00770C15">
        <w:t xml:space="preserve"> families</w:t>
      </w:r>
      <w:r>
        <w:t>; and</w:t>
      </w:r>
    </w:p>
    <w:p w:rsidR="004A03F1" w:rsidP="004A03F1" w:rsidRDefault="00770C15" w14:paraId="69794939" w14:textId="2B6694E0">
      <w:pPr>
        <w:pStyle w:val="scnewcodesection"/>
      </w:pPr>
      <w:r>
        <w:tab/>
      </w:r>
      <w:r>
        <w:tab/>
      </w:r>
      <w:bookmarkStart w:name="ss_T12C6N3830S6_lv2_d592fdde7" w:id="13"/>
      <w:r>
        <w:t>(</w:t>
      </w:r>
      <w:bookmarkEnd w:id="13"/>
      <w:r>
        <w:t xml:space="preserve">6) </w:t>
      </w:r>
      <w:r w:rsidR="004A03F1">
        <w:t>have an Employer Identification Number (EIN), or</w:t>
      </w:r>
      <w:r w:rsidR="001A3139">
        <w:t>,</w:t>
      </w:r>
      <w:r w:rsidR="004A03F1">
        <w:t xml:space="preserve"> for purposes of a home school, the school must be registered as required by the State.</w:t>
      </w:r>
    </w:p>
    <w:p w:rsidR="004A03F1" w:rsidP="004A03F1" w:rsidRDefault="004A03F1" w14:paraId="6CFB0963" w14:textId="77777777">
      <w:pPr>
        <w:pStyle w:val="scnewcodesection"/>
      </w:pPr>
      <w:r>
        <w:tab/>
      </w:r>
      <w:bookmarkStart w:name="ss_T12C6N3830SC_lv1_98dff83aa" w:id="14"/>
      <w:r>
        <w:t>(</w:t>
      </w:r>
      <w:bookmarkEnd w:id="14"/>
      <w:r>
        <w:t>C) A taxpayer who claims an income tax credit pursuant to this section may not claim the exceptional needs tax credit pursuant to Section 12‑6‑3790 in the same income tax year.</w:t>
      </w:r>
    </w:p>
    <w:p w:rsidR="004A03F1" w:rsidP="004A03F1" w:rsidRDefault="004A03F1" w14:paraId="75A41A91" w14:textId="77777777">
      <w:pPr>
        <w:pStyle w:val="scnewcodesection"/>
      </w:pPr>
      <w:r>
        <w:tab/>
      </w:r>
      <w:bookmarkStart w:name="ss_T12C6N3830SD_lv1_63eaec516" w:id="15"/>
      <w:r>
        <w:t>(</w:t>
      </w:r>
      <w:bookmarkEnd w:id="15"/>
      <w:r>
        <w:t>D) A taxpayer is not eligible for the credit described in this section if his child attended a public school for more than forty‑four days in the current income tax year.</w:t>
      </w:r>
    </w:p>
    <w:p w:rsidR="004A03F1" w:rsidP="004A03F1" w:rsidRDefault="004A03F1" w14:paraId="339C1367" w14:textId="77777777">
      <w:pPr>
        <w:pStyle w:val="scnewcodesection"/>
      </w:pPr>
      <w:r>
        <w:tab/>
      </w:r>
      <w:bookmarkStart w:name="ss_T12C6N3830SE_lv1_79f40c758" w:id="16"/>
      <w:r>
        <w:t>(</w:t>
      </w:r>
      <w:bookmarkEnd w:id="16"/>
      <w:r>
        <w:t>E) A taxpayer who fraudulently claims the credit described in this section is guilty of tax fraud and must be prosecuted as provided by law.</w:t>
      </w:r>
    </w:p>
    <w:p w:rsidR="00770C15" w:rsidP="00770C15" w:rsidRDefault="00770C15" w14:paraId="44171427" w14:textId="595922C7">
      <w:pPr>
        <w:pStyle w:val="scnewcodesection"/>
      </w:pPr>
      <w:r>
        <w:tab/>
      </w:r>
      <w:bookmarkStart w:name="ss_T12C6N3830SF_lv1_abd1feb2a" w:id="17"/>
      <w:r>
        <w:t>(</w:t>
      </w:r>
      <w:bookmarkEnd w:id="17"/>
      <w:r>
        <w:t>F) A parent may assert a violation of this section as a claim or defense in a judicial or administrative proceeding and obtain compensatory damages, injunctive relief, declaratory relief, attorney</w:t>
      </w:r>
      <w:r w:rsidR="000557D9">
        <w:t>’</w:t>
      </w:r>
      <w:r>
        <w:t>s fees, court costs, and any other appropriate relief.</w:t>
      </w:r>
    </w:p>
    <w:p w:rsidR="00770C15" w:rsidP="00770C15" w:rsidRDefault="00770C15" w14:paraId="1756B336" w14:textId="77777777">
      <w:pPr>
        <w:pStyle w:val="scnewcodesection"/>
      </w:pPr>
      <w:r>
        <w:lastRenderedPageBreak/>
        <w:tab/>
      </w:r>
      <w:r>
        <w:tab/>
      </w:r>
      <w:bookmarkStart w:name="ss_T12C6N3830S1_lv2_a3e2969dd" w:id="18"/>
      <w:r>
        <w:t>(</w:t>
      </w:r>
      <w:bookmarkEnd w:id="18"/>
      <w:r>
        <w:t>1) A parent is required to bring a claim for a violation of this section no later than three years after the day the cause of action accrues.</w:t>
      </w:r>
    </w:p>
    <w:p w:rsidR="00770C15" w:rsidP="00770C15" w:rsidRDefault="00770C15" w14:paraId="1D1D1CD1" w14:textId="39E5E303">
      <w:pPr>
        <w:pStyle w:val="scnewcodesection"/>
      </w:pPr>
      <w:r>
        <w:tab/>
      </w:r>
      <w:r>
        <w:tab/>
      </w:r>
      <w:bookmarkStart w:name="ss_T12C6N3830S2_lv2_bc72325b8" w:id="19"/>
      <w:r>
        <w:t>(</w:t>
      </w:r>
      <w:bookmarkEnd w:id="19"/>
      <w:r>
        <w:t xml:space="preserve">2) An award of noneconomic damages may not exceed one hundred thousand dollars for each claimant unless the jury or court determines that the defendant was grossly negligent, </w:t>
      </w:r>
      <w:proofErr w:type="spellStart"/>
      <w:r>
        <w:t>wilful</w:t>
      </w:r>
      <w:proofErr w:type="spellEnd"/>
      <w:r>
        <w:t>, wanton, or reckless, and such conduct was the proximate cause of the claimant</w:t>
      </w:r>
      <w:r w:rsidR="000557D9">
        <w:t>’</w:t>
      </w:r>
      <w:r>
        <w:t>s noneconomic damages, or if the defendant has engaged in fraud or misrepresentation related to the claim, or if the defendant altered or destroyed medical records with the purpose of avoiding a claim or liability to the claimant.</w:t>
      </w:r>
    </w:p>
    <w:p w:rsidR="00770C15" w:rsidP="00770C15" w:rsidRDefault="00770C15" w14:paraId="6E6F66D3" w14:textId="5604C160">
      <w:pPr>
        <w:pStyle w:val="scnewcodesection"/>
      </w:pPr>
      <w:r>
        <w:tab/>
      </w:r>
      <w:r>
        <w:tab/>
      </w:r>
      <w:bookmarkStart w:name="ss_T12C6N3830S3_lv2_f5dc1fb1e" w:id="20"/>
      <w:r>
        <w:t>(</w:t>
      </w:r>
      <w:bookmarkEnd w:id="20"/>
      <w:r>
        <w:t>3) The provisions of this section do not limit the amount of compensation for economic damages suffered by a claimant.</w:t>
      </w:r>
    </w:p>
    <w:p w:rsidR="00770C15" w:rsidP="00770C15" w:rsidRDefault="00770C15" w14:paraId="77B30BBB" w14:textId="406007E0">
      <w:pPr>
        <w:pStyle w:val="scnewcodesection"/>
      </w:pPr>
      <w:r>
        <w:tab/>
      </w:r>
      <w:bookmarkStart w:name="ss_T12C6N3830SG_lv1_b45aec01b" w:id="21"/>
      <w:r>
        <w:t>(</w:t>
      </w:r>
      <w:bookmarkEnd w:id="21"/>
      <w:r>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0747F1" w:rsidP="004A03F1" w:rsidRDefault="000747F1" w14:paraId="29FE8FF4" w14:textId="75602906">
      <w:pPr>
        <w:pStyle w:val="scnewcodesection"/>
      </w:pPr>
      <w:r>
        <w:tab/>
      </w:r>
      <w:bookmarkStart w:name="ss_T12C6N3830SH_lv1_280e703e8" w:id="22"/>
      <w:r>
        <w:t>(</w:t>
      </w:r>
      <w:bookmarkEnd w:id="22"/>
      <w:r w:rsidR="00770C15">
        <w:t>H</w:t>
      </w:r>
      <w:r>
        <w:t xml:space="preserve">) The </w:t>
      </w:r>
      <w:r w:rsidR="00A3461C">
        <w:t xml:space="preserve">Treasurer </w:t>
      </w:r>
      <w:r>
        <w:t xml:space="preserve">shall </w:t>
      </w:r>
      <w:r w:rsidRPr="000747F1">
        <w:t>prescribe the form and manner to be an approved</w:t>
      </w:r>
      <w:r>
        <w:t xml:space="preserve"> </w:t>
      </w:r>
      <w:r w:rsidRPr="000747F1">
        <w:t>private school</w:t>
      </w:r>
      <w:r w:rsidR="00BB1098">
        <w:t xml:space="preserve"> or</w:t>
      </w:r>
      <w:r w:rsidRPr="000747F1">
        <w:t xml:space="preserve"> parochial school</w:t>
      </w:r>
      <w:r>
        <w:t xml:space="preserve"> and issue eligibility certificates. The parent shall provide the eligibility certificate to the department. </w:t>
      </w:r>
      <w:r w:rsidRPr="000747F1">
        <w:t xml:space="preserve">By </w:t>
      </w:r>
      <w:r w:rsidR="00FE572D">
        <w:t>October</w:t>
      </w:r>
      <w:r w:rsidRPr="000747F1">
        <w:t xml:space="preserve"> first of each year, the Treasurer shall publish on its website a list of all qualifying </w:t>
      </w:r>
      <w:r>
        <w:t xml:space="preserve">private schools and parochial schools </w:t>
      </w:r>
      <w:r w:rsidRPr="000747F1">
        <w:t>to include their names, addresses, telephone numbers, and, if available, website addresses and applicable audits.</w:t>
      </w:r>
    </w:p>
    <w:p w:rsidR="000747F1" w:rsidP="004A03F1" w:rsidRDefault="000747F1" w14:paraId="5CF361B6" w14:textId="48802EE8">
      <w:pPr>
        <w:pStyle w:val="scnewcodesection"/>
      </w:pPr>
      <w:r>
        <w:tab/>
      </w:r>
      <w:bookmarkStart w:name="ss_T12C6N3830SI_lv1_86b1e937b" w:id="23"/>
      <w:r w:rsidRPr="000747F1">
        <w:t>(</w:t>
      </w:r>
      <w:bookmarkEnd w:id="23"/>
      <w:r w:rsidR="00770C15">
        <w:t>I</w:t>
      </w:r>
      <w:r w:rsidRPr="000747F1">
        <w:t>) The department may promulgate regulations necessary to implement the provisions of this section.</w:t>
      </w:r>
    </w:p>
    <w:p w:rsidRPr="00DF3B44" w:rsidR="007E06BB" w:rsidP="00787433" w:rsidRDefault="007E06BB" w14:paraId="3D8F1FED" w14:textId="0C3055F6">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54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A4273F" w:rsidR="00685035" w:rsidRPr="007B4AF7" w:rsidRDefault="001248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7058">
              <w:t>[3811]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705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F9"/>
    <w:rsid w:val="000044FE"/>
    <w:rsid w:val="00004C6E"/>
    <w:rsid w:val="00011182"/>
    <w:rsid w:val="00012912"/>
    <w:rsid w:val="00014D9F"/>
    <w:rsid w:val="00017FB0"/>
    <w:rsid w:val="00020B5D"/>
    <w:rsid w:val="00026421"/>
    <w:rsid w:val="00030409"/>
    <w:rsid w:val="00037F04"/>
    <w:rsid w:val="000404BF"/>
    <w:rsid w:val="00044B84"/>
    <w:rsid w:val="000479D0"/>
    <w:rsid w:val="000557D9"/>
    <w:rsid w:val="000567B3"/>
    <w:rsid w:val="0006464F"/>
    <w:rsid w:val="00066B54"/>
    <w:rsid w:val="000723A5"/>
    <w:rsid w:val="00072FCD"/>
    <w:rsid w:val="000747F1"/>
    <w:rsid w:val="00074A4F"/>
    <w:rsid w:val="00077B65"/>
    <w:rsid w:val="00077C39"/>
    <w:rsid w:val="00083C18"/>
    <w:rsid w:val="000A3C25"/>
    <w:rsid w:val="000B2D83"/>
    <w:rsid w:val="000B4C02"/>
    <w:rsid w:val="000B5B4A"/>
    <w:rsid w:val="000B7FE1"/>
    <w:rsid w:val="000C3E88"/>
    <w:rsid w:val="000C46B9"/>
    <w:rsid w:val="000C58E4"/>
    <w:rsid w:val="000C6F9A"/>
    <w:rsid w:val="000D2F44"/>
    <w:rsid w:val="000D33E4"/>
    <w:rsid w:val="000D4300"/>
    <w:rsid w:val="000E578A"/>
    <w:rsid w:val="000F2250"/>
    <w:rsid w:val="0010329A"/>
    <w:rsid w:val="00105756"/>
    <w:rsid w:val="001164F9"/>
    <w:rsid w:val="0011719C"/>
    <w:rsid w:val="0012068A"/>
    <w:rsid w:val="00124809"/>
    <w:rsid w:val="00130F74"/>
    <w:rsid w:val="001327CE"/>
    <w:rsid w:val="00140049"/>
    <w:rsid w:val="001419F2"/>
    <w:rsid w:val="00171601"/>
    <w:rsid w:val="001730EB"/>
    <w:rsid w:val="00173276"/>
    <w:rsid w:val="00176122"/>
    <w:rsid w:val="0019025B"/>
    <w:rsid w:val="00192AF7"/>
    <w:rsid w:val="00197366"/>
    <w:rsid w:val="001A136C"/>
    <w:rsid w:val="001A3139"/>
    <w:rsid w:val="001B5405"/>
    <w:rsid w:val="001B600A"/>
    <w:rsid w:val="001B6DA2"/>
    <w:rsid w:val="001C25EC"/>
    <w:rsid w:val="001F2A41"/>
    <w:rsid w:val="001F313F"/>
    <w:rsid w:val="001F331D"/>
    <w:rsid w:val="001F394C"/>
    <w:rsid w:val="002038AA"/>
    <w:rsid w:val="00207348"/>
    <w:rsid w:val="002114C8"/>
    <w:rsid w:val="0021166F"/>
    <w:rsid w:val="002162DF"/>
    <w:rsid w:val="00230038"/>
    <w:rsid w:val="00233975"/>
    <w:rsid w:val="00236D73"/>
    <w:rsid w:val="00246535"/>
    <w:rsid w:val="00257F60"/>
    <w:rsid w:val="002625EA"/>
    <w:rsid w:val="00262AC5"/>
    <w:rsid w:val="00264AE9"/>
    <w:rsid w:val="002728EE"/>
    <w:rsid w:val="00275AE6"/>
    <w:rsid w:val="002836D8"/>
    <w:rsid w:val="002910E8"/>
    <w:rsid w:val="00291DEB"/>
    <w:rsid w:val="002A7989"/>
    <w:rsid w:val="002B02F3"/>
    <w:rsid w:val="002C3463"/>
    <w:rsid w:val="002D266D"/>
    <w:rsid w:val="002D5B3D"/>
    <w:rsid w:val="002D7447"/>
    <w:rsid w:val="002E315A"/>
    <w:rsid w:val="002E4F8C"/>
    <w:rsid w:val="002F560C"/>
    <w:rsid w:val="002F5847"/>
    <w:rsid w:val="002F7F21"/>
    <w:rsid w:val="0030135B"/>
    <w:rsid w:val="0030425A"/>
    <w:rsid w:val="00327171"/>
    <w:rsid w:val="003421F1"/>
    <w:rsid w:val="0034279C"/>
    <w:rsid w:val="003456E1"/>
    <w:rsid w:val="003504A3"/>
    <w:rsid w:val="00351E23"/>
    <w:rsid w:val="0035242B"/>
    <w:rsid w:val="00354F64"/>
    <w:rsid w:val="003559A1"/>
    <w:rsid w:val="00356715"/>
    <w:rsid w:val="00361563"/>
    <w:rsid w:val="0036708D"/>
    <w:rsid w:val="00371D36"/>
    <w:rsid w:val="00373E17"/>
    <w:rsid w:val="003775E6"/>
    <w:rsid w:val="00381998"/>
    <w:rsid w:val="00387019"/>
    <w:rsid w:val="00391584"/>
    <w:rsid w:val="003A16AD"/>
    <w:rsid w:val="003A5F1C"/>
    <w:rsid w:val="003A7B69"/>
    <w:rsid w:val="003C3E2E"/>
    <w:rsid w:val="003C62AA"/>
    <w:rsid w:val="003D4A3C"/>
    <w:rsid w:val="003D55B2"/>
    <w:rsid w:val="003E0033"/>
    <w:rsid w:val="003E5452"/>
    <w:rsid w:val="003E7165"/>
    <w:rsid w:val="003E7FF6"/>
    <w:rsid w:val="003F5826"/>
    <w:rsid w:val="003F7E4F"/>
    <w:rsid w:val="004046B5"/>
    <w:rsid w:val="00406F27"/>
    <w:rsid w:val="004141B8"/>
    <w:rsid w:val="00417364"/>
    <w:rsid w:val="004203B9"/>
    <w:rsid w:val="0042266B"/>
    <w:rsid w:val="0042267E"/>
    <w:rsid w:val="00432135"/>
    <w:rsid w:val="0043626D"/>
    <w:rsid w:val="00446987"/>
    <w:rsid w:val="00446D28"/>
    <w:rsid w:val="00461589"/>
    <w:rsid w:val="00466CD0"/>
    <w:rsid w:val="00470808"/>
    <w:rsid w:val="00473583"/>
    <w:rsid w:val="00474795"/>
    <w:rsid w:val="00477F32"/>
    <w:rsid w:val="00481850"/>
    <w:rsid w:val="004851A0"/>
    <w:rsid w:val="0048627F"/>
    <w:rsid w:val="00492AFA"/>
    <w:rsid w:val="004932AB"/>
    <w:rsid w:val="00494BEF"/>
    <w:rsid w:val="004A03F1"/>
    <w:rsid w:val="004A5512"/>
    <w:rsid w:val="004A6BE5"/>
    <w:rsid w:val="004B0C18"/>
    <w:rsid w:val="004C1A04"/>
    <w:rsid w:val="004C20BC"/>
    <w:rsid w:val="004C57AF"/>
    <w:rsid w:val="004C5C9A"/>
    <w:rsid w:val="004D1442"/>
    <w:rsid w:val="004D3DCB"/>
    <w:rsid w:val="004E1946"/>
    <w:rsid w:val="004E66E9"/>
    <w:rsid w:val="004E7DDE"/>
    <w:rsid w:val="004F0090"/>
    <w:rsid w:val="004F172C"/>
    <w:rsid w:val="004F5C61"/>
    <w:rsid w:val="005002ED"/>
    <w:rsid w:val="00500DBC"/>
    <w:rsid w:val="005102BE"/>
    <w:rsid w:val="00523F7F"/>
    <w:rsid w:val="00524D54"/>
    <w:rsid w:val="0054531B"/>
    <w:rsid w:val="00546C24"/>
    <w:rsid w:val="005476FF"/>
    <w:rsid w:val="00550CCA"/>
    <w:rsid w:val="005516F6"/>
    <w:rsid w:val="00552842"/>
    <w:rsid w:val="00554E89"/>
    <w:rsid w:val="00564B58"/>
    <w:rsid w:val="00572281"/>
    <w:rsid w:val="005801DD"/>
    <w:rsid w:val="0058393E"/>
    <w:rsid w:val="00592A40"/>
    <w:rsid w:val="005A28BC"/>
    <w:rsid w:val="005A34E5"/>
    <w:rsid w:val="005A5377"/>
    <w:rsid w:val="005B7817"/>
    <w:rsid w:val="005C06C8"/>
    <w:rsid w:val="005C23D7"/>
    <w:rsid w:val="005C40EB"/>
    <w:rsid w:val="005D02B4"/>
    <w:rsid w:val="005D3013"/>
    <w:rsid w:val="005E1E50"/>
    <w:rsid w:val="005E2B9C"/>
    <w:rsid w:val="005E3332"/>
    <w:rsid w:val="005F76B0"/>
    <w:rsid w:val="005F7849"/>
    <w:rsid w:val="00603C21"/>
    <w:rsid w:val="00604429"/>
    <w:rsid w:val="006067B0"/>
    <w:rsid w:val="00606A8B"/>
    <w:rsid w:val="00611EBA"/>
    <w:rsid w:val="00616DB2"/>
    <w:rsid w:val="006213A8"/>
    <w:rsid w:val="00623BEA"/>
    <w:rsid w:val="00630FF0"/>
    <w:rsid w:val="006347E9"/>
    <w:rsid w:val="00640C87"/>
    <w:rsid w:val="006431AF"/>
    <w:rsid w:val="006454BB"/>
    <w:rsid w:val="00657CF4"/>
    <w:rsid w:val="00661463"/>
    <w:rsid w:val="00663B8D"/>
    <w:rsid w:val="00663E00"/>
    <w:rsid w:val="00664F48"/>
    <w:rsid w:val="00664FAD"/>
    <w:rsid w:val="0067345B"/>
    <w:rsid w:val="00683986"/>
    <w:rsid w:val="00685035"/>
    <w:rsid w:val="00685770"/>
    <w:rsid w:val="00690DBA"/>
    <w:rsid w:val="0069470E"/>
    <w:rsid w:val="006964F9"/>
    <w:rsid w:val="006A395F"/>
    <w:rsid w:val="006A49C1"/>
    <w:rsid w:val="006A65E2"/>
    <w:rsid w:val="006A6C12"/>
    <w:rsid w:val="006B37BD"/>
    <w:rsid w:val="006C092D"/>
    <w:rsid w:val="006C099D"/>
    <w:rsid w:val="006C18F0"/>
    <w:rsid w:val="006C7E01"/>
    <w:rsid w:val="006D0A1E"/>
    <w:rsid w:val="006D64A5"/>
    <w:rsid w:val="006E0935"/>
    <w:rsid w:val="006E353F"/>
    <w:rsid w:val="006E35AB"/>
    <w:rsid w:val="006F634D"/>
    <w:rsid w:val="00711AA9"/>
    <w:rsid w:val="00713F83"/>
    <w:rsid w:val="0071468A"/>
    <w:rsid w:val="00722155"/>
    <w:rsid w:val="007310AA"/>
    <w:rsid w:val="007310CC"/>
    <w:rsid w:val="00737F19"/>
    <w:rsid w:val="00754D61"/>
    <w:rsid w:val="00770C15"/>
    <w:rsid w:val="00773043"/>
    <w:rsid w:val="00782BF8"/>
    <w:rsid w:val="00783882"/>
    <w:rsid w:val="00783C75"/>
    <w:rsid w:val="007849D9"/>
    <w:rsid w:val="00787433"/>
    <w:rsid w:val="007878A9"/>
    <w:rsid w:val="00792FA0"/>
    <w:rsid w:val="007A10F1"/>
    <w:rsid w:val="007A3D50"/>
    <w:rsid w:val="007A7058"/>
    <w:rsid w:val="007B26DF"/>
    <w:rsid w:val="007B2D29"/>
    <w:rsid w:val="007B412F"/>
    <w:rsid w:val="007B4AF7"/>
    <w:rsid w:val="007B4DBF"/>
    <w:rsid w:val="007C5458"/>
    <w:rsid w:val="007D2C67"/>
    <w:rsid w:val="007E06BB"/>
    <w:rsid w:val="007E0807"/>
    <w:rsid w:val="007F50D1"/>
    <w:rsid w:val="00814C8F"/>
    <w:rsid w:val="00816D52"/>
    <w:rsid w:val="00824481"/>
    <w:rsid w:val="00831048"/>
    <w:rsid w:val="00834272"/>
    <w:rsid w:val="00846889"/>
    <w:rsid w:val="00855266"/>
    <w:rsid w:val="008566D5"/>
    <w:rsid w:val="008625C1"/>
    <w:rsid w:val="0087671D"/>
    <w:rsid w:val="008806F9"/>
    <w:rsid w:val="00887957"/>
    <w:rsid w:val="008A57E3"/>
    <w:rsid w:val="008B5BF4"/>
    <w:rsid w:val="008C0CEE"/>
    <w:rsid w:val="008C1B18"/>
    <w:rsid w:val="008D46EC"/>
    <w:rsid w:val="008E0E25"/>
    <w:rsid w:val="008E61A1"/>
    <w:rsid w:val="008E696D"/>
    <w:rsid w:val="009031EF"/>
    <w:rsid w:val="00906E50"/>
    <w:rsid w:val="00917EA3"/>
    <w:rsid w:val="00917EE0"/>
    <w:rsid w:val="00921C89"/>
    <w:rsid w:val="009257DA"/>
    <w:rsid w:val="00926966"/>
    <w:rsid w:val="00926D03"/>
    <w:rsid w:val="00934036"/>
    <w:rsid w:val="00934889"/>
    <w:rsid w:val="0094541D"/>
    <w:rsid w:val="009473EA"/>
    <w:rsid w:val="00954E7E"/>
    <w:rsid w:val="009554D9"/>
    <w:rsid w:val="009572F9"/>
    <w:rsid w:val="00960D0F"/>
    <w:rsid w:val="00971118"/>
    <w:rsid w:val="009815D7"/>
    <w:rsid w:val="0098366F"/>
    <w:rsid w:val="00983A03"/>
    <w:rsid w:val="00986063"/>
    <w:rsid w:val="00991800"/>
    <w:rsid w:val="00991F67"/>
    <w:rsid w:val="00992876"/>
    <w:rsid w:val="00993198"/>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172"/>
    <w:rsid w:val="00A3461C"/>
    <w:rsid w:val="00A348C1"/>
    <w:rsid w:val="00A35A9B"/>
    <w:rsid w:val="00A4070E"/>
    <w:rsid w:val="00A40CA0"/>
    <w:rsid w:val="00A504A7"/>
    <w:rsid w:val="00A50CCA"/>
    <w:rsid w:val="00A53677"/>
    <w:rsid w:val="00A53BF2"/>
    <w:rsid w:val="00A56692"/>
    <w:rsid w:val="00A56C18"/>
    <w:rsid w:val="00A60D68"/>
    <w:rsid w:val="00A66088"/>
    <w:rsid w:val="00A73EFA"/>
    <w:rsid w:val="00A77A3B"/>
    <w:rsid w:val="00A92F6F"/>
    <w:rsid w:val="00A97523"/>
    <w:rsid w:val="00AA1CE4"/>
    <w:rsid w:val="00AA7824"/>
    <w:rsid w:val="00AB0FA3"/>
    <w:rsid w:val="00AB73BF"/>
    <w:rsid w:val="00AC335C"/>
    <w:rsid w:val="00AC463E"/>
    <w:rsid w:val="00AD31BB"/>
    <w:rsid w:val="00AD3BE2"/>
    <w:rsid w:val="00AD3E3D"/>
    <w:rsid w:val="00AE1EE4"/>
    <w:rsid w:val="00AE36EC"/>
    <w:rsid w:val="00AE7406"/>
    <w:rsid w:val="00AF1688"/>
    <w:rsid w:val="00AF46E6"/>
    <w:rsid w:val="00AF5139"/>
    <w:rsid w:val="00B048B4"/>
    <w:rsid w:val="00B06EDA"/>
    <w:rsid w:val="00B1161F"/>
    <w:rsid w:val="00B11661"/>
    <w:rsid w:val="00B25746"/>
    <w:rsid w:val="00B32B4D"/>
    <w:rsid w:val="00B37BD1"/>
    <w:rsid w:val="00B4137E"/>
    <w:rsid w:val="00B54DF7"/>
    <w:rsid w:val="00B56223"/>
    <w:rsid w:val="00B56E79"/>
    <w:rsid w:val="00B57AA7"/>
    <w:rsid w:val="00B6303E"/>
    <w:rsid w:val="00B637AA"/>
    <w:rsid w:val="00B63BE2"/>
    <w:rsid w:val="00B74966"/>
    <w:rsid w:val="00B7592C"/>
    <w:rsid w:val="00B76252"/>
    <w:rsid w:val="00B809D3"/>
    <w:rsid w:val="00B84B66"/>
    <w:rsid w:val="00B85475"/>
    <w:rsid w:val="00B9090A"/>
    <w:rsid w:val="00B92196"/>
    <w:rsid w:val="00B9228D"/>
    <w:rsid w:val="00B929EC"/>
    <w:rsid w:val="00BA0389"/>
    <w:rsid w:val="00BA4E02"/>
    <w:rsid w:val="00BB0365"/>
    <w:rsid w:val="00BB0725"/>
    <w:rsid w:val="00BB1098"/>
    <w:rsid w:val="00BC408A"/>
    <w:rsid w:val="00BC5023"/>
    <w:rsid w:val="00BC556C"/>
    <w:rsid w:val="00BD42DA"/>
    <w:rsid w:val="00BD4684"/>
    <w:rsid w:val="00BE08A7"/>
    <w:rsid w:val="00BE31E0"/>
    <w:rsid w:val="00BE4391"/>
    <w:rsid w:val="00BF1A6B"/>
    <w:rsid w:val="00BF3E48"/>
    <w:rsid w:val="00C01B7B"/>
    <w:rsid w:val="00C075F3"/>
    <w:rsid w:val="00C15F1B"/>
    <w:rsid w:val="00C16288"/>
    <w:rsid w:val="00C17D1D"/>
    <w:rsid w:val="00C206D6"/>
    <w:rsid w:val="00C24819"/>
    <w:rsid w:val="00C26FC8"/>
    <w:rsid w:val="00C45923"/>
    <w:rsid w:val="00C45F15"/>
    <w:rsid w:val="00C543E7"/>
    <w:rsid w:val="00C55067"/>
    <w:rsid w:val="00C70225"/>
    <w:rsid w:val="00C70CE1"/>
    <w:rsid w:val="00C72198"/>
    <w:rsid w:val="00C73C7D"/>
    <w:rsid w:val="00C75005"/>
    <w:rsid w:val="00C81175"/>
    <w:rsid w:val="00C8652C"/>
    <w:rsid w:val="00C91FC0"/>
    <w:rsid w:val="00C970DF"/>
    <w:rsid w:val="00CA7E71"/>
    <w:rsid w:val="00CB2673"/>
    <w:rsid w:val="00CB701D"/>
    <w:rsid w:val="00CC3F0E"/>
    <w:rsid w:val="00CD08C9"/>
    <w:rsid w:val="00CD1D21"/>
    <w:rsid w:val="00CD1FE8"/>
    <w:rsid w:val="00CD38CD"/>
    <w:rsid w:val="00CD3E0C"/>
    <w:rsid w:val="00CD5565"/>
    <w:rsid w:val="00CD616C"/>
    <w:rsid w:val="00CE6172"/>
    <w:rsid w:val="00CF68D6"/>
    <w:rsid w:val="00CF7B4A"/>
    <w:rsid w:val="00D009F8"/>
    <w:rsid w:val="00D02B60"/>
    <w:rsid w:val="00D04EE0"/>
    <w:rsid w:val="00D06632"/>
    <w:rsid w:val="00D078DA"/>
    <w:rsid w:val="00D14995"/>
    <w:rsid w:val="00D17E7C"/>
    <w:rsid w:val="00D204F2"/>
    <w:rsid w:val="00D2455C"/>
    <w:rsid w:val="00D24C60"/>
    <w:rsid w:val="00D25023"/>
    <w:rsid w:val="00D27F8C"/>
    <w:rsid w:val="00D33843"/>
    <w:rsid w:val="00D54A6F"/>
    <w:rsid w:val="00D57D57"/>
    <w:rsid w:val="00D60C1E"/>
    <w:rsid w:val="00D62E42"/>
    <w:rsid w:val="00D772FB"/>
    <w:rsid w:val="00D819AF"/>
    <w:rsid w:val="00DA1AA0"/>
    <w:rsid w:val="00DA512B"/>
    <w:rsid w:val="00DB2C69"/>
    <w:rsid w:val="00DB4909"/>
    <w:rsid w:val="00DC0A99"/>
    <w:rsid w:val="00DC44A8"/>
    <w:rsid w:val="00DC4DC4"/>
    <w:rsid w:val="00DD39D8"/>
    <w:rsid w:val="00DE4BEE"/>
    <w:rsid w:val="00DE5B3D"/>
    <w:rsid w:val="00DE7112"/>
    <w:rsid w:val="00DF19BE"/>
    <w:rsid w:val="00DF3B44"/>
    <w:rsid w:val="00E10ED7"/>
    <w:rsid w:val="00E1372E"/>
    <w:rsid w:val="00E21D30"/>
    <w:rsid w:val="00E24D9A"/>
    <w:rsid w:val="00E27805"/>
    <w:rsid w:val="00E27A11"/>
    <w:rsid w:val="00E30497"/>
    <w:rsid w:val="00E358A2"/>
    <w:rsid w:val="00E35C9A"/>
    <w:rsid w:val="00E37377"/>
    <w:rsid w:val="00E3771B"/>
    <w:rsid w:val="00E40979"/>
    <w:rsid w:val="00E43F26"/>
    <w:rsid w:val="00E52A36"/>
    <w:rsid w:val="00E53739"/>
    <w:rsid w:val="00E562CA"/>
    <w:rsid w:val="00E60115"/>
    <w:rsid w:val="00E623A1"/>
    <w:rsid w:val="00E6378B"/>
    <w:rsid w:val="00E63EC3"/>
    <w:rsid w:val="00E64092"/>
    <w:rsid w:val="00E653DA"/>
    <w:rsid w:val="00E65958"/>
    <w:rsid w:val="00E65D59"/>
    <w:rsid w:val="00E83068"/>
    <w:rsid w:val="00E84FE5"/>
    <w:rsid w:val="00E879A5"/>
    <w:rsid w:val="00E879FC"/>
    <w:rsid w:val="00EA2574"/>
    <w:rsid w:val="00EA2F1F"/>
    <w:rsid w:val="00EA30EB"/>
    <w:rsid w:val="00EA3F2E"/>
    <w:rsid w:val="00EA57EC"/>
    <w:rsid w:val="00EA6208"/>
    <w:rsid w:val="00EB120E"/>
    <w:rsid w:val="00EB34C8"/>
    <w:rsid w:val="00EB46E2"/>
    <w:rsid w:val="00EB4F97"/>
    <w:rsid w:val="00EC0045"/>
    <w:rsid w:val="00ED452E"/>
    <w:rsid w:val="00EE3CDA"/>
    <w:rsid w:val="00EF37A8"/>
    <w:rsid w:val="00EF531F"/>
    <w:rsid w:val="00F05FE8"/>
    <w:rsid w:val="00F06D86"/>
    <w:rsid w:val="00F13D87"/>
    <w:rsid w:val="00F149E5"/>
    <w:rsid w:val="00F15E33"/>
    <w:rsid w:val="00F17DA2"/>
    <w:rsid w:val="00F208A1"/>
    <w:rsid w:val="00F22EC0"/>
    <w:rsid w:val="00F25B81"/>
    <w:rsid w:val="00F25C47"/>
    <w:rsid w:val="00F27D7B"/>
    <w:rsid w:val="00F31D34"/>
    <w:rsid w:val="00F33D48"/>
    <w:rsid w:val="00F342A1"/>
    <w:rsid w:val="00F36FBA"/>
    <w:rsid w:val="00F43239"/>
    <w:rsid w:val="00F43307"/>
    <w:rsid w:val="00F44D36"/>
    <w:rsid w:val="00F46262"/>
    <w:rsid w:val="00F4795D"/>
    <w:rsid w:val="00F50A61"/>
    <w:rsid w:val="00F525CD"/>
    <w:rsid w:val="00F5286C"/>
    <w:rsid w:val="00F52E12"/>
    <w:rsid w:val="00F638CA"/>
    <w:rsid w:val="00F657C5"/>
    <w:rsid w:val="00F90083"/>
    <w:rsid w:val="00F900B4"/>
    <w:rsid w:val="00F97B16"/>
    <w:rsid w:val="00FA0F2E"/>
    <w:rsid w:val="00FA4DB1"/>
    <w:rsid w:val="00FB3F2A"/>
    <w:rsid w:val="00FC3593"/>
    <w:rsid w:val="00FD117D"/>
    <w:rsid w:val="00FD72E3"/>
    <w:rsid w:val="00FE06FC"/>
    <w:rsid w:val="00FE572D"/>
    <w:rsid w:val="00FF0315"/>
    <w:rsid w:val="00FF2121"/>
    <w:rsid w:val="00FF2CE1"/>
    <w:rsid w:val="00FF5A6B"/>
    <w:rsid w:val="00FF7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7058"/>
    <w:rPr>
      <w:rFonts w:ascii="Times New Roman" w:hAnsi="Times New Roman"/>
      <w:b w:val="0"/>
      <w:i w:val="0"/>
      <w:sz w:val="22"/>
    </w:rPr>
  </w:style>
  <w:style w:type="paragraph" w:styleId="NoSpacing">
    <w:name w:val="No Spacing"/>
    <w:uiPriority w:val="1"/>
    <w:qFormat/>
    <w:rsid w:val="007A7058"/>
    <w:pPr>
      <w:spacing w:after="0" w:line="240" w:lineRule="auto"/>
    </w:pPr>
  </w:style>
  <w:style w:type="paragraph" w:customStyle="1" w:styleId="scemptylineheader">
    <w:name w:val="sc_emptyline_header"/>
    <w:qFormat/>
    <w:rsid w:val="007A70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70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70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70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70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7058"/>
    <w:rPr>
      <w:color w:val="808080"/>
    </w:rPr>
  </w:style>
  <w:style w:type="paragraph" w:customStyle="1" w:styleId="scdirectionallanguage">
    <w:name w:val="sc_directional_language"/>
    <w:qFormat/>
    <w:rsid w:val="007A70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70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70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70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70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70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70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70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70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70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70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70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7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70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70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70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7058"/>
    <w:rPr>
      <w:rFonts w:ascii="Times New Roman" w:hAnsi="Times New Roman"/>
      <w:color w:val="auto"/>
      <w:sz w:val="22"/>
    </w:rPr>
  </w:style>
  <w:style w:type="paragraph" w:customStyle="1" w:styleId="scclippagebillheader">
    <w:name w:val="sc_clip_page_bill_header"/>
    <w:qFormat/>
    <w:rsid w:val="007A70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70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70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58"/>
    <w:rPr>
      <w:lang w:val="en-US"/>
    </w:rPr>
  </w:style>
  <w:style w:type="paragraph" w:styleId="Footer">
    <w:name w:val="footer"/>
    <w:basedOn w:val="Normal"/>
    <w:link w:val="FooterChar"/>
    <w:uiPriority w:val="99"/>
    <w:unhideWhenUsed/>
    <w:rsid w:val="007A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58"/>
    <w:rPr>
      <w:lang w:val="en-US"/>
    </w:rPr>
  </w:style>
  <w:style w:type="paragraph" w:styleId="ListParagraph">
    <w:name w:val="List Paragraph"/>
    <w:basedOn w:val="Normal"/>
    <w:uiPriority w:val="34"/>
    <w:qFormat/>
    <w:rsid w:val="007A7058"/>
    <w:pPr>
      <w:ind w:left="720"/>
      <w:contextualSpacing/>
    </w:pPr>
  </w:style>
  <w:style w:type="paragraph" w:customStyle="1" w:styleId="scbillfooter">
    <w:name w:val="sc_bill_footer"/>
    <w:qFormat/>
    <w:rsid w:val="007A70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70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70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70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70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7058"/>
    <w:pPr>
      <w:widowControl w:val="0"/>
      <w:suppressAutoHyphens/>
      <w:spacing w:after="0" w:line="360" w:lineRule="auto"/>
    </w:pPr>
    <w:rPr>
      <w:rFonts w:ascii="Times New Roman" w:hAnsi="Times New Roman"/>
      <w:lang w:val="en-US"/>
    </w:rPr>
  </w:style>
  <w:style w:type="paragraph" w:customStyle="1" w:styleId="sctableln">
    <w:name w:val="sc_table_ln"/>
    <w:qFormat/>
    <w:rsid w:val="007A70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70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7058"/>
    <w:rPr>
      <w:strike/>
      <w:dstrike w:val="0"/>
    </w:rPr>
  </w:style>
  <w:style w:type="character" w:customStyle="1" w:styleId="scinsert">
    <w:name w:val="sc_insert"/>
    <w:uiPriority w:val="1"/>
    <w:qFormat/>
    <w:rsid w:val="007A7058"/>
    <w:rPr>
      <w:caps w:val="0"/>
      <w:smallCaps w:val="0"/>
      <w:strike w:val="0"/>
      <w:dstrike w:val="0"/>
      <w:vanish w:val="0"/>
      <w:u w:val="single"/>
      <w:vertAlign w:val="baseline"/>
    </w:rPr>
  </w:style>
  <w:style w:type="character" w:customStyle="1" w:styleId="scinsertred">
    <w:name w:val="sc_insert_red"/>
    <w:uiPriority w:val="1"/>
    <w:qFormat/>
    <w:rsid w:val="007A7058"/>
    <w:rPr>
      <w:caps w:val="0"/>
      <w:smallCaps w:val="0"/>
      <w:strike w:val="0"/>
      <w:dstrike w:val="0"/>
      <w:vanish w:val="0"/>
      <w:color w:val="FF0000"/>
      <w:u w:val="single"/>
      <w:vertAlign w:val="baseline"/>
    </w:rPr>
  </w:style>
  <w:style w:type="character" w:customStyle="1" w:styleId="scinsertblue">
    <w:name w:val="sc_insert_blue"/>
    <w:uiPriority w:val="1"/>
    <w:qFormat/>
    <w:rsid w:val="007A7058"/>
    <w:rPr>
      <w:caps w:val="0"/>
      <w:smallCaps w:val="0"/>
      <w:strike w:val="0"/>
      <w:dstrike w:val="0"/>
      <w:vanish w:val="0"/>
      <w:color w:val="0070C0"/>
      <w:u w:val="single"/>
      <w:vertAlign w:val="baseline"/>
    </w:rPr>
  </w:style>
  <w:style w:type="character" w:customStyle="1" w:styleId="scstrikered">
    <w:name w:val="sc_strike_red"/>
    <w:uiPriority w:val="1"/>
    <w:qFormat/>
    <w:rsid w:val="007A7058"/>
    <w:rPr>
      <w:strike/>
      <w:dstrike w:val="0"/>
      <w:color w:val="FF0000"/>
    </w:rPr>
  </w:style>
  <w:style w:type="character" w:customStyle="1" w:styleId="scstrikeblue">
    <w:name w:val="sc_strike_blue"/>
    <w:uiPriority w:val="1"/>
    <w:qFormat/>
    <w:rsid w:val="007A7058"/>
    <w:rPr>
      <w:strike/>
      <w:dstrike w:val="0"/>
      <w:color w:val="0070C0"/>
    </w:rPr>
  </w:style>
  <w:style w:type="character" w:customStyle="1" w:styleId="scinsertbluenounderline">
    <w:name w:val="sc_insert_blue_no_underline"/>
    <w:uiPriority w:val="1"/>
    <w:qFormat/>
    <w:rsid w:val="007A70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70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7058"/>
    <w:rPr>
      <w:strike/>
      <w:dstrike w:val="0"/>
      <w:color w:val="0070C0"/>
      <w:lang w:val="en-US"/>
    </w:rPr>
  </w:style>
  <w:style w:type="character" w:customStyle="1" w:styleId="scstrikerednoncodified">
    <w:name w:val="sc_strike_red_non_codified"/>
    <w:uiPriority w:val="1"/>
    <w:qFormat/>
    <w:rsid w:val="007A7058"/>
    <w:rPr>
      <w:strike/>
      <w:dstrike w:val="0"/>
      <w:color w:val="FF0000"/>
    </w:rPr>
  </w:style>
  <w:style w:type="paragraph" w:customStyle="1" w:styleId="scbillsiglines">
    <w:name w:val="sc_bill_sig_lines"/>
    <w:qFormat/>
    <w:rsid w:val="007A70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7058"/>
    <w:rPr>
      <w:bdr w:val="none" w:sz="0" w:space="0" w:color="auto"/>
      <w:shd w:val="clear" w:color="auto" w:fill="FEC6C6"/>
    </w:rPr>
  </w:style>
  <w:style w:type="character" w:customStyle="1" w:styleId="screstoreblue">
    <w:name w:val="sc_restore_blue"/>
    <w:uiPriority w:val="1"/>
    <w:qFormat/>
    <w:rsid w:val="007A7058"/>
    <w:rPr>
      <w:color w:val="4472C4" w:themeColor="accent1"/>
      <w:bdr w:val="none" w:sz="0" w:space="0" w:color="auto"/>
      <w:shd w:val="clear" w:color="auto" w:fill="auto"/>
    </w:rPr>
  </w:style>
  <w:style w:type="character" w:customStyle="1" w:styleId="screstorered">
    <w:name w:val="sc_restore_red"/>
    <w:uiPriority w:val="1"/>
    <w:qFormat/>
    <w:rsid w:val="007A7058"/>
    <w:rPr>
      <w:color w:val="FF0000"/>
      <w:bdr w:val="none" w:sz="0" w:space="0" w:color="auto"/>
      <w:shd w:val="clear" w:color="auto" w:fill="auto"/>
    </w:rPr>
  </w:style>
  <w:style w:type="character" w:customStyle="1" w:styleId="scstrikenewblue">
    <w:name w:val="sc_strike_new_blue"/>
    <w:uiPriority w:val="1"/>
    <w:qFormat/>
    <w:rsid w:val="007A7058"/>
    <w:rPr>
      <w:strike w:val="0"/>
      <w:dstrike/>
      <w:color w:val="0070C0"/>
      <w:u w:val="none"/>
    </w:rPr>
  </w:style>
  <w:style w:type="character" w:customStyle="1" w:styleId="scstrikenewred">
    <w:name w:val="sc_strike_new_red"/>
    <w:uiPriority w:val="1"/>
    <w:qFormat/>
    <w:rsid w:val="007A7058"/>
    <w:rPr>
      <w:strike w:val="0"/>
      <w:dstrike/>
      <w:color w:val="FF0000"/>
      <w:u w:val="none"/>
    </w:rPr>
  </w:style>
  <w:style w:type="character" w:customStyle="1" w:styleId="scamendsenate">
    <w:name w:val="sc_amend_senate"/>
    <w:uiPriority w:val="1"/>
    <w:qFormat/>
    <w:rsid w:val="007A7058"/>
    <w:rPr>
      <w:bdr w:val="none" w:sz="0" w:space="0" w:color="auto"/>
      <w:shd w:val="clear" w:color="auto" w:fill="FFF2CC" w:themeFill="accent4" w:themeFillTint="33"/>
    </w:rPr>
  </w:style>
  <w:style w:type="character" w:customStyle="1" w:styleId="scamendhouse">
    <w:name w:val="sc_amend_house"/>
    <w:uiPriority w:val="1"/>
    <w:qFormat/>
    <w:rsid w:val="007A705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11&amp;session=126&amp;summary=B" TargetMode="External" Id="R8d61110aff0c45c1" /><Relationship Type="http://schemas.openxmlformats.org/officeDocument/2006/relationships/hyperlink" Target="https://www.scstatehouse.gov/sess126_2025-2026/prever/3811_20250128.docx" TargetMode="External" Id="Rd47441ab717a4068" /><Relationship Type="http://schemas.openxmlformats.org/officeDocument/2006/relationships/hyperlink" Target="h:\hj\20250128.docx" TargetMode="External" Id="R56424c95b9014bde" /><Relationship Type="http://schemas.openxmlformats.org/officeDocument/2006/relationships/hyperlink" Target="h:\hj\20250128.docx" TargetMode="External" Id="R935a885c2f3048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C18"/>
    <w:rsid w:val="000C5BC7"/>
    <w:rsid w:val="000F401F"/>
    <w:rsid w:val="00140B15"/>
    <w:rsid w:val="001B20DA"/>
    <w:rsid w:val="001C48FD"/>
    <w:rsid w:val="002A7C8A"/>
    <w:rsid w:val="002D4365"/>
    <w:rsid w:val="003456E1"/>
    <w:rsid w:val="00387019"/>
    <w:rsid w:val="003E4FBC"/>
    <w:rsid w:val="003F4940"/>
    <w:rsid w:val="004E2BB5"/>
    <w:rsid w:val="00580C56"/>
    <w:rsid w:val="0058393E"/>
    <w:rsid w:val="006B363F"/>
    <w:rsid w:val="007070D2"/>
    <w:rsid w:val="007310AA"/>
    <w:rsid w:val="00776F2C"/>
    <w:rsid w:val="008566D5"/>
    <w:rsid w:val="008F7723"/>
    <w:rsid w:val="009031EF"/>
    <w:rsid w:val="00912A5F"/>
    <w:rsid w:val="00940EED"/>
    <w:rsid w:val="00985255"/>
    <w:rsid w:val="00993198"/>
    <w:rsid w:val="009C3651"/>
    <w:rsid w:val="00A30172"/>
    <w:rsid w:val="00A51DBA"/>
    <w:rsid w:val="00A56692"/>
    <w:rsid w:val="00B20DA6"/>
    <w:rsid w:val="00B457AF"/>
    <w:rsid w:val="00C818FB"/>
    <w:rsid w:val="00CC0451"/>
    <w:rsid w:val="00D6665C"/>
    <w:rsid w:val="00D819AF"/>
    <w:rsid w:val="00D900BD"/>
    <w:rsid w:val="00E76813"/>
    <w:rsid w:val="00F33D4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e581fb9d-8d40-457e-9521-8f4767995815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0f8c1e6b-51fb-4bf4-90dc-51f8beedc0af</T_BILL_REQUEST_REQUEST>
  <T_BILL_R_ORIGINALDRAFT>3f0aebe5-58b3-4c60-8e32-9bb4cb4c8f50</T_BILL_R_ORIGINALDRAFT>
  <T_BILL_SPONSOR_SPONSOR>33f7bfa5-0883-429b-84e2-2457a9d55f5c</T_BILL_SPONSOR_SPONSOR>
  <T_BILL_T_BILLNAME>[3811]</T_BILL_T_BILLNAME>
  <T_BILL_T_BILLNUMBER>3811</T_BILL_T_BILLNUMBER>
  <T_BILL_T_BILLTITLE>TO AMEND THE SOUTH CAROLINA CODE OF LAWS BY ADDING SECTION 12‑6‑3830 SO AS TO PROVIDE FOR AN INCOME TAX CREDIT FOR CERTAIN TAXPAYERS WHO HAVE A CHILD WHO ATTENDS A QUALIFYING PRIVATE SCHOOL, PAROCHIAL SCHOOL, OR HOME SCHOOL.</T_BILL_T_BILLTITLE>
  <T_BILL_T_CHAMBER>house</T_BILL_T_CHAMBER>
  <T_BILL_T_FILENAME> </T_BILL_T_FILENAME>
  <T_BILL_T_LEGTYPE>bill_statewide</T_BILL_T_LEGTYPE>
  <T_BILL_T_RATNUMBERSTRING>HNone</T_BILL_T_RATNUMBERSTRING>
  <T_BILL_T_SECTIONS>[{"SectionUUID":"c0195d88-b987-4a08-b6f8-06af93c3da75","SectionName":"code_section","SectionNumber":1,"SectionType":"code_section","CodeSections":[{"CodeSectionBookmarkName":"ns_T12C6N3830_552fc19d4","IsConstitutionSection":false,"Identity":"12-6-3830","IsNew":true,"SubSections":[{"Level":1,"Identity":"T12C6N3830SA","SubSectionBookmarkName":"ss_T12C6N3830SA_lv1_ac17b8e3f","IsNewSubSection":false,"SubSectionReplacement":""},{"Level":1,"Identity":"T12C6N3830SB","SubSectionBookmarkName":"ss_T12C6N3830SB_lv1_215fe4d51","IsNewSubSection":false,"SubSectionReplacement":""},{"Level":2,"Identity":"T12C6N3830S1","SubSectionBookmarkName":"ss_T12C6N3830S1_lv2_128fcabbc","IsNewSubSection":false,"SubSectionReplacement":""},{"Level":2,"Identity":"T12C6N3830S2","SubSectionBookmarkName":"ss_T12C6N3830S2_lv2_65e095fcc","IsNewSubSection":false,"SubSectionReplacement":""},{"Level":2,"Identity":"T12C6N3830S3","SubSectionBookmarkName":"ss_T12C6N3830S3_lv2_590c6b242","IsNewSubSection":false,"SubSectionReplacement":""},{"Level":2,"Identity":"T12C6N3830S4","SubSectionBookmarkName":"ss_T12C6N3830S4_lv2_96496d5ec","IsNewSubSection":false,"SubSectionReplacement":""},{"Level":2,"Identity":"T12C6N3830S5","SubSectionBookmarkName":"ss_T12C6N3830S5_lv2_3108fa66e","IsNewSubSection":false,"SubSectionReplacement":""},{"Level":2,"Identity":"T12C6N3830S6","SubSectionBookmarkName":"ss_T12C6N3830S6_lv2_d592fdde7","IsNewSubSection":false,"SubSectionReplacement":""},{"Level":1,"Identity":"T12C6N3830SC","SubSectionBookmarkName":"ss_T12C6N3830SC_lv1_98dff83aa","IsNewSubSection":false,"SubSectionReplacement":""},{"Level":1,"Identity":"T12C6N3830SD","SubSectionBookmarkName":"ss_T12C6N3830SD_lv1_63eaec516","IsNewSubSection":false,"SubSectionReplacement":""},{"Level":1,"Identity":"T12C6N3830SE","SubSectionBookmarkName":"ss_T12C6N3830SE_lv1_79f40c758","IsNewSubSection":false,"SubSectionReplacement":""},{"Level":1,"Identity":"T12C6N3830SF","SubSectionBookmarkName":"ss_T12C6N3830SF_lv1_abd1feb2a","IsNewSubSection":false,"SubSectionReplacement":""},{"Level":2,"Identity":"T12C6N3830S1","SubSectionBookmarkName":"ss_T12C6N3830S1_lv2_a3e2969dd","IsNewSubSection":false,"SubSectionReplacement":""},{"Level":2,"Identity":"T12C6N3830S2","SubSectionBookmarkName":"ss_T12C6N3830S2_lv2_bc72325b8","IsNewSubSection":false,"SubSectionReplacement":""},{"Level":2,"Identity":"T12C6N3830S3","SubSectionBookmarkName":"ss_T12C6N3830S3_lv2_f5dc1fb1e","IsNewSubSection":false,"SubSectionReplacement":""},{"Level":1,"Identity":"T12C6N3830SG","SubSectionBookmarkName":"ss_T12C6N3830SG_lv1_b45aec01b","IsNewSubSection":false,"SubSectionReplacement":""},{"Level":1,"Identity":"T12C6N3830SH","SubSectionBookmarkName":"ss_T12C6N3830SH_lv1_280e703e8","IsNewSubSection":false,"SubSectionReplacement":""},{"Level":1,"Identity":"T12C6N3830SI","SubSectionBookmarkName":"ss_T12C6N3830SI_lv1_86b1e937b","IsNewSubSection":false,"SubSectionReplacement":""}],"TitleRelatedTo":"","TitleSoAsTo":"PROVIDE FOR AN INCOME TAX CREDIT FOR CERTAIN TAXPAYERS WHO HAVE A CHILD WHO ATTENDS A QUALIFYING PRIVATE SCHOOL, PAROCHIAL SCHOOL, OR HOME SCHOOL","Deleted":false}],"TitleText":"","DisableControls":false,"Deleted":false,"RepealItems":[],"SectionBookmarkName":"bs_num_1_99ad41b89"},{"SectionUUID":"8f03ca95-8faa-4d43-a9c2-8afc498075bd","SectionName":"standard_eff_date_section","SectionNumber":2,"SectionType":"drafting_clause","CodeSections":[],"TitleText":"","DisableControls":false,"Deleted":false,"RepealItems":[],"SectionBookmarkName":"bs_num_2_lastsection"}]</T_BILL_T_SECTIONS>
  <T_BILL_T_SUBJECT>Education tax credit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3129</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2025-01-08T20:46:00Z</cp:lastPrinted>
  <dcterms:created xsi:type="dcterms:W3CDTF">2025-01-28T20:03:00Z</dcterms:created>
  <dcterms:modified xsi:type="dcterms:W3CDTF">2025-01-28T20:03:00Z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