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Lawson</w:t>
      </w:r>
    </w:p>
    <w:p>
      <w:pPr>
        <w:widowControl w:val="false"/>
        <w:spacing w:after="0"/>
        <w:jc w:val="left"/>
      </w:pPr>
      <w:r>
        <w:rPr>
          <w:rFonts w:ascii="Times New Roman"/>
          <w:sz w:val="22"/>
        </w:rPr>
        <w:t xml:space="preserve">Companion/Similar bill(s): 143, 180, 3603</w:t>
      </w:r>
    </w:p>
    <w:p>
      <w:pPr>
        <w:widowControl w:val="false"/>
        <w:spacing w:after="0"/>
        <w:jc w:val="left"/>
      </w:pPr>
      <w:r>
        <w:rPr>
          <w:rFonts w:ascii="Times New Roman"/>
          <w:sz w:val="22"/>
        </w:rPr>
        <w:t xml:space="preserve">Document Path: LC-0141VR25.docx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Orders of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read first time</w:t>
      </w:r>
      <w:r>
        <w:t xml:space="preserve"> (</w:t>
      </w:r>
      <w:hyperlink w:history="true" r:id="R420f47cbc8e94d3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1/29/2025</w:t>
      </w:r>
      <w:r>
        <w:tab/>
        <w:t>House</w:t>
      </w:r>
      <w:r>
        <w:tab/>
        <w:t xml:space="preserve">Referred to Committee on</w:t>
      </w:r>
      <w:r>
        <w:rPr>
          <w:b/>
        </w:rPr>
        <w:t xml:space="preserve"> Judiciary</w:t>
      </w:r>
      <w:r>
        <w:t xml:space="preserve"> (</w:t>
      </w:r>
      <w:hyperlink w:history="true" r:id="R627be5489af44dfa">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a6a6b5132648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a5398bd023468d">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C5610" w14:paraId="40FEFADA" w14:textId="0F9CEBBF">
          <w:pPr>
            <w:pStyle w:val="scbilltitle"/>
          </w:pPr>
          <w:r>
            <w:t>T</w:t>
          </w:r>
          <w:r w:rsidR="003A421E">
            <w:rPr>
              <w:caps w:val="0"/>
            </w:rPr>
            <w:t>O AMEND THE SOUTH CAROLINA CODE OF LAWS BY AMENDING SECTION 20‑4‑20, RELATING TO TERMS DEFINED IN THE “PROTECTION FROM DOMESTIC ABUSE ACT,” SO AS TO CHANGE THE DEFINITION FOR “HOUSEHOLD MEMBER” AND TO ADD A DEFINITION FOR “DATING RELATIONSHIP.”</w:t>
          </w:r>
        </w:p>
      </w:sdtContent>
    </w:sdt>
    <w:bookmarkStart w:name="at_3dab7aa0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24015e37" w:id="2"/>
      <w:r w:rsidRPr="0094541D">
        <w:t>B</w:t>
      </w:r>
      <w:bookmarkEnd w:id="2"/>
      <w:r w:rsidRPr="0094541D">
        <w:t>e it enacted by the General Assembly of the State of South Carolina:</w:t>
      </w:r>
    </w:p>
    <w:p w:rsidR="00D80DE1" w:rsidP="00D80DE1" w:rsidRDefault="00D80DE1" w14:paraId="7AF6DD39" w14:textId="77777777">
      <w:pPr>
        <w:pStyle w:val="scemptyline"/>
      </w:pPr>
    </w:p>
    <w:p w:rsidR="00D80DE1" w:rsidP="00D80DE1" w:rsidRDefault="00D80DE1" w14:paraId="6258C41C" w14:textId="77777777">
      <w:pPr>
        <w:pStyle w:val="scdirectionallanguage"/>
      </w:pPr>
      <w:bookmarkStart w:name="bs_num_1_sub_A_f88ec6d06" w:id="3"/>
      <w:r>
        <w:t>S</w:t>
      </w:r>
      <w:bookmarkEnd w:id="3"/>
      <w:r>
        <w:t>ECTION 1.A.</w:t>
      </w:r>
      <w:r>
        <w:tab/>
      </w:r>
      <w:bookmarkStart w:name="dl_6ac75acd2" w:id="4"/>
      <w:r>
        <w:t>S</w:t>
      </w:r>
      <w:bookmarkEnd w:id="4"/>
      <w:r>
        <w:t>ection 20‑4‑20(b) of the S.C. Code is amended to read:</w:t>
      </w:r>
    </w:p>
    <w:p w:rsidR="00D80DE1" w:rsidP="00D80DE1" w:rsidRDefault="00D80DE1" w14:paraId="77B99EBD" w14:textId="77777777">
      <w:pPr>
        <w:pStyle w:val="sccodifiedsection"/>
      </w:pPr>
    </w:p>
    <w:p w:rsidR="00D80DE1" w:rsidP="00D80DE1" w:rsidRDefault="00D80DE1" w14:paraId="04560647" w14:textId="77777777">
      <w:pPr>
        <w:pStyle w:val="sccodifiedsection"/>
      </w:pPr>
      <w:bookmarkStart w:name="cs_T20C4N20_42fb3bb8a" w:id="5"/>
      <w:r>
        <w:tab/>
      </w:r>
      <w:bookmarkStart w:name="ss_T20C4N20Sb_lv1_244701061" w:id="6"/>
      <w:bookmarkEnd w:id="5"/>
      <w:r>
        <w:t>(</w:t>
      </w:r>
      <w:bookmarkEnd w:id="6"/>
      <w:r>
        <w:t>b) “Household member” means:</w:t>
      </w:r>
    </w:p>
    <w:p w:rsidR="00D80DE1" w:rsidP="00D80DE1" w:rsidRDefault="00D80DE1" w14:paraId="4FCD3EB5" w14:textId="77777777">
      <w:pPr>
        <w:pStyle w:val="sccodifiedsection"/>
      </w:pPr>
      <w:r>
        <w:tab/>
      </w:r>
      <w:r>
        <w:tab/>
      </w:r>
      <w:bookmarkStart w:name="ss_T20C4N20Si_lv2_802f0b009" w:id="7"/>
      <w:r>
        <w:t>(</w:t>
      </w:r>
      <w:bookmarkEnd w:id="7"/>
      <w:r>
        <w:t>i) a spouse;</w:t>
      </w:r>
    </w:p>
    <w:p w:rsidR="00D80DE1" w:rsidP="00D80DE1" w:rsidRDefault="00D80DE1" w14:paraId="5BA41832" w14:textId="77777777">
      <w:pPr>
        <w:pStyle w:val="sccodifiedsection"/>
      </w:pPr>
      <w:r>
        <w:tab/>
      </w:r>
      <w:r>
        <w:tab/>
      </w:r>
      <w:bookmarkStart w:name="ss_T20C4N20Sii_lv2_19cfc85f3" w:id="8"/>
      <w:r>
        <w:t>(</w:t>
      </w:r>
      <w:bookmarkEnd w:id="8"/>
      <w:r>
        <w:t>ii) a former spouse;</w:t>
      </w:r>
    </w:p>
    <w:p w:rsidR="00D80DE1" w:rsidP="00D80DE1" w:rsidRDefault="00D80DE1" w14:paraId="7A03F187" w14:textId="77777777">
      <w:pPr>
        <w:pStyle w:val="sccodifiedsection"/>
      </w:pPr>
      <w:r>
        <w:tab/>
      </w:r>
      <w:r>
        <w:tab/>
      </w:r>
      <w:bookmarkStart w:name="ss_T20C4N20Siii_lv2_e5f2e9113" w:id="9"/>
      <w:r>
        <w:t>(</w:t>
      </w:r>
      <w:bookmarkEnd w:id="9"/>
      <w:r>
        <w:t>iii) persons who have a child in common;</w:t>
      </w:r>
    </w:p>
    <w:p w:rsidR="00BC3191" w:rsidP="00D80DE1" w:rsidRDefault="00D80DE1" w14:paraId="7E5A56EF" w14:textId="77777777">
      <w:pPr>
        <w:pStyle w:val="sccodifiedsection"/>
      </w:pPr>
      <w:r>
        <w:tab/>
      </w:r>
      <w:r>
        <w:tab/>
      </w:r>
      <w:bookmarkStart w:name="ss_T20C4N20Siv_lv2_7a972452c" w:id="10"/>
      <w:r>
        <w:t>(</w:t>
      </w:r>
      <w:bookmarkEnd w:id="10"/>
      <w:r>
        <w:t>iv) a male and female who are cohabiting or formerly have cohabited</w:t>
      </w:r>
      <w:r w:rsidR="00BC3191">
        <w:rPr>
          <w:rStyle w:val="scinsert"/>
        </w:rPr>
        <w:t>; or</w:t>
      </w:r>
    </w:p>
    <w:p w:rsidR="00D80DE1" w:rsidP="00D80DE1" w:rsidRDefault="00BC3191" w14:paraId="541C87BC" w14:textId="2249F809">
      <w:pPr>
        <w:pStyle w:val="sccodifiedsection"/>
      </w:pPr>
      <w:r>
        <w:rPr>
          <w:rStyle w:val="scinsert"/>
        </w:rPr>
        <w:tab/>
      </w:r>
      <w:r>
        <w:rPr>
          <w:rStyle w:val="scinsert"/>
        </w:rPr>
        <w:tab/>
      </w:r>
      <w:bookmarkStart w:name="ss_T20C4N20Sv_lv2_109898315" w:id="11"/>
      <w:r>
        <w:rPr>
          <w:rStyle w:val="scinsert"/>
        </w:rPr>
        <w:t>(</w:t>
      </w:r>
      <w:bookmarkEnd w:id="11"/>
      <w:r>
        <w:rPr>
          <w:rStyle w:val="scinsert"/>
        </w:rPr>
        <w:t>v) persons who are presently or were recently in a dating relationship together</w:t>
      </w:r>
      <w:r w:rsidR="00D80DE1">
        <w:t>.</w:t>
      </w:r>
    </w:p>
    <w:p w:rsidR="00BC3191" w:rsidP="00BC3191" w:rsidRDefault="00BC3191" w14:paraId="788ACBCC" w14:textId="77777777">
      <w:pPr>
        <w:pStyle w:val="scemptyline"/>
      </w:pPr>
    </w:p>
    <w:p w:rsidR="009230D6" w:rsidP="009230D6" w:rsidRDefault="00BC3191" w14:paraId="71384A52" w14:textId="77777777">
      <w:pPr>
        <w:pStyle w:val="scdirectionallanguage"/>
      </w:pPr>
      <w:bookmarkStart w:name="bs_num_1_sub_B_98853d43b" w:id="12"/>
      <w:r>
        <w:t>B</w:t>
      </w:r>
      <w:bookmarkEnd w:id="12"/>
      <w:r>
        <w:t>.</w:t>
      </w:r>
      <w:r>
        <w:tab/>
      </w:r>
      <w:bookmarkStart w:name="dl_2804ff857" w:id="13"/>
      <w:r w:rsidR="009230D6">
        <w:t>S</w:t>
      </w:r>
      <w:bookmarkEnd w:id="13"/>
      <w:r w:rsidR="009230D6">
        <w:t>ection 20‑4‑20 of the S.C. Code is amended by adding:</w:t>
      </w:r>
    </w:p>
    <w:p w:rsidR="009230D6" w:rsidP="009230D6" w:rsidRDefault="009230D6" w14:paraId="59FBEFD6" w14:textId="77777777">
      <w:pPr>
        <w:pStyle w:val="scnewcodesection"/>
      </w:pPr>
    </w:p>
    <w:p w:rsidR="009C5610" w:rsidP="009C5610" w:rsidRDefault="009230D6" w14:paraId="58F4F5B4" w14:textId="77777777">
      <w:pPr>
        <w:pStyle w:val="scnewcodesection"/>
      </w:pPr>
      <w:bookmarkStart w:name="ns_T20C4N20_b559e453b" w:id="14"/>
      <w:r>
        <w:tab/>
      </w:r>
      <w:bookmarkStart w:name="ss_T20C4N20Sg_lv1_67eaeac34" w:id="15"/>
      <w:bookmarkEnd w:id="14"/>
      <w:r>
        <w:t>(</w:t>
      </w:r>
      <w:bookmarkEnd w:id="15"/>
      <w:r>
        <w:t>g)</w:t>
      </w:r>
      <w:bookmarkStart w:name="ss_T20C4N20Si_lv2_1d3764fd3" w:id="16"/>
      <w:r w:rsidR="009C5610">
        <w:t>(</w:t>
      </w:r>
      <w:bookmarkEnd w:id="16"/>
      <w:r w:rsidR="009C5610">
        <w:t>i) “Dating relationship” means a romantic, courtship, or engagement relationship between two individuals that need not include sexual involvement. In addition to any other factors the court deems relevant, the court may consider the following factors in making a determination of whether a relationship exists or existed:</w:t>
      </w:r>
    </w:p>
    <w:p w:rsidR="009C5610" w:rsidP="009C5610" w:rsidRDefault="009C5610" w14:paraId="4069122B" w14:textId="77777777">
      <w:pPr>
        <w:pStyle w:val="scnewcodesection"/>
      </w:pPr>
      <w:r>
        <w:tab/>
      </w:r>
      <w:r>
        <w:tab/>
      </w:r>
      <w:r>
        <w:tab/>
      </w:r>
      <w:bookmarkStart w:name="ss_T20C4N20SA_lv3_a248e26e9" w:id="17"/>
      <w:r>
        <w:t>(</w:t>
      </w:r>
      <w:bookmarkEnd w:id="17"/>
      <w:r>
        <w:t>A) the length of the relationship;</w:t>
      </w:r>
    </w:p>
    <w:p w:rsidR="009C5610" w:rsidP="009C5610" w:rsidRDefault="009C5610" w14:paraId="63AF8BFA" w14:textId="77777777">
      <w:pPr>
        <w:pStyle w:val="scnewcodesection"/>
      </w:pPr>
      <w:r>
        <w:tab/>
      </w:r>
      <w:r>
        <w:tab/>
      </w:r>
      <w:r>
        <w:tab/>
      </w:r>
      <w:bookmarkStart w:name="ss_T20C4N20SB_lv3_a5c99dc89" w:id="18"/>
      <w:r>
        <w:t>(</w:t>
      </w:r>
      <w:bookmarkEnd w:id="18"/>
      <w:r>
        <w:t>B) the nature or type of the relationship;</w:t>
      </w:r>
    </w:p>
    <w:p w:rsidR="009C5610" w:rsidP="009C5610" w:rsidRDefault="009C5610" w14:paraId="0FF1DAA3" w14:textId="77777777">
      <w:pPr>
        <w:pStyle w:val="scnewcodesection"/>
      </w:pPr>
      <w:r>
        <w:tab/>
      </w:r>
      <w:r>
        <w:tab/>
      </w:r>
      <w:r>
        <w:tab/>
      </w:r>
      <w:bookmarkStart w:name="ss_T20C4N20SC_lv3_f314215f8" w:id="19"/>
      <w:r>
        <w:t>(</w:t>
      </w:r>
      <w:bookmarkEnd w:id="19"/>
      <w:r>
        <w:t>C) the frequency of interaction between the two individuals involved in the relationship; and</w:t>
      </w:r>
    </w:p>
    <w:p w:rsidR="009C5610" w:rsidP="009C5610" w:rsidRDefault="009C5610" w14:paraId="5FDF70F7" w14:textId="77777777">
      <w:pPr>
        <w:pStyle w:val="scnewcodesection"/>
      </w:pPr>
      <w:r>
        <w:tab/>
      </w:r>
      <w:r>
        <w:tab/>
      </w:r>
      <w:r>
        <w:tab/>
      </w:r>
      <w:bookmarkStart w:name="ss_T20C4N20SD_lv3_a5f8bd6e2" w:id="20"/>
      <w:r>
        <w:t>(</w:t>
      </w:r>
      <w:bookmarkEnd w:id="20"/>
      <w:r>
        <w:t>D) the time since termination of the relationship, if applicable.</w:t>
      </w:r>
    </w:p>
    <w:p w:rsidR="007D42EE" w:rsidP="009C5610" w:rsidRDefault="009C5610" w14:paraId="75442D8F" w14:textId="54CA9A1F">
      <w:pPr>
        <w:pStyle w:val="scnewcodesection"/>
      </w:pPr>
      <w:r>
        <w:tab/>
      </w:r>
      <w:r>
        <w:tab/>
      </w:r>
      <w:bookmarkStart w:name="ss_T20C4N20Sii_lv2_2da345319" w:id="21"/>
      <w:r>
        <w:t>(</w:t>
      </w:r>
      <w:bookmarkEnd w:id="21"/>
      <w:r>
        <w:t>ii) “Dating relationship” does not include a casual relationship or ordinary fraternization between two individuals in a business or social context.</w:t>
      </w:r>
    </w:p>
    <w:p w:rsidRPr="00DF3B44" w:rsidR="007E06BB" w:rsidP="00787433" w:rsidRDefault="007E06BB" w14:paraId="3D8F1FED" w14:textId="6E2AA68C">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68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F7C8EF1" w:rsidR="00685035" w:rsidRPr="007B4AF7" w:rsidRDefault="00B90E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5DFA">
              <w:rPr>
                <w:noProof/>
              </w:rPr>
              <w:t>LC-0141VR25.docx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019"/>
    <w:rsid w:val="00026421"/>
    <w:rsid w:val="00030409"/>
    <w:rsid w:val="00037F04"/>
    <w:rsid w:val="000404BF"/>
    <w:rsid w:val="00044B84"/>
    <w:rsid w:val="000479D0"/>
    <w:rsid w:val="00062BBC"/>
    <w:rsid w:val="0006464F"/>
    <w:rsid w:val="00066B54"/>
    <w:rsid w:val="000721C3"/>
    <w:rsid w:val="00072FCD"/>
    <w:rsid w:val="00074A4F"/>
    <w:rsid w:val="00077B65"/>
    <w:rsid w:val="00096BBD"/>
    <w:rsid w:val="000A3C25"/>
    <w:rsid w:val="000B4C02"/>
    <w:rsid w:val="000B5B4A"/>
    <w:rsid w:val="000B7FE1"/>
    <w:rsid w:val="000C1B4B"/>
    <w:rsid w:val="000C3E88"/>
    <w:rsid w:val="000C46B9"/>
    <w:rsid w:val="000C58E4"/>
    <w:rsid w:val="000C68F7"/>
    <w:rsid w:val="000C6F9A"/>
    <w:rsid w:val="000D2F44"/>
    <w:rsid w:val="000D33E4"/>
    <w:rsid w:val="000E578A"/>
    <w:rsid w:val="000F2250"/>
    <w:rsid w:val="0010329A"/>
    <w:rsid w:val="00105756"/>
    <w:rsid w:val="0011274D"/>
    <w:rsid w:val="001164F9"/>
    <w:rsid w:val="0011719C"/>
    <w:rsid w:val="00137C2A"/>
    <w:rsid w:val="00140049"/>
    <w:rsid w:val="00171601"/>
    <w:rsid w:val="001730EB"/>
    <w:rsid w:val="00173276"/>
    <w:rsid w:val="00176122"/>
    <w:rsid w:val="0019025B"/>
    <w:rsid w:val="00192AF7"/>
    <w:rsid w:val="00197366"/>
    <w:rsid w:val="001A136C"/>
    <w:rsid w:val="001A1B69"/>
    <w:rsid w:val="001B6DA2"/>
    <w:rsid w:val="001C25EC"/>
    <w:rsid w:val="001D063B"/>
    <w:rsid w:val="001F2A41"/>
    <w:rsid w:val="001F313F"/>
    <w:rsid w:val="001F331D"/>
    <w:rsid w:val="001F394C"/>
    <w:rsid w:val="002038AA"/>
    <w:rsid w:val="002114C8"/>
    <w:rsid w:val="0021166F"/>
    <w:rsid w:val="002162DF"/>
    <w:rsid w:val="00226ADA"/>
    <w:rsid w:val="00230038"/>
    <w:rsid w:val="00233975"/>
    <w:rsid w:val="00236D73"/>
    <w:rsid w:val="00242946"/>
    <w:rsid w:val="00246535"/>
    <w:rsid w:val="00254C9A"/>
    <w:rsid w:val="00257F60"/>
    <w:rsid w:val="002625EA"/>
    <w:rsid w:val="00262AC5"/>
    <w:rsid w:val="00264AE9"/>
    <w:rsid w:val="00275AE6"/>
    <w:rsid w:val="002836D8"/>
    <w:rsid w:val="002A7989"/>
    <w:rsid w:val="002B02F3"/>
    <w:rsid w:val="002C3463"/>
    <w:rsid w:val="002D266D"/>
    <w:rsid w:val="002D5AA3"/>
    <w:rsid w:val="002D5B3D"/>
    <w:rsid w:val="002D7447"/>
    <w:rsid w:val="002E1590"/>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053"/>
    <w:rsid w:val="003A421E"/>
    <w:rsid w:val="003A5F1C"/>
    <w:rsid w:val="003C3E2E"/>
    <w:rsid w:val="003D4A3C"/>
    <w:rsid w:val="003D55B2"/>
    <w:rsid w:val="003E0033"/>
    <w:rsid w:val="003E5452"/>
    <w:rsid w:val="003E7165"/>
    <w:rsid w:val="003E7FF6"/>
    <w:rsid w:val="004046B5"/>
    <w:rsid w:val="00406F27"/>
    <w:rsid w:val="004141B8"/>
    <w:rsid w:val="004203B9"/>
    <w:rsid w:val="00421649"/>
    <w:rsid w:val="00432135"/>
    <w:rsid w:val="00433049"/>
    <w:rsid w:val="00446987"/>
    <w:rsid w:val="00446D28"/>
    <w:rsid w:val="00463326"/>
    <w:rsid w:val="00466CD0"/>
    <w:rsid w:val="00473583"/>
    <w:rsid w:val="00477F32"/>
    <w:rsid w:val="00481850"/>
    <w:rsid w:val="0048414A"/>
    <w:rsid w:val="004851A0"/>
    <w:rsid w:val="0048627F"/>
    <w:rsid w:val="004932AB"/>
    <w:rsid w:val="00494BEF"/>
    <w:rsid w:val="004A0BD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410F"/>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FCB"/>
    <w:rsid w:val="006213A8"/>
    <w:rsid w:val="00623BEA"/>
    <w:rsid w:val="006347E9"/>
    <w:rsid w:val="00640C87"/>
    <w:rsid w:val="006454BB"/>
    <w:rsid w:val="00657CF4"/>
    <w:rsid w:val="00661463"/>
    <w:rsid w:val="00663B8D"/>
    <w:rsid w:val="00663E00"/>
    <w:rsid w:val="00664F48"/>
    <w:rsid w:val="00664FAD"/>
    <w:rsid w:val="0067345B"/>
    <w:rsid w:val="00680079"/>
    <w:rsid w:val="00683986"/>
    <w:rsid w:val="00685035"/>
    <w:rsid w:val="00685770"/>
    <w:rsid w:val="00690DBA"/>
    <w:rsid w:val="00694118"/>
    <w:rsid w:val="006964F9"/>
    <w:rsid w:val="006A395F"/>
    <w:rsid w:val="006A65E2"/>
    <w:rsid w:val="006B37BD"/>
    <w:rsid w:val="006C092D"/>
    <w:rsid w:val="006C099D"/>
    <w:rsid w:val="006C18F0"/>
    <w:rsid w:val="006C3057"/>
    <w:rsid w:val="006C7E01"/>
    <w:rsid w:val="006D64A5"/>
    <w:rsid w:val="006D76F8"/>
    <w:rsid w:val="006E0935"/>
    <w:rsid w:val="006E353F"/>
    <w:rsid w:val="006E35AB"/>
    <w:rsid w:val="006F0187"/>
    <w:rsid w:val="00711AA9"/>
    <w:rsid w:val="0072139C"/>
    <w:rsid w:val="00722155"/>
    <w:rsid w:val="00737F19"/>
    <w:rsid w:val="00754E4B"/>
    <w:rsid w:val="00782BF8"/>
    <w:rsid w:val="00783C75"/>
    <w:rsid w:val="007849D9"/>
    <w:rsid w:val="00787433"/>
    <w:rsid w:val="00797222"/>
    <w:rsid w:val="007A10F1"/>
    <w:rsid w:val="007A3D50"/>
    <w:rsid w:val="007B2D29"/>
    <w:rsid w:val="007B412F"/>
    <w:rsid w:val="007B4AF7"/>
    <w:rsid w:val="007B4DBF"/>
    <w:rsid w:val="007C5458"/>
    <w:rsid w:val="007D2C67"/>
    <w:rsid w:val="007D42EE"/>
    <w:rsid w:val="007E06BB"/>
    <w:rsid w:val="007F50D1"/>
    <w:rsid w:val="00816D52"/>
    <w:rsid w:val="00827CBC"/>
    <w:rsid w:val="00831048"/>
    <w:rsid w:val="00834272"/>
    <w:rsid w:val="008625C1"/>
    <w:rsid w:val="00874005"/>
    <w:rsid w:val="0087671D"/>
    <w:rsid w:val="008806F9"/>
    <w:rsid w:val="00887957"/>
    <w:rsid w:val="008A57E3"/>
    <w:rsid w:val="008B5BF4"/>
    <w:rsid w:val="008C0CEE"/>
    <w:rsid w:val="008C1B18"/>
    <w:rsid w:val="008D46EC"/>
    <w:rsid w:val="008E0E25"/>
    <w:rsid w:val="008E4E24"/>
    <w:rsid w:val="008E61A1"/>
    <w:rsid w:val="008F12D0"/>
    <w:rsid w:val="009031EF"/>
    <w:rsid w:val="00917EA3"/>
    <w:rsid w:val="00917EE0"/>
    <w:rsid w:val="00921C89"/>
    <w:rsid w:val="009230D6"/>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58D"/>
    <w:rsid w:val="009C5610"/>
    <w:rsid w:val="009D2967"/>
    <w:rsid w:val="009D3C2B"/>
    <w:rsid w:val="009E4191"/>
    <w:rsid w:val="009E4741"/>
    <w:rsid w:val="009F2AB1"/>
    <w:rsid w:val="009F4FAF"/>
    <w:rsid w:val="009F68F1"/>
    <w:rsid w:val="009F72ED"/>
    <w:rsid w:val="00A04529"/>
    <w:rsid w:val="00A0584B"/>
    <w:rsid w:val="00A11BC6"/>
    <w:rsid w:val="00A15709"/>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975"/>
    <w:rsid w:val="00A97523"/>
    <w:rsid w:val="00AA28CF"/>
    <w:rsid w:val="00AA7824"/>
    <w:rsid w:val="00AB0FA3"/>
    <w:rsid w:val="00AB240E"/>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FA1"/>
    <w:rsid w:val="00B54DF7"/>
    <w:rsid w:val="00B56223"/>
    <w:rsid w:val="00B56E79"/>
    <w:rsid w:val="00B57AA7"/>
    <w:rsid w:val="00B637AA"/>
    <w:rsid w:val="00B63BE2"/>
    <w:rsid w:val="00B743A7"/>
    <w:rsid w:val="00B7592C"/>
    <w:rsid w:val="00B809D3"/>
    <w:rsid w:val="00B84B66"/>
    <w:rsid w:val="00B85475"/>
    <w:rsid w:val="00B9090A"/>
    <w:rsid w:val="00B90E63"/>
    <w:rsid w:val="00B92196"/>
    <w:rsid w:val="00B9228D"/>
    <w:rsid w:val="00B929EC"/>
    <w:rsid w:val="00BB0725"/>
    <w:rsid w:val="00BC3191"/>
    <w:rsid w:val="00BC408A"/>
    <w:rsid w:val="00BC5023"/>
    <w:rsid w:val="00BC556C"/>
    <w:rsid w:val="00BD42DA"/>
    <w:rsid w:val="00BD4684"/>
    <w:rsid w:val="00BE08A7"/>
    <w:rsid w:val="00BE4391"/>
    <w:rsid w:val="00BF3E48"/>
    <w:rsid w:val="00C15F1B"/>
    <w:rsid w:val="00C16288"/>
    <w:rsid w:val="00C17D1D"/>
    <w:rsid w:val="00C20FD6"/>
    <w:rsid w:val="00C303C7"/>
    <w:rsid w:val="00C41173"/>
    <w:rsid w:val="00C45923"/>
    <w:rsid w:val="00C543E7"/>
    <w:rsid w:val="00C70225"/>
    <w:rsid w:val="00C71525"/>
    <w:rsid w:val="00C72198"/>
    <w:rsid w:val="00C73C7D"/>
    <w:rsid w:val="00C75005"/>
    <w:rsid w:val="00C87080"/>
    <w:rsid w:val="00C9103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CB1"/>
    <w:rsid w:val="00D14995"/>
    <w:rsid w:val="00D204F2"/>
    <w:rsid w:val="00D2455C"/>
    <w:rsid w:val="00D25023"/>
    <w:rsid w:val="00D27F8C"/>
    <w:rsid w:val="00D33843"/>
    <w:rsid w:val="00D40A88"/>
    <w:rsid w:val="00D54A6F"/>
    <w:rsid w:val="00D568E8"/>
    <w:rsid w:val="00D57D57"/>
    <w:rsid w:val="00D62748"/>
    <w:rsid w:val="00D62E42"/>
    <w:rsid w:val="00D64A7C"/>
    <w:rsid w:val="00D72EE5"/>
    <w:rsid w:val="00D772FB"/>
    <w:rsid w:val="00D80DE1"/>
    <w:rsid w:val="00DA1AA0"/>
    <w:rsid w:val="00DA512B"/>
    <w:rsid w:val="00DC44A8"/>
    <w:rsid w:val="00DE4BEE"/>
    <w:rsid w:val="00DE5B3D"/>
    <w:rsid w:val="00DE7112"/>
    <w:rsid w:val="00DF19BE"/>
    <w:rsid w:val="00DF3B44"/>
    <w:rsid w:val="00E1372E"/>
    <w:rsid w:val="00E1589F"/>
    <w:rsid w:val="00E21D30"/>
    <w:rsid w:val="00E24D9A"/>
    <w:rsid w:val="00E27805"/>
    <w:rsid w:val="00E27A11"/>
    <w:rsid w:val="00E30497"/>
    <w:rsid w:val="00E358A2"/>
    <w:rsid w:val="00E35C9A"/>
    <w:rsid w:val="00E35DFA"/>
    <w:rsid w:val="00E3771B"/>
    <w:rsid w:val="00E40979"/>
    <w:rsid w:val="00E43F26"/>
    <w:rsid w:val="00E4434B"/>
    <w:rsid w:val="00E52A36"/>
    <w:rsid w:val="00E6378B"/>
    <w:rsid w:val="00E63EC3"/>
    <w:rsid w:val="00E653DA"/>
    <w:rsid w:val="00E65958"/>
    <w:rsid w:val="00E84FE5"/>
    <w:rsid w:val="00E879A5"/>
    <w:rsid w:val="00E879FC"/>
    <w:rsid w:val="00EA2574"/>
    <w:rsid w:val="00EA2F1F"/>
    <w:rsid w:val="00EA3184"/>
    <w:rsid w:val="00EA3F2E"/>
    <w:rsid w:val="00EA57EC"/>
    <w:rsid w:val="00EA6208"/>
    <w:rsid w:val="00EB120E"/>
    <w:rsid w:val="00EB34C8"/>
    <w:rsid w:val="00EB46E2"/>
    <w:rsid w:val="00EC0045"/>
    <w:rsid w:val="00ED452E"/>
    <w:rsid w:val="00EE1A28"/>
    <w:rsid w:val="00EE3CDA"/>
    <w:rsid w:val="00EF15BB"/>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B4D"/>
    <w:rsid w:val="00F4795D"/>
    <w:rsid w:val="00F50A61"/>
    <w:rsid w:val="00F525CD"/>
    <w:rsid w:val="00F5286C"/>
    <w:rsid w:val="00F52E12"/>
    <w:rsid w:val="00F543AF"/>
    <w:rsid w:val="00F606D3"/>
    <w:rsid w:val="00F638CA"/>
    <w:rsid w:val="00F657C5"/>
    <w:rsid w:val="00F663FE"/>
    <w:rsid w:val="00F900B4"/>
    <w:rsid w:val="00FA0F2E"/>
    <w:rsid w:val="00FA4DB1"/>
    <w:rsid w:val="00FB3F2A"/>
    <w:rsid w:val="00FC25F2"/>
    <w:rsid w:val="00FC3593"/>
    <w:rsid w:val="00FD117D"/>
    <w:rsid w:val="00FD4A59"/>
    <w:rsid w:val="00FD72E3"/>
    <w:rsid w:val="00FE06FC"/>
    <w:rsid w:val="00FE75B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03C7"/>
    <w:rPr>
      <w:rFonts w:ascii="Times New Roman" w:hAnsi="Times New Roman"/>
      <w:b w:val="0"/>
      <w:i w:val="0"/>
      <w:sz w:val="22"/>
    </w:rPr>
  </w:style>
  <w:style w:type="paragraph" w:styleId="NoSpacing">
    <w:name w:val="No Spacing"/>
    <w:uiPriority w:val="1"/>
    <w:qFormat/>
    <w:rsid w:val="00C303C7"/>
    <w:pPr>
      <w:spacing w:after="0" w:line="240" w:lineRule="auto"/>
    </w:pPr>
  </w:style>
  <w:style w:type="paragraph" w:customStyle="1" w:styleId="scemptylineheader">
    <w:name w:val="sc_emptyline_header"/>
    <w:qFormat/>
    <w:rsid w:val="00C303C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03C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03C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03C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03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03C7"/>
    <w:rPr>
      <w:color w:val="808080"/>
    </w:rPr>
  </w:style>
  <w:style w:type="paragraph" w:customStyle="1" w:styleId="scdirectionallanguage">
    <w:name w:val="sc_directional_language"/>
    <w:qFormat/>
    <w:rsid w:val="00C303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03C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03C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03C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03C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03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03C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03C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03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03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03C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03C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03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03C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03C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03C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03C7"/>
    <w:rPr>
      <w:rFonts w:ascii="Times New Roman" w:hAnsi="Times New Roman"/>
      <w:color w:val="auto"/>
      <w:sz w:val="22"/>
    </w:rPr>
  </w:style>
  <w:style w:type="paragraph" w:customStyle="1" w:styleId="scclippagebillheader">
    <w:name w:val="sc_clip_page_bill_header"/>
    <w:qFormat/>
    <w:rsid w:val="00C303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03C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03C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3C7"/>
    <w:rPr>
      <w:lang w:val="en-US"/>
    </w:rPr>
  </w:style>
  <w:style w:type="paragraph" w:styleId="Footer">
    <w:name w:val="footer"/>
    <w:basedOn w:val="Normal"/>
    <w:link w:val="FooterChar"/>
    <w:uiPriority w:val="99"/>
    <w:unhideWhenUsed/>
    <w:rsid w:val="00C3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3C7"/>
    <w:rPr>
      <w:lang w:val="en-US"/>
    </w:rPr>
  </w:style>
  <w:style w:type="paragraph" w:styleId="ListParagraph">
    <w:name w:val="List Paragraph"/>
    <w:basedOn w:val="Normal"/>
    <w:uiPriority w:val="34"/>
    <w:qFormat/>
    <w:rsid w:val="00C303C7"/>
    <w:pPr>
      <w:ind w:left="720"/>
      <w:contextualSpacing/>
    </w:pPr>
  </w:style>
  <w:style w:type="paragraph" w:customStyle="1" w:styleId="scbillfooter">
    <w:name w:val="sc_bill_footer"/>
    <w:qFormat/>
    <w:rsid w:val="00C303C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03C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03C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03C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03C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03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03C7"/>
    <w:pPr>
      <w:widowControl w:val="0"/>
      <w:suppressAutoHyphens/>
      <w:spacing w:after="0" w:line="360" w:lineRule="auto"/>
    </w:pPr>
    <w:rPr>
      <w:rFonts w:ascii="Times New Roman" w:hAnsi="Times New Roman"/>
      <w:lang w:val="en-US"/>
    </w:rPr>
  </w:style>
  <w:style w:type="paragraph" w:customStyle="1" w:styleId="sctableln">
    <w:name w:val="sc_table_ln"/>
    <w:qFormat/>
    <w:rsid w:val="00C303C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03C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03C7"/>
    <w:rPr>
      <w:strike/>
      <w:dstrike w:val="0"/>
    </w:rPr>
  </w:style>
  <w:style w:type="character" w:customStyle="1" w:styleId="scinsert">
    <w:name w:val="sc_insert"/>
    <w:uiPriority w:val="1"/>
    <w:qFormat/>
    <w:rsid w:val="00C303C7"/>
    <w:rPr>
      <w:caps w:val="0"/>
      <w:smallCaps w:val="0"/>
      <w:strike w:val="0"/>
      <w:dstrike w:val="0"/>
      <w:vanish w:val="0"/>
      <w:u w:val="single"/>
      <w:vertAlign w:val="baseline"/>
    </w:rPr>
  </w:style>
  <w:style w:type="character" w:customStyle="1" w:styleId="scinsertred">
    <w:name w:val="sc_insert_red"/>
    <w:uiPriority w:val="1"/>
    <w:qFormat/>
    <w:rsid w:val="00C303C7"/>
    <w:rPr>
      <w:caps w:val="0"/>
      <w:smallCaps w:val="0"/>
      <w:strike w:val="0"/>
      <w:dstrike w:val="0"/>
      <w:vanish w:val="0"/>
      <w:color w:val="FF0000"/>
      <w:u w:val="single"/>
      <w:vertAlign w:val="baseline"/>
    </w:rPr>
  </w:style>
  <w:style w:type="character" w:customStyle="1" w:styleId="scinsertblue">
    <w:name w:val="sc_insert_blue"/>
    <w:uiPriority w:val="1"/>
    <w:qFormat/>
    <w:rsid w:val="00C303C7"/>
    <w:rPr>
      <w:caps w:val="0"/>
      <w:smallCaps w:val="0"/>
      <w:strike w:val="0"/>
      <w:dstrike w:val="0"/>
      <w:vanish w:val="0"/>
      <w:color w:val="0070C0"/>
      <w:u w:val="single"/>
      <w:vertAlign w:val="baseline"/>
    </w:rPr>
  </w:style>
  <w:style w:type="character" w:customStyle="1" w:styleId="scstrikered">
    <w:name w:val="sc_strike_red"/>
    <w:uiPriority w:val="1"/>
    <w:qFormat/>
    <w:rsid w:val="00C303C7"/>
    <w:rPr>
      <w:strike/>
      <w:dstrike w:val="0"/>
      <w:color w:val="FF0000"/>
    </w:rPr>
  </w:style>
  <w:style w:type="character" w:customStyle="1" w:styleId="scstrikeblue">
    <w:name w:val="sc_strike_blue"/>
    <w:uiPriority w:val="1"/>
    <w:qFormat/>
    <w:rsid w:val="00C303C7"/>
    <w:rPr>
      <w:strike/>
      <w:dstrike w:val="0"/>
      <w:color w:val="0070C0"/>
    </w:rPr>
  </w:style>
  <w:style w:type="character" w:customStyle="1" w:styleId="scinsertbluenounderline">
    <w:name w:val="sc_insert_blue_no_underline"/>
    <w:uiPriority w:val="1"/>
    <w:qFormat/>
    <w:rsid w:val="00C303C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03C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03C7"/>
    <w:rPr>
      <w:strike/>
      <w:dstrike w:val="0"/>
      <w:color w:val="0070C0"/>
      <w:lang w:val="en-US"/>
    </w:rPr>
  </w:style>
  <w:style w:type="character" w:customStyle="1" w:styleId="scstrikerednoncodified">
    <w:name w:val="sc_strike_red_non_codified"/>
    <w:uiPriority w:val="1"/>
    <w:qFormat/>
    <w:rsid w:val="00C303C7"/>
    <w:rPr>
      <w:strike/>
      <w:dstrike w:val="0"/>
      <w:color w:val="FF0000"/>
    </w:rPr>
  </w:style>
  <w:style w:type="paragraph" w:customStyle="1" w:styleId="scbillsiglines">
    <w:name w:val="sc_bill_sig_lines"/>
    <w:qFormat/>
    <w:rsid w:val="00C303C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03C7"/>
    <w:rPr>
      <w:bdr w:val="none" w:sz="0" w:space="0" w:color="auto"/>
      <w:shd w:val="clear" w:color="auto" w:fill="FEC6C6"/>
    </w:rPr>
  </w:style>
  <w:style w:type="character" w:customStyle="1" w:styleId="screstoreblue">
    <w:name w:val="sc_restore_blue"/>
    <w:uiPriority w:val="1"/>
    <w:qFormat/>
    <w:rsid w:val="00C303C7"/>
    <w:rPr>
      <w:color w:val="4472C4" w:themeColor="accent1"/>
      <w:bdr w:val="none" w:sz="0" w:space="0" w:color="auto"/>
      <w:shd w:val="clear" w:color="auto" w:fill="auto"/>
    </w:rPr>
  </w:style>
  <w:style w:type="character" w:customStyle="1" w:styleId="screstorered">
    <w:name w:val="sc_restore_red"/>
    <w:uiPriority w:val="1"/>
    <w:qFormat/>
    <w:rsid w:val="00C303C7"/>
    <w:rPr>
      <w:color w:val="FF0000"/>
      <w:bdr w:val="none" w:sz="0" w:space="0" w:color="auto"/>
      <w:shd w:val="clear" w:color="auto" w:fill="auto"/>
    </w:rPr>
  </w:style>
  <w:style w:type="character" w:customStyle="1" w:styleId="scstrikenewblue">
    <w:name w:val="sc_strike_new_blue"/>
    <w:uiPriority w:val="1"/>
    <w:qFormat/>
    <w:rsid w:val="00C303C7"/>
    <w:rPr>
      <w:strike w:val="0"/>
      <w:dstrike/>
      <w:color w:val="0070C0"/>
      <w:u w:val="none"/>
    </w:rPr>
  </w:style>
  <w:style w:type="character" w:customStyle="1" w:styleId="scstrikenewred">
    <w:name w:val="sc_strike_new_red"/>
    <w:uiPriority w:val="1"/>
    <w:qFormat/>
    <w:rsid w:val="00C303C7"/>
    <w:rPr>
      <w:strike w:val="0"/>
      <w:dstrike/>
      <w:color w:val="FF0000"/>
      <w:u w:val="none"/>
    </w:rPr>
  </w:style>
  <w:style w:type="character" w:customStyle="1" w:styleId="scamendsenate">
    <w:name w:val="sc_amend_senate"/>
    <w:uiPriority w:val="1"/>
    <w:qFormat/>
    <w:rsid w:val="00C303C7"/>
    <w:rPr>
      <w:bdr w:val="none" w:sz="0" w:space="0" w:color="auto"/>
      <w:shd w:val="clear" w:color="auto" w:fill="FFF2CC" w:themeFill="accent4" w:themeFillTint="33"/>
    </w:rPr>
  </w:style>
  <w:style w:type="character" w:customStyle="1" w:styleId="scamendhouse">
    <w:name w:val="sc_amend_house"/>
    <w:uiPriority w:val="1"/>
    <w:qFormat/>
    <w:rsid w:val="00C303C7"/>
    <w:rPr>
      <w:bdr w:val="none" w:sz="0" w:space="0" w:color="auto"/>
      <w:shd w:val="clear" w:color="auto" w:fill="E2EFD9" w:themeFill="accent6" w:themeFillTint="33"/>
    </w:rPr>
  </w:style>
  <w:style w:type="paragraph" w:styleId="Revision">
    <w:name w:val="Revision"/>
    <w:hidden/>
    <w:uiPriority w:val="99"/>
    <w:semiHidden/>
    <w:rsid w:val="00BC31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30&amp;session=126&amp;summary=B" TargetMode="External" Id="R2da6a6b513264827" /><Relationship Type="http://schemas.openxmlformats.org/officeDocument/2006/relationships/hyperlink" Target="https://www.scstatehouse.gov/sess126_2025-2026/prever/3830_20250129.docx" TargetMode="External" Id="Ra8a5398bd023468d" /><Relationship Type="http://schemas.openxmlformats.org/officeDocument/2006/relationships/hyperlink" Target="h:\hj\20250129.docx" TargetMode="External" Id="R420f47cbc8e94d3b" /><Relationship Type="http://schemas.openxmlformats.org/officeDocument/2006/relationships/hyperlink" Target="h:\hj\20250129.docx" TargetMode="External" Id="R627be5489af44d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1410F"/>
    <w:rsid w:val="00580C56"/>
    <w:rsid w:val="006B363F"/>
    <w:rsid w:val="007070D2"/>
    <w:rsid w:val="00776F2C"/>
    <w:rsid w:val="008F7723"/>
    <w:rsid w:val="009031EF"/>
    <w:rsid w:val="00912A5F"/>
    <w:rsid w:val="00940EED"/>
    <w:rsid w:val="00985255"/>
    <w:rsid w:val="009C3651"/>
    <w:rsid w:val="00A51DBA"/>
    <w:rsid w:val="00B20DA6"/>
    <w:rsid w:val="00B457AF"/>
    <w:rsid w:val="00C71525"/>
    <w:rsid w:val="00C818FB"/>
    <w:rsid w:val="00CC0451"/>
    <w:rsid w:val="00D6665C"/>
    <w:rsid w:val="00D900BD"/>
    <w:rsid w:val="00E76813"/>
    <w:rsid w:val="00F46B4D"/>
    <w:rsid w:val="00F543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75387b1a-373d-4db6-b711-e6f32b29a038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1072cde4-31bd-48e2-a528-b3e6ccd18a66</T_BILL_REQUEST_REQUEST>
  <T_BILL_R_ORIGINALDRAFT>2e2ee52a-98bc-4354-a045-b76f7d637492</T_BILL_R_ORIGINALDRAFT>
  <T_BILL_SPONSOR_SPONSOR>34760fd8-9db9-4555-9e85-5713ec8bd64b</T_BILL_SPONSOR_SPONSOR>
  <T_BILL_T_BILLNAME>[3830]</T_BILL_T_BILLNAME>
  <T_BILL_T_BILLNUMBER>3830</T_BILL_T_BILLNUMBER>
  <T_BILL_T_BILLTITLE>TO AMEND THE SOUTH CAROLINA CODE OF LAWS BY AMENDING SECTION 20‑4‑20, RELATING TO TERMS DEFINED IN THE “PROTECTION FROM DOMESTIC ABUSE ACT,” SO AS TO CHANGE THE DEFINITION FOR “HOUSEHOLD MEMBER” AND TO ADD A DEFINITION FOR “DATING RELATIONSHIP.”</T_BILL_T_BILLTITLE>
  <T_BILL_T_CHAMBER>house</T_BILL_T_CHAMBER>
  <T_BILL_T_FILENAME> </T_BILL_T_FILENAME>
  <T_BILL_T_LEGTYPE>bill_statewide</T_BILL_T_LEGTYPE>
  <T_BILL_T_RATNUMBERSTRING>HNone</T_BILL_T_RATNUMBERSTRING>
  <T_BILL_T_SECTIONS>[{"SectionUUID":"ff4b7004-9fb3-4164-903a-8d90ccd75765","SectionName":"code_section","SectionNumber":1,"SectionType":"code_section","CodeSections":[{"CodeSectionBookmarkName":"cs_T20C4N20_42fb3bb8a","IsConstitutionSection":false,"Identity":"20-4-20","IsNew":false,"SubSections":[{"Level":1,"Identity":"T20C4N20Sb","SubSectionBookmarkName":"ss_T20C4N20Sb_lv1_244701061","IsNewSubSection":false,"SubSectionReplacement":""},{"Level":2,"Identity":"T20C4N20Si","SubSectionBookmarkName":"ss_T20C4N20Si_lv2_802f0b009","IsNewSubSection":false,"SubSectionReplacement":""},{"Level":2,"Identity":"T20C4N20Sii","SubSectionBookmarkName":"ss_T20C4N20Sii_lv2_19cfc85f3","IsNewSubSection":false,"SubSectionReplacement":""},{"Level":2,"Identity":"T20C4N20Siii","SubSectionBookmarkName":"ss_T20C4N20Siii_lv2_e5f2e9113","IsNewSubSection":false,"SubSectionReplacement":""},{"Level":2,"Identity":"T20C4N20Siv","SubSectionBookmarkName":"ss_T20C4N20Siv_lv2_7a972452c","IsNewSubSection":false,"SubSectionReplacement":""},{"Level":2,"Identity":"T20C4N20Sv","SubSectionBookmarkName":"ss_T20C4N20Sv_lv2_109898315","IsNewSubSection":false,"SubSectionReplacement":""}],"TitleRelatedTo":"terms defined in the \"protection from domestic abuse act\"","TitleSoAsTo":"change the definition for \"household member\" and to add a definition for \"dating relationship\"","Deleted":false}],"TitleText":"","DisableControls":false,"Deleted":false,"RepealItems":[],"SectionBookmarkName":"bs_num_1_sub_A_f88ec6d06"},{"SectionUUID":"9afd681e-4a23-4cd9-b1f6-da04af95b44f","SectionName":"code_section","SectionNumber":1,"SectionType":"code_section","CodeSections":[{"CodeSectionBookmarkName":"ns_T20C4N20_b559e453b","IsConstitutionSection":false,"Identity":"20-4-20","IsNew":true,"SubSections":[{"Level":1,"Identity":"T20C4N20Sg","SubSectionBookmarkName":"ss_T20C4N20Sg_lv1_67eaeac34","IsNewSubSection":true,"SubSectionReplacement":""},{"Level":2,"Identity":"T20C4N20Si","SubSectionBookmarkName":"ss_T20C4N20Si_lv2_1d3764fd3","IsNewSubSection":false,"SubSectionReplacement":""},{"Level":3,"Identity":"T20C4N20SA","SubSectionBookmarkName":"ss_T20C4N20SA_lv3_a248e26e9","IsNewSubSection":false,"SubSectionReplacement":""},{"Level":3,"Identity":"T20C4N20SB","SubSectionBookmarkName":"ss_T20C4N20SB_lv3_a5c99dc89","IsNewSubSection":false,"SubSectionReplacement":""},{"Level":3,"Identity":"T20C4N20SC","SubSectionBookmarkName":"ss_T20C4N20SC_lv3_f314215f8","IsNewSubSection":false,"SubSectionReplacement":""},{"Level":3,"Identity":"T20C4N20SD","SubSectionBookmarkName":"ss_T20C4N20SD_lv3_a5f8bd6e2","IsNewSubSection":false,"SubSectionReplacement":""},{"Level":2,"Identity":"T20C4N20Sii","SubSectionBookmarkName":"ss_T20C4N20Sii_lv2_2da345319","IsNewSubSection":false,"SubSectionReplacement":""}],"TitleRelatedTo":"Definitions","TitleSoAsTo":"","Deleted":false}],"TitleText":"","DisableControls":false,"Deleted":false,"RepealItems":[],"SectionBookmarkName":"bs_num_1_sub_B_98853d43b"},{"SectionUUID":"8f03ca95-8faa-4d43-a9c2-8afc498075bd","SectionName":"standard_eff_date_section","SectionNumber":2,"SectionType":"drafting_clause","CodeSections":[],"TitleText":"","DisableControls":false,"Deleted":false,"RepealItems":[],"SectionBookmarkName":"bs_num_2_lastsection"}]</T_BILL_T_SECTIONS>
  <T_BILL_T_SUBJECT>Orders of Protection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8DC67CBE-5FAC-4001-B54A-15CD470EAF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1300</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2025-01-15T14:27:00Z</cp:lastPrinted>
  <dcterms:created xsi:type="dcterms:W3CDTF">2025-01-15T15:41:00Z</dcterms:created>
  <dcterms:modified xsi:type="dcterms:W3CDTF">2025-01-15T15:41:00Z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