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M.M. Smith, Rivers, Henderson-Myers, Waters and Pope</w:t>
      </w:r>
    </w:p>
    <w:p>
      <w:pPr>
        <w:widowControl w:val="false"/>
        <w:spacing w:after="0"/>
        <w:jc w:val="left"/>
      </w:pPr>
      <w:r>
        <w:rPr>
          <w:rFonts w:ascii="Times New Roman"/>
          <w:sz w:val="22"/>
        </w:rPr>
        <w:t xml:space="preserve">Document Path: LC-0223WAB25.docx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STEM Opportunity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d873acee5d3e462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dc2ca230020d462f">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Education and Public Works</w:t>
      </w:r>
      <w:r>
        <w:t xml:space="preserve"> (</w:t>
      </w:r>
      <w:hyperlink w:history="true" r:id="R80e19370aa2f4d9e">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Waters, Pope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29306b25ee23474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95d9cc541649480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Yeas-103  Nays-0</w:t>
      </w:r>
      <w:r>
        <w:t xml:space="preserve"> (</w:t>
      </w:r>
      <w:hyperlink w:history="true" r:id="Rb0d5ff747dc6471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028e688e2a2e43d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54eeee91dcdb475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Labor, Commerce and Industry</w:t>
      </w:r>
      <w:r>
        <w:t xml:space="preserve"> (</w:t>
      </w:r>
      <w:hyperlink w:history="true" r:id="R248307fa8dbf4ae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cd8f8b7e66a40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4b1cd9c21a4efa">
        <w:r>
          <w:rPr>
            <w:rStyle w:val="Hyperlink"/>
            <w:u w:val="single"/>
          </w:rPr>
          <w:t>01/30/2025</w:t>
        </w:r>
      </w:hyperlink>
      <w:r>
        <w:t xml:space="preserve"/>
      </w:r>
    </w:p>
    <w:p>
      <w:pPr>
        <w:widowControl w:val="true"/>
        <w:spacing w:after="0"/>
        <w:jc w:val="left"/>
      </w:pPr>
      <w:r>
        <w:rPr>
          <w:rFonts w:ascii="Times New Roman"/>
          <w:sz w:val="22"/>
        </w:rPr>
        <w:t xml:space="preserve"/>
      </w:r>
      <w:hyperlink r:id="R215f0a97af98406e">
        <w:r>
          <w:rPr>
            <w:rStyle w:val="Hyperlink"/>
            <w:u w:val="single"/>
          </w:rPr>
          <w:t>04/02/2025</w:t>
        </w:r>
      </w:hyperlink>
      <w:r>
        <w:t xml:space="preserve"/>
      </w:r>
    </w:p>
    <w:p>
      <w:pPr>
        <w:widowControl w:val="true"/>
        <w:spacing w:after="0"/>
        <w:jc w:val="left"/>
      </w:pPr>
      <w:r>
        <w:rPr>
          <w:rFonts w:ascii="Times New Roman"/>
          <w:sz w:val="22"/>
        </w:rPr>
        <w:t xml:space="preserve"/>
      </w:r>
      <w:hyperlink r:id="R8fb142af9bcd47d1">
        <w:r>
          <w:rPr>
            <w:rStyle w:val="Hyperlink"/>
            <w:u w:val="single"/>
          </w:rPr>
          <w:t>04/08/2025</w:t>
        </w:r>
      </w:hyperlink>
      <w:r>
        <w:t xml:space="preserve"/>
      </w:r>
    </w:p>
    <w:p>
      <w:pPr>
        <w:widowControl w:val="true"/>
        <w:spacing w:after="0"/>
        <w:jc w:val="left"/>
      </w:pPr>
      <w:r>
        <w:rPr>
          <w:rFonts w:ascii="Times New Roman"/>
          <w:sz w:val="22"/>
        </w:rPr>
        <w:t xml:space="preserve"/>
      </w:r>
      <w:hyperlink r:id="Ra5ae802f7b8a4114">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E1EA6" w:rsidP="00CE1EA6" w:rsidRDefault="00697A4C" w14:paraId="1B2A64D8" w14:textId="0D7227D7">
      <w:pPr>
        <w:pStyle w:val="sccoversheetstatus"/>
      </w:pPr>
      <w:sdt>
        <w:sdtPr>
          <w:alias w:val="status"/>
          <w:tag w:val="status"/>
          <w:id w:val="854397200"/>
          <w:placeholder>
            <w:docPart w:val="ED74DB7D3A174F459DF64D6F7B65020F"/>
          </w:placeholder>
        </w:sdtPr>
        <w:sdtEndPr/>
        <w:sdtContent>
          <w:r w:rsidR="00CE1EA6">
            <w:t>Amended</w:t>
          </w:r>
        </w:sdtContent>
      </w:sdt>
    </w:p>
    <w:sdt>
      <w:sdtPr>
        <w:alias w:val="printed1"/>
        <w:tag w:val="printed1"/>
        <w:id w:val="-1779714481"/>
        <w:placeholder>
          <w:docPart w:val="ED74DB7D3A174F459DF64D6F7B65020F"/>
        </w:placeholder>
        <w:text/>
      </w:sdtPr>
      <w:sdtEndPr/>
      <w:sdtContent>
        <w:p w:rsidR="00CE1EA6" w:rsidP="00CE1EA6" w:rsidRDefault="00CE1EA6" w14:paraId="446B7B73" w14:textId="16AC7A70">
          <w:pPr>
            <w:pStyle w:val="sccoversheetinfo"/>
          </w:pPr>
          <w:r>
            <w:t>April 8, 2025</w:t>
          </w:r>
        </w:p>
      </w:sdtContent>
    </w:sdt>
    <w:p w:rsidR="00CE1EA6" w:rsidP="00CE1EA6" w:rsidRDefault="00CE1EA6" w14:paraId="6A6BC178" w14:textId="77777777">
      <w:pPr>
        <w:pStyle w:val="sccoversheetinfo"/>
      </w:pPr>
    </w:p>
    <w:sdt>
      <w:sdtPr>
        <w:alias w:val="billnumber"/>
        <w:tag w:val="billnumber"/>
        <w:id w:val="-897512070"/>
        <w:placeholder>
          <w:docPart w:val="ED74DB7D3A174F459DF64D6F7B65020F"/>
        </w:placeholder>
        <w:text/>
      </w:sdtPr>
      <w:sdtEndPr/>
      <w:sdtContent>
        <w:p w:rsidRPr="00B07BF4" w:rsidR="00CE1EA6" w:rsidP="00CE1EA6" w:rsidRDefault="00CE1EA6" w14:paraId="42E9F881" w14:textId="694314E9">
          <w:pPr>
            <w:pStyle w:val="sccoversheetbillno"/>
          </w:pPr>
          <w:r>
            <w:t>H. 3863</w:t>
          </w:r>
        </w:p>
      </w:sdtContent>
    </w:sdt>
    <w:p w:rsidR="00CE1EA6" w:rsidP="00CE1EA6" w:rsidRDefault="00CE1EA6" w14:paraId="24EF3386" w14:textId="77777777">
      <w:pPr>
        <w:pStyle w:val="sccoversheetsponsor6"/>
        <w:jc w:val="center"/>
      </w:pPr>
    </w:p>
    <w:p w:rsidRPr="00B07BF4" w:rsidR="00CE1EA6" w:rsidP="00CE1EA6" w:rsidRDefault="00CE1EA6" w14:paraId="07985A2C" w14:textId="7F284F9A">
      <w:pPr>
        <w:pStyle w:val="sccoversheetsponsor6"/>
      </w:pPr>
      <w:r w:rsidRPr="00B07BF4">
        <w:t xml:space="preserve">Introduced by </w:t>
      </w:r>
      <w:sdt>
        <w:sdtPr>
          <w:alias w:val="sponsortype"/>
          <w:tag w:val="sponsortype"/>
          <w:id w:val="1707217765"/>
          <w:placeholder>
            <w:docPart w:val="ED74DB7D3A174F459DF64D6F7B65020F"/>
          </w:placeholder>
          <w:text/>
        </w:sdtPr>
        <w:sdtEndPr/>
        <w:sdtContent>
          <w:r>
            <w:t>Reps.</w:t>
          </w:r>
        </w:sdtContent>
      </w:sdt>
      <w:r w:rsidRPr="00B07BF4">
        <w:t xml:space="preserve"> </w:t>
      </w:r>
      <w:sdt>
        <w:sdtPr>
          <w:alias w:val="sponsors"/>
          <w:tag w:val="sponsors"/>
          <w:id w:val="716862734"/>
          <w:placeholder>
            <w:docPart w:val="ED74DB7D3A174F459DF64D6F7B65020F"/>
          </w:placeholder>
          <w:text/>
        </w:sdtPr>
        <w:sdtEndPr/>
        <w:sdtContent>
          <w:r>
            <w:t>Davis, M. M. Smith, Rivers, Henderson-Myers, Waters and Pope</w:t>
          </w:r>
        </w:sdtContent>
      </w:sdt>
      <w:r w:rsidRPr="00B07BF4">
        <w:t xml:space="preserve"> </w:t>
      </w:r>
    </w:p>
    <w:p w:rsidRPr="00B07BF4" w:rsidR="00CE1EA6" w:rsidP="00CE1EA6" w:rsidRDefault="00CE1EA6" w14:paraId="7AC81030" w14:textId="77777777">
      <w:pPr>
        <w:pStyle w:val="sccoversheetsponsor6"/>
      </w:pPr>
    </w:p>
    <w:p w:rsidRPr="00B07BF4" w:rsidR="00CE1EA6" w:rsidP="0089605A" w:rsidRDefault="00697A4C" w14:paraId="68220935" w14:textId="09BC6DC9">
      <w:pPr>
        <w:pStyle w:val="sccoversheetreadfirst"/>
      </w:pPr>
      <w:sdt>
        <w:sdtPr>
          <w:alias w:val="typeinitial"/>
          <w:tag w:val="typeinitial"/>
          <w:id w:val="98301346"/>
          <w:placeholder>
            <w:docPart w:val="ED74DB7D3A174F459DF64D6F7B65020F"/>
          </w:placeholder>
          <w:text/>
        </w:sdtPr>
        <w:sdtEndPr/>
        <w:sdtContent>
          <w:r w:rsidR="00CE1EA6">
            <w:t>S</w:t>
          </w:r>
        </w:sdtContent>
      </w:sdt>
      <w:r w:rsidRPr="00B07BF4" w:rsidR="00CE1EA6">
        <w:t xml:space="preserve">. Printed </w:t>
      </w:r>
      <w:sdt>
        <w:sdtPr>
          <w:alias w:val="printed2"/>
          <w:tag w:val="printed2"/>
          <w:id w:val="-774643221"/>
          <w:placeholder>
            <w:docPart w:val="ED74DB7D3A174F459DF64D6F7B65020F"/>
          </w:placeholder>
          <w:text/>
        </w:sdtPr>
        <w:sdtEndPr/>
        <w:sdtContent>
          <w:r w:rsidR="00CE1EA6">
            <w:t>4/8/25</w:t>
          </w:r>
        </w:sdtContent>
      </w:sdt>
      <w:r w:rsidRPr="00B07BF4" w:rsidR="00CE1EA6">
        <w:t>--</w:t>
      </w:r>
      <w:sdt>
        <w:sdtPr>
          <w:alias w:val="residingchamber"/>
          <w:tag w:val="residingchamber"/>
          <w:id w:val="1651789982"/>
          <w:placeholder>
            <w:docPart w:val="ED74DB7D3A174F459DF64D6F7B65020F"/>
          </w:placeholder>
          <w:text/>
        </w:sdtPr>
        <w:sdtEndPr/>
        <w:sdtContent>
          <w:r w:rsidR="00CE1EA6">
            <w:t>H</w:t>
          </w:r>
        </w:sdtContent>
      </w:sdt>
      <w:r w:rsidRPr="00B07BF4" w:rsidR="00CE1EA6">
        <w:t>.</w:t>
      </w:r>
      <w:r w:rsidR="0089605A">
        <w:tab/>
        <w:t>[SEC 4/9/2025 1:54 PM]</w:t>
      </w:r>
    </w:p>
    <w:p w:rsidRPr="00B07BF4" w:rsidR="00CE1EA6" w:rsidP="00CE1EA6" w:rsidRDefault="00CE1EA6" w14:paraId="7CC8152F" w14:textId="57ABEFC6">
      <w:pPr>
        <w:pStyle w:val="sccoversheetreadfirst"/>
      </w:pPr>
      <w:r w:rsidRPr="00B07BF4">
        <w:t xml:space="preserve">Read the first time </w:t>
      </w:r>
      <w:sdt>
        <w:sdtPr>
          <w:alias w:val="readfirst"/>
          <w:tag w:val="readfirst"/>
          <w:id w:val="-1145275273"/>
          <w:placeholder>
            <w:docPart w:val="ED74DB7D3A174F459DF64D6F7B65020F"/>
          </w:placeholder>
          <w:text/>
        </w:sdtPr>
        <w:sdtEndPr/>
        <w:sdtContent>
          <w:r>
            <w:t>January 30, 2025</w:t>
          </w:r>
        </w:sdtContent>
      </w:sdt>
    </w:p>
    <w:p w:rsidRPr="00B07BF4" w:rsidR="00CE1EA6" w:rsidP="00CE1EA6" w:rsidRDefault="00CE1EA6" w14:paraId="22E1B199" w14:textId="77777777">
      <w:pPr>
        <w:pStyle w:val="sccoversheetemptyline"/>
      </w:pPr>
    </w:p>
    <w:p w:rsidRPr="00B07BF4" w:rsidR="00CE1EA6" w:rsidP="00CE1EA6" w:rsidRDefault="0032032F" w14:paraId="56BB5999" w14:textId="40D9BBF7">
      <w:pPr>
        <w:pStyle w:val="sccoversheetemptyline"/>
        <w:jc w:val="center"/>
        <w:rPr>
          <w:u w:val="single"/>
        </w:rPr>
      </w:pPr>
      <w:r>
        <w:t>________</w:t>
      </w:r>
    </w:p>
    <w:p w:rsidR="00CE1EA6" w:rsidP="00CE1EA6" w:rsidRDefault="00CE1EA6" w14:paraId="268FA779" w14:textId="1D435C25">
      <w:pPr>
        <w:pStyle w:val="sccoversheetemptyline"/>
        <w:jc w:val="center"/>
        <w:sectPr w:rsidR="00CE1EA6" w:rsidSect="00CE1E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CE1EA6" w:rsidP="00CE1EA6" w:rsidRDefault="00CE1EA6" w14:paraId="70189A0E" w14:textId="77777777">
      <w:pPr>
        <w:pStyle w:val="sccoversheetemptyline"/>
      </w:pPr>
    </w:p>
    <w:p w:rsidRPr="00BB0725" w:rsidR="00A73EFA" w:rsidP="0042550B" w:rsidRDefault="00A73EFA" w14:paraId="7B72410E" w14:textId="67615CC7">
      <w:pPr>
        <w:pStyle w:val="scemptylineheader"/>
      </w:pPr>
    </w:p>
    <w:p w:rsidRPr="00BB0725" w:rsidR="00A73EFA" w:rsidP="0042550B" w:rsidRDefault="00A73EFA" w14:paraId="6AD935C9" w14:textId="1D312D0A">
      <w:pPr>
        <w:pStyle w:val="scemptylineheader"/>
      </w:pPr>
    </w:p>
    <w:p w:rsidRPr="00DF3B44" w:rsidR="00A73EFA" w:rsidP="0042550B" w:rsidRDefault="00A73EFA" w14:paraId="51A98227" w14:textId="02999DF2">
      <w:pPr>
        <w:pStyle w:val="scemptylineheader"/>
      </w:pPr>
    </w:p>
    <w:p w:rsidRPr="00DF3B44" w:rsidR="00A73EFA" w:rsidP="0042550B" w:rsidRDefault="00A73EFA" w14:paraId="3858851A" w14:textId="5A4D0110">
      <w:pPr>
        <w:pStyle w:val="scemptylineheader"/>
      </w:pPr>
    </w:p>
    <w:p w:rsidRPr="00DF3B44" w:rsidR="00A73EFA" w:rsidP="0042550B" w:rsidRDefault="00A73EFA" w14:paraId="4E3DDE20" w14:textId="572EAC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46AA" w14:paraId="40FEFADA" w14:textId="511B04ED">
          <w:pPr>
            <w:pStyle w:val="scbilltitle"/>
          </w:pPr>
          <w:r>
            <w:t>TO AMEND THE SOUTH CAROLINA CODE OF LAWS BY ENACTING THE “SOUTH CAROLINA STEM OPPORTUNITY ACT”</w:t>
          </w:r>
          <w:r w:rsidR="00282EBD">
            <w:t xml:space="preserve"> by adding article 17 to chapter 1, title 13, so as to </w:t>
          </w:r>
          <w:r>
            <w:t>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sdtContent>
    </w:sdt>
    <w:bookmarkStart w:name="at_564b92629" w:displacedByCustomXml="prev" w:id="0"/>
    <w:bookmarkEnd w:id="0"/>
    <w:p w:rsidR="0032032F" w:rsidP="0032032F" w:rsidRDefault="0032032F" w14:paraId="019A81B9" w14:textId="77777777">
      <w:pPr>
        <w:pStyle w:val="scnoncodifiedsection"/>
      </w:pPr>
      <w:r>
        <w:tab/>
        <w:t xml:space="preserve">Amend Title </w:t>
      </w:r>
      <w:proofErr w:type="gramStart"/>
      <w:r>
        <w:t>To</w:t>
      </w:r>
      <w:proofErr w:type="gramEnd"/>
      <w:r>
        <w:t xml:space="preserve"> Conform</w:t>
      </w:r>
    </w:p>
    <w:p w:rsidRPr="00DF3B44" w:rsidR="006C18F0" w:rsidP="0032032F" w:rsidRDefault="006C18F0" w14:paraId="5BAAC1B7" w14:textId="3C5AC73F">
      <w:pPr>
        <w:pStyle w:val="scnoncodifiedsection"/>
      </w:pPr>
    </w:p>
    <w:p w:rsidRPr="0094541D" w:rsidR="007E06BB" w:rsidP="0094541D" w:rsidRDefault="002C3463" w14:paraId="7A934B75" w14:textId="6F4B79DE">
      <w:pPr>
        <w:pStyle w:val="scenactingwords"/>
      </w:pPr>
      <w:bookmarkStart w:name="ew_d3893b51f" w:id="1"/>
      <w:r w:rsidRPr="0094541D">
        <w:t>B</w:t>
      </w:r>
      <w:bookmarkEnd w:id="1"/>
      <w:r w:rsidRPr="0094541D">
        <w:t>e it enacted by the General Assembly of the State of South Carolina:</w:t>
      </w:r>
    </w:p>
    <w:p w:rsidR="00C35C5D" w:rsidP="00C35C5D" w:rsidRDefault="00C35C5D" w14:paraId="7CBF54F6" w14:textId="77777777">
      <w:pPr>
        <w:pStyle w:val="scemptyline"/>
      </w:pPr>
    </w:p>
    <w:p w:rsidR="00C35C5D" w:rsidP="0040538F" w:rsidRDefault="00C35C5D" w14:paraId="42E06910" w14:textId="1F4816F6">
      <w:pPr>
        <w:pStyle w:val="scnoncodifiedsection"/>
      </w:pPr>
      <w:bookmarkStart w:name="bs_num_1_a9599e516" w:id="2"/>
      <w:bookmarkStart w:name="citing_act_d70c36b4d" w:id="3"/>
      <w:r>
        <w:t>S</w:t>
      </w:r>
      <w:bookmarkEnd w:id="2"/>
      <w:r>
        <w:t>ECTION 1.</w:t>
      </w:r>
      <w:r>
        <w:tab/>
      </w:r>
      <w:bookmarkEnd w:id="3"/>
      <w:r w:rsidR="0040538F">
        <w:rPr>
          <w:shd w:val="clear" w:color="auto" w:fill="FFFFFF"/>
        </w:rPr>
        <w:t>This act may be cited as the “</w:t>
      </w:r>
      <w:r w:rsidRPr="00826CDA" w:rsidR="00826CDA">
        <w:rPr>
          <w:shd w:val="clear" w:color="auto" w:fill="FFFFFF"/>
        </w:rPr>
        <w:t>South Carolina STEM Opportunity Act</w:t>
      </w:r>
      <w:r w:rsidR="005F2758">
        <w:rPr>
          <w:shd w:val="clear" w:color="auto" w:fill="FFFFFF"/>
        </w:rPr>
        <w:t>.</w:t>
      </w:r>
      <w:r w:rsidR="0040538F">
        <w:rPr>
          <w:shd w:val="clear" w:color="auto" w:fill="FFFFFF"/>
        </w:rPr>
        <w:t>”</w:t>
      </w:r>
    </w:p>
    <w:p w:rsidR="00BB7673" w:rsidP="00BB7673" w:rsidRDefault="00BB7673" w14:paraId="2B959E4C" w14:textId="77777777">
      <w:pPr>
        <w:pStyle w:val="scemptyline"/>
      </w:pPr>
    </w:p>
    <w:p w:rsidR="00A067D9" w:rsidP="00A067D9" w:rsidRDefault="00BB7673" w14:paraId="4D0C0136" w14:textId="77777777">
      <w:pPr>
        <w:pStyle w:val="scdirectionallanguage"/>
      </w:pPr>
      <w:bookmarkStart w:name="bs_num_2_c90abddc7" w:id="4"/>
      <w:r>
        <w:t>S</w:t>
      </w:r>
      <w:bookmarkEnd w:id="4"/>
      <w:r>
        <w:t>ECTION 2.</w:t>
      </w:r>
      <w:r>
        <w:tab/>
      </w:r>
      <w:bookmarkStart w:name="dl_9714f2740" w:id="5"/>
      <w:r w:rsidR="00A067D9">
        <w:t>C</w:t>
      </w:r>
      <w:bookmarkEnd w:id="5"/>
      <w:r w:rsidR="00A067D9">
        <w:t>hapter 1, Title 13 of the S.C. Code is amended by adding:</w:t>
      </w:r>
    </w:p>
    <w:p w:rsidR="00A067D9" w:rsidP="00A067D9" w:rsidRDefault="00A067D9" w14:paraId="2A307314" w14:textId="77777777">
      <w:pPr>
        <w:pStyle w:val="scnewcodesection"/>
      </w:pPr>
    </w:p>
    <w:p w:rsidR="00A067D9" w:rsidP="00A067D9" w:rsidRDefault="00A067D9" w14:paraId="70F57F1C" w14:textId="77777777">
      <w:pPr>
        <w:pStyle w:val="scnewcodesection"/>
        <w:jc w:val="center"/>
      </w:pPr>
      <w:bookmarkStart w:name="up_cf4c7b484" w:id="6"/>
      <w:r>
        <w:t>A</w:t>
      </w:r>
      <w:bookmarkEnd w:id="6"/>
      <w:r>
        <w:t>rticle 17</w:t>
      </w:r>
    </w:p>
    <w:p w:rsidR="00A067D9" w:rsidP="00A067D9" w:rsidRDefault="00A067D9" w14:paraId="2B3C38CD" w14:textId="77777777">
      <w:pPr>
        <w:pStyle w:val="scnewcodesection"/>
        <w:jc w:val="center"/>
      </w:pPr>
    </w:p>
    <w:p w:rsidR="00A067D9" w:rsidP="00A067D9" w:rsidRDefault="00826CDA" w14:paraId="03D985D7" w14:textId="44A417E2">
      <w:pPr>
        <w:pStyle w:val="scnewcodesection"/>
        <w:jc w:val="center"/>
      </w:pPr>
      <w:bookmarkStart w:name="up_8173d728f" w:id="7"/>
      <w:r w:rsidRPr="00826CDA">
        <w:t>S</w:t>
      </w:r>
      <w:bookmarkEnd w:id="7"/>
      <w:r w:rsidRPr="00826CDA">
        <w:t>cience, Technology, Engineering, and Mathematics (STEM) Coalition</w:t>
      </w:r>
    </w:p>
    <w:p w:rsidR="00A067D9" w:rsidP="00A067D9" w:rsidRDefault="00A067D9" w14:paraId="7C5C9CCA" w14:textId="77777777">
      <w:pPr>
        <w:pStyle w:val="scnewcodesection"/>
        <w:jc w:val="center"/>
      </w:pPr>
    </w:p>
    <w:p w:rsidR="00A067D9" w:rsidP="00A067D9" w:rsidRDefault="00A067D9" w14:paraId="03FDDA22" w14:textId="061373A1">
      <w:pPr>
        <w:pStyle w:val="scnewcodesection"/>
      </w:pPr>
      <w:r>
        <w:tab/>
      </w:r>
      <w:bookmarkStart w:name="ns_T13C1N2210_a1e1d88c0" w:id="8"/>
      <w:r>
        <w:t>S</w:t>
      </w:r>
      <w:bookmarkEnd w:id="8"/>
      <w:r>
        <w:t>ection 13‑1‑2210.</w:t>
      </w:r>
      <w:r>
        <w:tab/>
      </w:r>
      <w:r w:rsidRPr="00826CDA" w:rsidR="00826CDA">
        <w:t xml:space="preserve">The South Carolina Science, Technology, Engineering, and Mathematics (STEM) Coalition (Coalition) is established from the existing South Carolina’s Coalition for Mathematics &amp; Science (SCCMS) and </w:t>
      </w:r>
      <w:proofErr w:type="spellStart"/>
      <w:r w:rsidRPr="00826CDA" w:rsidR="00826CDA">
        <w:t>S2TEM</w:t>
      </w:r>
      <w:proofErr w:type="spellEnd"/>
      <w:r w:rsidRPr="00826CDA" w:rsidR="00826CDA">
        <w:t xml:space="preserve"> Centers SC. The purpose of the coalition is to build public/private partnerships among state agencies, state</w:t>
      </w:r>
      <w:r w:rsidR="00221D81">
        <w:t>-</w:t>
      </w:r>
      <w:r w:rsidRPr="00826CDA" w:rsidR="00826CDA">
        <w:t>funded entities, not for profits, private businesses, entities, organizations, and industries with the goal of building a technology‑ready STEM workforce and ensuring South Carolina students are prepared for STEM career opportunities within this State</w:t>
      </w:r>
      <w:r w:rsidR="00826CDA">
        <w:t>.</w:t>
      </w:r>
    </w:p>
    <w:p w:rsidR="00A067D9" w:rsidP="00A067D9" w:rsidRDefault="00A067D9" w14:paraId="45C58E2C" w14:textId="77777777">
      <w:pPr>
        <w:pStyle w:val="scnewcodesection"/>
      </w:pPr>
    </w:p>
    <w:p w:rsidR="00826CDA" w:rsidP="00826CDA" w:rsidRDefault="00A067D9" w14:paraId="089E14D3" w14:textId="77777777">
      <w:pPr>
        <w:pStyle w:val="scnewcodesection"/>
      </w:pPr>
      <w:r>
        <w:tab/>
      </w:r>
      <w:bookmarkStart w:name="ns_T13C1N2220_a110774ab" w:id="9"/>
      <w:r>
        <w:t>S</w:t>
      </w:r>
      <w:bookmarkEnd w:id="9"/>
      <w:r>
        <w:t>ection 13‑1‑2220.</w:t>
      </w:r>
      <w:r>
        <w:tab/>
      </w:r>
      <w:bookmarkStart w:name="ss_T13C1N2220SA_lv1_b9267af96" w:id="10"/>
      <w:r w:rsidR="00826CDA">
        <w:t>(</w:t>
      </w:r>
      <w:bookmarkEnd w:id="10"/>
      <w:r w:rsidR="00826CDA">
        <w:t xml:space="preserve">A) There is created in the State Treasury the “South Carolina Science, Technology, Engineering, and Mathematics (STEM) Education Fund” (Fund). The fund is separate and distinct from the general fund of the State and all other funds. The fund shall consist of appropriations and donations, contributions, bequests, or other gifts. Earnings and interest on the fund must be credited </w:t>
      </w:r>
      <w:r w:rsidR="00826CDA">
        <w:lastRenderedPageBreak/>
        <w:t>to it and any balance in this fund at the end of the fiscal year carries forward in the fund in the succeeding fiscal year.</w:t>
      </w:r>
    </w:p>
    <w:p w:rsidR="00826CDA" w:rsidP="00826CDA" w:rsidRDefault="00826CDA" w14:paraId="33918E90" w14:textId="77777777">
      <w:pPr>
        <w:pStyle w:val="scnewcodesection"/>
      </w:pPr>
      <w:r>
        <w:tab/>
      </w:r>
      <w:bookmarkStart w:name="ss_T13C1N2220SB_lv1_2a253ff74" w:id="11"/>
      <w:r>
        <w:t>(</w:t>
      </w:r>
      <w:bookmarkEnd w:id="11"/>
      <w:r>
        <w:t>B) Monies in the fund must be expended solely to support the programs and priorities of the State in the advancement of science, technology, engineering, and mathematics for the purposes provided in this article.</w:t>
      </w:r>
    </w:p>
    <w:p w:rsidR="00A067D9" w:rsidP="00826CDA" w:rsidRDefault="00826CDA" w14:paraId="7A287453" w14:textId="7216EEB8">
      <w:pPr>
        <w:pStyle w:val="scnewcodesection"/>
      </w:pPr>
      <w:r>
        <w:tab/>
      </w:r>
      <w:bookmarkStart w:name="ss_T13C1N2220SC_lv1_dc184827b" w:id="12"/>
      <w:r>
        <w:t>(</w:t>
      </w:r>
      <w:bookmarkEnd w:id="12"/>
      <w:r>
        <w:t>C)</w:t>
      </w:r>
      <w:r>
        <w:tab/>
        <w:t>The</w:t>
      </w:r>
      <w:r>
        <w:tab/>
        <w:t xml:space="preserve"> coalition may accept funds from other public entities and may accept private donations, contributions, bequests, or other gifts. Such monies not designated for specific purposes must be deposited into the fund.  Grants or gifts designated for specific purposes within the coalition’s scope of work may be managed by Clemson University or the Clemson University Foundation.</w:t>
      </w:r>
    </w:p>
    <w:p w:rsidR="00A067D9" w:rsidP="00A067D9" w:rsidRDefault="00A067D9" w14:paraId="0C037F76" w14:textId="77777777">
      <w:pPr>
        <w:pStyle w:val="scnewcodesection"/>
      </w:pPr>
    </w:p>
    <w:p w:rsidR="00826CDA" w:rsidP="00826CDA" w:rsidRDefault="00A067D9" w14:paraId="50440765" w14:textId="77777777">
      <w:pPr>
        <w:pStyle w:val="scnewcodesection"/>
      </w:pPr>
      <w:r>
        <w:tab/>
      </w:r>
      <w:bookmarkStart w:name="ns_T13C1N2230_c8b073aef" w:id="13"/>
      <w:r>
        <w:t>S</w:t>
      </w:r>
      <w:bookmarkEnd w:id="13"/>
      <w:r>
        <w:t>ection 13‑1‑2230.</w:t>
      </w:r>
      <w:r>
        <w:tab/>
      </w:r>
      <w:bookmarkStart w:name="ss_T13C1N2230SA_lv1_f8f2c7f7e" w:id="14"/>
      <w:r w:rsidR="00826CDA">
        <w:t>(</w:t>
      </w:r>
      <w:bookmarkEnd w:id="14"/>
      <w:r w:rsidR="00826CDA">
        <w:t>A) There is created the “SC STEM Coalition Advisory Council” (advisory council) whose purpose is to:</w:t>
      </w:r>
    </w:p>
    <w:p w:rsidR="00826CDA" w:rsidP="00826CDA" w:rsidRDefault="00826CDA" w14:paraId="5CDC7C24" w14:textId="77777777">
      <w:pPr>
        <w:pStyle w:val="scnewcodesection"/>
      </w:pPr>
      <w:r>
        <w:tab/>
      </w:r>
      <w:r>
        <w:tab/>
      </w:r>
      <w:bookmarkStart w:name="ss_T13C1N2230S1_lv2_85c356809" w:id="15"/>
      <w:r>
        <w:t>(</w:t>
      </w:r>
      <w:bookmarkEnd w:id="15"/>
      <w:r>
        <w:t xml:space="preserve">1) approve all expenditures from the STEM Education </w:t>
      </w:r>
      <w:proofErr w:type="gramStart"/>
      <w:r>
        <w:t>Fund;</w:t>
      </w:r>
      <w:proofErr w:type="gramEnd"/>
    </w:p>
    <w:p w:rsidR="00826CDA" w:rsidP="00826CDA" w:rsidRDefault="00826CDA" w14:paraId="119351BD" w14:textId="77777777">
      <w:pPr>
        <w:pStyle w:val="scnewcodesection"/>
      </w:pPr>
      <w:r>
        <w:tab/>
      </w:r>
      <w:r>
        <w:tab/>
      </w:r>
      <w:bookmarkStart w:name="ss_T13C1N2230S2_lv2_8db6293ab" w:id="16"/>
      <w:r>
        <w:t>(</w:t>
      </w:r>
      <w:bookmarkEnd w:id="16"/>
      <w:r>
        <w:t xml:space="preserve">2) identify appropriate outcomes and measures of the coalition’s </w:t>
      </w:r>
      <w:proofErr w:type="gramStart"/>
      <w:r>
        <w:t>impact;</w:t>
      </w:r>
      <w:proofErr w:type="gramEnd"/>
    </w:p>
    <w:p w:rsidR="00826CDA" w:rsidP="00826CDA" w:rsidRDefault="00826CDA" w14:paraId="5BB37F46" w14:textId="77777777">
      <w:pPr>
        <w:pStyle w:val="scnewcodesection"/>
      </w:pPr>
      <w:r>
        <w:tab/>
      </w:r>
      <w:r>
        <w:tab/>
      </w:r>
      <w:bookmarkStart w:name="ss_T13C1N2230S3_lv2_d3a9592f4" w:id="17"/>
      <w:r>
        <w:t>(</w:t>
      </w:r>
      <w:bookmarkEnd w:id="17"/>
      <w:r>
        <w:t xml:space="preserve">3) ensure equitable, statewide application of coalition </w:t>
      </w:r>
      <w:proofErr w:type="gramStart"/>
      <w:r>
        <w:t>resources;</w:t>
      </w:r>
      <w:proofErr w:type="gramEnd"/>
    </w:p>
    <w:p w:rsidR="00826CDA" w:rsidP="00826CDA" w:rsidRDefault="00826CDA" w14:paraId="10268270" w14:textId="77777777">
      <w:pPr>
        <w:pStyle w:val="scnewcodesection"/>
      </w:pPr>
      <w:r>
        <w:tab/>
      </w:r>
      <w:r>
        <w:tab/>
      </w:r>
      <w:bookmarkStart w:name="ss_T13C1N2230S4_lv2_3af44e996" w:id="18"/>
      <w:r>
        <w:t>(</w:t>
      </w:r>
      <w:bookmarkEnd w:id="18"/>
      <w:r>
        <w:t>4) identify opportunities aligned with the mission of the coalition; and</w:t>
      </w:r>
    </w:p>
    <w:p w:rsidR="00826CDA" w:rsidP="00826CDA" w:rsidRDefault="00826CDA" w14:paraId="3066CCA5" w14:textId="77777777">
      <w:pPr>
        <w:pStyle w:val="scnewcodesection"/>
      </w:pPr>
      <w:r>
        <w:tab/>
      </w:r>
      <w:r>
        <w:tab/>
      </w:r>
      <w:bookmarkStart w:name="ss_T13C1N2230S5_lv2_5f1c5c94a" w:id="19"/>
      <w:r>
        <w:t>(</w:t>
      </w:r>
      <w:bookmarkEnd w:id="19"/>
      <w:r>
        <w:t>5) promote activities of the coalition among peer organizations, both within and outside this State.</w:t>
      </w:r>
    </w:p>
    <w:p w:rsidR="00826CDA" w:rsidP="00826CDA" w:rsidRDefault="00826CDA" w14:paraId="72C59421" w14:textId="77777777">
      <w:pPr>
        <w:pStyle w:val="scnewcodesection"/>
      </w:pPr>
      <w:r>
        <w:tab/>
      </w:r>
      <w:bookmarkStart w:name="ss_T13C1N2230SB_lv1_1193fdb51" w:id="20"/>
      <w:r>
        <w:t>(</w:t>
      </w:r>
      <w:bookmarkEnd w:id="20"/>
      <w:r>
        <w:t>B)</w:t>
      </w:r>
      <w:bookmarkStart w:name="ss_T13C1N2230S1_lv2_6066f5c89" w:id="21"/>
      <w:r>
        <w:t>(</w:t>
      </w:r>
      <w:bookmarkEnd w:id="21"/>
      <w:r>
        <w:t>1)</w:t>
      </w:r>
      <w:r>
        <w:tab/>
        <w:t>The advisory council consists of eleven members consisting of:</w:t>
      </w:r>
    </w:p>
    <w:p w:rsidR="00826CDA" w:rsidP="00826CDA" w:rsidRDefault="00826CDA" w14:paraId="20D0AD0D" w14:textId="77777777">
      <w:pPr>
        <w:pStyle w:val="scnewcodesection"/>
      </w:pPr>
      <w:r>
        <w:tab/>
      </w:r>
      <w:r>
        <w:tab/>
      </w:r>
      <w:r>
        <w:tab/>
      </w:r>
      <w:bookmarkStart w:name="ss_T13C1N2230Sa_lv3_f2f2b9d59" w:id="22"/>
      <w:r>
        <w:t>(</w:t>
      </w:r>
      <w:bookmarkEnd w:id="22"/>
      <w:r>
        <w:t xml:space="preserve">a) the Executive Director of the Department of Employment and Workforce or his designee, who shall serve as chair of the advisory </w:t>
      </w:r>
      <w:proofErr w:type="gramStart"/>
      <w:r>
        <w:t>council;</w:t>
      </w:r>
      <w:proofErr w:type="gramEnd"/>
    </w:p>
    <w:p w:rsidR="00826CDA" w:rsidP="00826CDA" w:rsidRDefault="00826CDA" w14:paraId="008B9754" w14:textId="234CA050">
      <w:pPr>
        <w:pStyle w:val="scnewcodesection"/>
      </w:pPr>
      <w:r>
        <w:tab/>
      </w:r>
      <w:r>
        <w:tab/>
      </w:r>
      <w:r>
        <w:tab/>
      </w:r>
      <w:bookmarkStart w:name="ss_T13C1N2230Sb_lv3_fbc597275" w:id="23"/>
      <w:r>
        <w:t>(</w:t>
      </w:r>
      <w:bookmarkEnd w:id="23"/>
      <w:r>
        <w:t xml:space="preserve">b) the State Superintendent of Education or </w:t>
      </w:r>
      <w:r w:rsidR="00221D81">
        <w:t xml:space="preserve">his </w:t>
      </w:r>
      <w:r>
        <w:t xml:space="preserve">designee, who shall serve conterminously with the appointing </w:t>
      </w:r>
      <w:proofErr w:type="gramStart"/>
      <w:r>
        <w:t>superintendent;</w:t>
      </w:r>
      <w:proofErr w:type="gramEnd"/>
    </w:p>
    <w:p w:rsidR="00826CDA" w:rsidP="00826CDA" w:rsidRDefault="00826CDA" w14:paraId="06392F8F" w14:textId="77777777">
      <w:pPr>
        <w:pStyle w:val="scnewcodesection"/>
      </w:pPr>
      <w:r>
        <w:tab/>
      </w:r>
      <w:r>
        <w:tab/>
      </w:r>
      <w:r>
        <w:tab/>
      </w:r>
      <w:bookmarkStart w:name="ss_T13C1N2230Sc_lv3_f988b8598" w:id="24"/>
      <w:r>
        <w:t>(</w:t>
      </w:r>
      <w:bookmarkEnd w:id="24"/>
      <w:r>
        <w:t xml:space="preserve">c) one STEM educator appointed by the State Superintendent of Education who shall serve conterminously with the appointing </w:t>
      </w:r>
      <w:proofErr w:type="gramStart"/>
      <w:r>
        <w:t>superintendent;</w:t>
      </w:r>
      <w:proofErr w:type="gramEnd"/>
    </w:p>
    <w:p w:rsidR="00826CDA" w:rsidP="00826CDA" w:rsidRDefault="00826CDA" w14:paraId="5AE243B6" w14:textId="150D3EC5">
      <w:pPr>
        <w:pStyle w:val="scnewcodesection"/>
      </w:pPr>
      <w:r>
        <w:tab/>
      </w:r>
      <w:r>
        <w:tab/>
      </w:r>
      <w:r>
        <w:tab/>
      </w:r>
      <w:bookmarkStart w:name="ss_T13C1N2230Sd_lv3_6bb41817e" w:id="25"/>
      <w:r>
        <w:t>(</w:t>
      </w:r>
      <w:bookmarkEnd w:id="25"/>
      <w:r>
        <w:t xml:space="preserve">d) one member appointed by the Speaker of the House of Representatives who shall serve a term of four years or until his successor is appointed and </w:t>
      </w:r>
      <w:proofErr w:type="gramStart"/>
      <w:r>
        <w:t>qualifie</w:t>
      </w:r>
      <w:r w:rsidR="00221D81">
        <w:t>s</w:t>
      </w:r>
      <w:r>
        <w:t>;</w:t>
      </w:r>
      <w:proofErr w:type="gramEnd"/>
    </w:p>
    <w:p w:rsidR="00826CDA" w:rsidP="00826CDA" w:rsidRDefault="00826CDA" w14:paraId="354C7C63" w14:textId="27EF8584">
      <w:pPr>
        <w:pStyle w:val="scnewcodesection"/>
      </w:pPr>
      <w:r>
        <w:tab/>
      </w:r>
      <w:r>
        <w:tab/>
      </w:r>
      <w:r>
        <w:tab/>
      </w:r>
      <w:bookmarkStart w:name="ss_T13C1N2230Se_lv3_8336bb459" w:id="26"/>
      <w:r>
        <w:t>(</w:t>
      </w:r>
      <w:bookmarkEnd w:id="26"/>
      <w:r>
        <w:t xml:space="preserve">e) one member appointed by the President of the Senate who shall serve a term of four years or until his successor is appointed and </w:t>
      </w:r>
      <w:proofErr w:type="gramStart"/>
      <w:r>
        <w:t>qualifie</w:t>
      </w:r>
      <w:r w:rsidR="00221D81">
        <w:t>s</w:t>
      </w:r>
      <w:r>
        <w:t>;</w:t>
      </w:r>
      <w:proofErr w:type="gramEnd"/>
    </w:p>
    <w:p w:rsidR="00826CDA" w:rsidP="00826CDA" w:rsidRDefault="00826CDA" w14:paraId="524C9F55" w14:textId="52261488">
      <w:pPr>
        <w:pStyle w:val="scnewcodesection"/>
      </w:pPr>
      <w:r>
        <w:tab/>
      </w:r>
      <w:r>
        <w:tab/>
      </w:r>
      <w:r>
        <w:tab/>
      </w:r>
      <w:bookmarkStart w:name="ss_T13C1N2230Sf_lv3_ba8c06599" w:id="27"/>
      <w:r>
        <w:t>(</w:t>
      </w:r>
      <w:bookmarkEnd w:id="27"/>
      <w:r>
        <w:t xml:space="preserve">f) three members appointed by the Governor to represent STEM‑related business and industry in this State who shall serve terms of four years and until their successors are appointed and </w:t>
      </w:r>
      <w:proofErr w:type="gramStart"/>
      <w:r>
        <w:t>qualif</w:t>
      </w:r>
      <w:r w:rsidR="00221D81">
        <w:t>y</w:t>
      </w:r>
      <w:r>
        <w:t>;</w:t>
      </w:r>
      <w:proofErr w:type="gramEnd"/>
    </w:p>
    <w:p w:rsidR="00826CDA" w:rsidP="00826CDA" w:rsidRDefault="00826CDA" w14:paraId="608950A6" w14:textId="470CA191">
      <w:pPr>
        <w:pStyle w:val="scnewcodesection"/>
      </w:pPr>
      <w:r>
        <w:tab/>
      </w:r>
      <w:r>
        <w:tab/>
      </w:r>
      <w:r>
        <w:tab/>
      </w:r>
      <w:bookmarkStart w:name="ss_T13C1N2230Sg_lv3_7f78e79a7" w:id="28"/>
      <w:r>
        <w:t>(</w:t>
      </w:r>
      <w:bookmarkEnd w:id="28"/>
      <w:r>
        <w:t xml:space="preserve">g) one member appointed by the President of the Technical College System to represent the public technical colleges in this State, who shall serve </w:t>
      </w:r>
      <w:r w:rsidR="00221D81">
        <w:t xml:space="preserve">a </w:t>
      </w:r>
      <w:r>
        <w:t xml:space="preserve">term of four years and until </w:t>
      </w:r>
      <w:r w:rsidR="00221D81">
        <w:t>his</w:t>
      </w:r>
      <w:r>
        <w:t xml:space="preserve"> successor </w:t>
      </w:r>
      <w:r w:rsidR="00221D81">
        <w:t>is</w:t>
      </w:r>
      <w:r>
        <w:t xml:space="preserve"> appointed and qualifie</w:t>
      </w:r>
      <w:r w:rsidR="00464138">
        <w:t>s</w:t>
      </w:r>
      <w:r>
        <w:t>.</w:t>
      </w:r>
    </w:p>
    <w:p w:rsidR="00826CDA" w:rsidP="00826CDA" w:rsidRDefault="00826CDA" w14:paraId="0EE7E92B" w14:textId="56E825D0">
      <w:pPr>
        <w:pStyle w:val="scnewcodesection"/>
      </w:pPr>
      <w:r>
        <w:tab/>
      </w:r>
      <w:r>
        <w:tab/>
      </w:r>
      <w:r>
        <w:tab/>
      </w:r>
      <w:bookmarkStart w:name="ss_T13C1N2230Sh_lv3_d2f62f1b4" w:id="29"/>
      <w:r>
        <w:t>(</w:t>
      </w:r>
      <w:bookmarkEnd w:id="29"/>
      <w:r>
        <w:t>h) one member appointed by the President of the Commission on Higher Education to represent public higher education institutions in this State not otherwise represented pursuant to subitems (g</w:t>
      </w:r>
      <w:proofErr w:type="gramStart"/>
      <w:r>
        <w:t>),(</w:t>
      </w:r>
      <w:proofErr w:type="spellStart"/>
      <w:proofErr w:type="gramEnd"/>
      <w:r>
        <w:t>i</w:t>
      </w:r>
      <w:proofErr w:type="spellEnd"/>
      <w:r>
        <w:t xml:space="preserve">),  or (j) of this </w:t>
      </w:r>
      <w:r w:rsidR="00221D81">
        <w:t>sub</w:t>
      </w:r>
      <w:r>
        <w:t xml:space="preserve">section, who shall serve </w:t>
      </w:r>
      <w:r w:rsidR="00221D81">
        <w:t xml:space="preserve">a </w:t>
      </w:r>
      <w:r>
        <w:t xml:space="preserve">term of four years and until </w:t>
      </w:r>
      <w:r w:rsidR="00221D81">
        <w:t>his</w:t>
      </w:r>
      <w:r>
        <w:t xml:space="preserve"> successor </w:t>
      </w:r>
      <w:r w:rsidR="00464138">
        <w:t>is</w:t>
      </w:r>
      <w:bookmarkStart w:name="open_doc_here" w:id="30"/>
      <w:bookmarkEnd w:id="30"/>
      <w:r>
        <w:t xml:space="preserve"> appointed and </w:t>
      </w:r>
      <w:r>
        <w:lastRenderedPageBreak/>
        <w:t>qualifie</w:t>
      </w:r>
      <w:r w:rsidR="00221D81">
        <w:t>s</w:t>
      </w:r>
      <w:r>
        <w:t>;</w:t>
      </w:r>
    </w:p>
    <w:p w:rsidR="00826CDA" w:rsidP="00826CDA" w:rsidRDefault="00826CDA" w14:paraId="71E8C992" w14:textId="24C97AC4">
      <w:pPr>
        <w:pStyle w:val="scnewcodesection"/>
      </w:pPr>
      <w:r>
        <w:tab/>
      </w:r>
      <w:r>
        <w:tab/>
      </w:r>
      <w:r>
        <w:tab/>
      </w:r>
      <w:bookmarkStart w:name="ss_T13C1N2230Si_lv3_a65ad3bbc" w:id="31"/>
      <w:r>
        <w:t>(</w:t>
      </w:r>
      <w:bookmarkEnd w:id="31"/>
      <w:proofErr w:type="spellStart"/>
      <w:r>
        <w:t>i</w:t>
      </w:r>
      <w:proofErr w:type="spellEnd"/>
      <w:r>
        <w:t xml:space="preserve">) one member appointed by the President of the University of South Carolina to represent the eight public institutions of the USC system, who shall serve a term of four years and until </w:t>
      </w:r>
      <w:r w:rsidR="00A771F6">
        <w:t>his</w:t>
      </w:r>
      <w:r>
        <w:t xml:space="preserve"> successor </w:t>
      </w:r>
      <w:r w:rsidR="00A771F6">
        <w:t>is</w:t>
      </w:r>
      <w:r>
        <w:t xml:space="preserve"> appointed and qualif</w:t>
      </w:r>
      <w:r w:rsidR="00A771F6">
        <w:t>ies</w:t>
      </w:r>
      <w:r>
        <w:t>; and</w:t>
      </w:r>
    </w:p>
    <w:p w:rsidR="00826CDA" w:rsidP="00826CDA" w:rsidRDefault="00826CDA" w14:paraId="0A89D3AA" w14:textId="47FCF34B">
      <w:pPr>
        <w:pStyle w:val="scnewcodesection"/>
      </w:pPr>
      <w:r>
        <w:tab/>
      </w:r>
      <w:r>
        <w:tab/>
      </w:r>
      <w:r>
        <w:tab/>
      </w:r>
      <w:bookmarkStart w:name="ss_T13C1N2230Sj_lv3_7c21fa21c" w:id="32"/>
      <w:r>
        <w:t>(</w:t>
      </w:r>
      <w:bookmarkEnd w:id="32"/>
      <w:r>
        <w:t xml:space="preserve">j) one member appointed by President of Clemson University to represent the university as the host site of the coalition, who shall serve a term of four years and until </w:t>
      </w:r>
      <w:r w:rsidR="00A771F6">
        <w:t>his</w:t>
      </w:r>
      <w:r>
        <w:t xml:space="preserve"> successor </w:t>
      </w:r>
      <w:r w:rsidR="00A771F6">
        <w:t>is</w:t>
      </w:r>
      <w:r>
        <w:t xml:space="preserve"> appointed and qualifie</w:t>
      </w:r>
      <w:r w:rsidR="00A771F6">
        <w:t>s</w:t>
      </w:r>
      <w:r>
        <w:t>.</w:t>
      </w:r>
    </w:p>
    <w:p w:rsidR="00826CDA" w:rsidP="00826CDA" w:rsidRDefault="00826CDA" w14:paraId="6489CA57" w14:textId="48A89FF2">
      <w:pPr>
        <w:pStyle w:val="scnewcodesection"/>
      </w:pPr>
      <w:r>
        <w:tab/>
      </w:r>
      <w:r>
        <w:tab/>
      </w:r>
      <w:bookmarkStart w:name="ss_T13C1N2230S2_lv2_5425108d0" w:id="33"/>
      <w:r>
        <w:t>(</w:t>
      </w:r>
      <w:bookmarkEnd w:id="33"/>
      <w:r>
        <w:t>2)</w:t>
      </w:r>
      <w:r>
        <w:tab/>
        <w:t>Initial appointments must be made before August 1, 202</w:t>
      </w:r>
      <w:r w:rsidR="00701432">
        <w:t>5</w:t>
      </w:r>
      <w:r>
        <w:t>, at which time the chair of the Department of Employment and Workforce Coordinating Council or designee shall call the first meeting.</w:t>
      </w:r>
    </w:p>
    <w:p w:rsidR="00A067D9" w:rsidP="00826CDA" w:rsidRDefault="00826CDA" w14:paraId="108EE368" w14:textId="6A455DBE">
      <w:pPr>
        <w:pStyle w:val="scnewcodesection"/>
      </w:pPr>
      <w:r>
        <w:tab/>
      </w:r>
      <w:r>
        <w:tab/>
      </w:r>
      <w:bookmarkStart w:name="ss_T13C1N2230S3_lv2_fee59341b" w:id="34"/>
      <w:r>
        <w:t>(</w:t>
      </w:r>
      <w:bookmarkEnd w:id="34"/>
      <w:r>
        <w:t>3) A member of the advisory council may not receive compensation for service but may receive the usual mileage, subsistence, and per diem as provided by law for members of state boards, committees, and commissions. Vacancies must be filled in the manner of original appointment and, in the case of members appointed pursuant to item (1)(e) and (f), for the unexpired portion of the term and until successors are appointed and qualified.</w:t>
      </w:r>
    </w:p>
    <w:p w:rsidR="00A067D9" w:rsidP="00A067D9" w:rsidRDefault="00A067D9" w14:paraId="019B99EC" w14:textId="77777777">
      <w:pPr>
        <w:pStyle w:val="scnewcodesection"/>
      </w:pPr>
    </w:p>
    <w:p w:rsidR="00826CDA" w:rsidP="00826CDA" w:rsidRDefault="00A067D9" w14:paraId="41E812A4" w14:textId="77777777">
      <w:pPr>
        <w:pStyle w:val="scnewcodesection"/>
      </w:pPr>
      <w:r>
        <w:tab/>
      </w:r>
      <w:bookmarkStart w:name="ns_T13C1N2240_b59338ab4" w:id="35"/>
      <w:r>
        <w:t>S</w:t>
      </w:r>
      <w:bookmarkEnd w:id="35"/>
      <w:r>
        <w:t>ection 13‑1‑2240.</w:t>
      </w:r>
      <w:r>
        <w:tab/>
      </w:r>
      <w:bookmarkStart w:name="up_7b7592312" w:id="36"/>
      <w:r w:rsidR="00826CDA">
        <w:t>T</w:t>
      </w:r>
      <w:bookmarkEnd w:id="36"/>
      <w:r w:rsidR="00826CDA">
        <w:t>he coalition shall:</w:t>
      </w:r>
    </w:p>
    <w:p w:rsidR="00826CDA" w:rsidP="00826CDA" w:rsidRDefault="00826CDA" w14:paraId="7F1FF71D" w14:textId="77777777">
      <w:pPr>
        <w:pStyle w:val="scnewcodesection"/>
      </w:pPr>
      <w:r>
        <w:tab/>
      </w:r>
      <w:bookmarkStart w:name="ss_T13C1N2240S1_lv1_51c66e867" w:id="37"/>
      <w:r>
        <w:t>(</w:t>
      </w:r>
      <w:bookmarkEnd w:id="37"/>
      <w:r>
        <w:t>1)</w:t>
      </w:r>
      <w:r>
        <w:tab/>
        <w:t xml:space="preserve">be administered by a director approved by the advisory council and hired through Clemson University, which has historically supported the SCCMS and the </w:t>
      </w:r>
      <w:proofErr w:type="spellStart"/>
      <w:r>
        <w:t>S2TEM</w:t>
      </w:r>
      <w:proofErr w:type="spellEnd"/>
      <w:r>
        <w:t xml:space="preserve"> </w:t>
      </w:r>
      <w:proofErr w:type="gramStart"/>
      <w:r>
        <w:t>Centers;</w:t>
      </w:r>
      <w:proofErr w:type="gramEnd"/>
    </w:p>
    <w:p w:rsidR="00826CDA" w:rsidP="00826CDA" w:rsidRDefault="00826CDA" w14:paraId="08581610" w14:textId="77777777">
      <w:pPr>
        <w:pStyle w:val="scnewcodesection"/>
      </w:pPr>
      <w:r>
        <w:tab/>
      </w:r>
      <w:bookmarkStart w:name="ss_T13C1N2240S2_lv1_427842b19" w:id="38"/>
      <w:r>
        <w:t>(</w:t>
      </w:r>
      <w:bookmarkEnd w:id="38"/>
      <w:r>
        <w:t>2)</w:t>
      </w:r>
      <w:r>
        <w:tab/>
        <w:t xml:space="preserve">provide a coordination point for STEM education programs in K‑12 and higher education throughout </w:t>
      </w:r>
      <w:proofErr w:type="gramStart"/>
      <w:r>
        <w:t>South Carolina;</w:t>
      </w:r>
      <w:proofErr w:type="gramEnd"/>
    </w:p>
    <w:p w:rsidR="00826CDA" w:rsidP="00826CDA" w:rsidRDefault="00826CDA" w14:paraId="36532779" w14:textId="77777777">
      <w:pPr>
        <w:pStyle w:val="scnewcodesection"/>
      </w:pPr>
      <w:r>
        <w:tab/>
      </w:r>
      <w:bookmarkStart w:name="ss_T13C1N2240S3_lv1_a50807205" w:id="39"/>
      <w:r>
        <w:t>(</w:t>
      </w:r>
      <w:bookmarkEnd w:id="39"/>
      <w:r>
        <w:t>3)</w:t>
      </w:r>
      <w:r>
        <w:tab/>
        <w:t xml:space="preserve">promote STEM education statewide in coordination with business and industry in support of the long‑term economic prosperity of South </w:t>
      </w:r>
      <w:proofErr w:type="gramStart"/>
      <w:r>
        <w:t>Carolinians;</w:t>
      </w:r>
      <w:proofErr w:type="gramEnd"/>
    </w:p>
    <w:p w:rsidR="00826CDA" w:rsidP="005114CD" w:rsidRDefault="00826CDA" w14:paraId="2F1E279F" w14:textId="0A5A9DB2">
      <w:pPr>
        <w:pStyle w:val="scnewcodesection"/>
      </w:pPr>
      <w:r>
        <w:tab/>
      </w:r>
      <w:bookmarkStart w:name="ss_T13C1N2240S4_lv1_af88a4e7b" w:id="40"/>
      <w:r>
        <w:t>(</w:t>
      </w:r>
      <w:bookmarkEnd w:id="40"/>
      <w:r>
        <w:t>4)</w:t>
      </w:r>
      <w:r>
        <w:tab/>
        <w:t>ensure the development of a South Carolina STEM workforce with better access to competitive employment opportunities</w:t>
      </w:r>
      <w:r w:rsidRPr="005114CD" w:rsidR="005114CD">
        <w:t xml:space="preserve"> and recognize the diverse pathways through which women and men may enter STEM fields including the consideration of nontraditional academic experiences, community-based learning, and career technical </w:t>
      </w:r>
      <w:proofErr w:type="gramStart"/>
      <w:r w:rsidRPr="005114CD" w:rsidR="005114CD">
        <w:t>education</w:t>
      </w:r>
      <w:r>
        <w:t>;</w:t>
      </w:r>
      <w:proofErr w:type="gramEnd"/>
    </w:p>
    <w:p w:rsidR="00826CDA" w:rsidP="00826CDA" w:rsidRDefault="00826CDA" w14:paraId="32E2D05C" w14:textId="6ECCAC90">
      <w:pPr>
        <w:pStyle w:val="scnewcodesection"/>
      </w:pPr>
      <w:r>
        <w:tab/>
      </w:r>
      <w:bookmarkStart w:name="ss_T13C1N2240S5_lv1_17d917bc5" w:id="41"/>
      <w:r>
        <w:t>(</w:t>
      </w:r>
      <w:bookmarkEnd w:id="41"/>
      <w:r>
        <w:t>5)</w:t>
      </w:r>
      <w:r>
        <w:tab/>
        <w:t xml:space="preserve">collaborate with institutions of higher education to expand STEM opportunities in the State for high quality professional development for STEM educators with special emphasis on improving student learning outcomes in </w:t>
      </w:r>
      <w:proofErr w:type="gramStart"/>
      <w:r>
        <w:t>mathematics;</w:t>
      </w:r>
      <w:proofErr w:type="gramEnd"/>
    </w:p>
    <w:p w:rsidR="00826CDA" w:rsidP="00826CDA" w:rsidRDefault="00826CDA" w14:paraId="42602BD8" w14:textId="0CA6A14A">
      <w:pPr>
        <w:pStyle w:val="scnewcodesection"/>
      </w:pPr>
      <w:r>
        <w:tab/>
      </w:r>
      <w:bookmarkStart w:name="ss_T13C1N2240S6_lv1_aadff8ed6" w:id="42"/>
      <w:r>
        <w:t>(</w:t>
      </w:r>
      <w:bookmarkEnd w:id="42"/>
      <w:r>
        <w:t>6)</w:t>
      </w:r>
      <w:r>
        <w:tab/>
        <w:t>collaborate in the research and development of tools and best practices in STEM education with K‑12 schools, institutions of higher education, state and federal agencies, business/industry partners</w:t>
      </w:r>
      <w:r w:rsidR="00A771F6">
        <w:t>,</w:t>
      </w:r>
      <w:r>
        <w:t xml:space="preserve"> and other entities as </w:t>
      </w:r>
      <w:proofErr w:type="gramStart"/>
      <w:r>
        <w:t>appropriate;</w:t>
      </w:r>
      <w:proofErr w:type="gramEnd"/>
    </w:p>
    <w:p w:rsidR="00826CDA" w:rsidP="00826CDA" w:rsidRDefault="00826CDA" w14:paraId="7E7ECFD0" w14:textId="77777777">
      <w:pPr>
        <w:pStyle w:val="scnewcodesection"/>
      </w:pPr>
      <w:r>
        <w:tab/>
      </w:r>
      <w:bookmarkStart w:name="ss_T13C1N2240S7_lv1_308be1078" w:id="43"/>
      <w:r>
        <w:t>(</w:t>
      </w:r>
      <w:bookmarkEnd w:id="43"/>
      <w:r>
        <w:t>7)</w:t>
      </w:r>
      <w:r>
        <w:tab/>
        <w:t xml:space="preserve">facilitate participation in interscholastic, STEM‑related </w:t>
      </w:r>
      <w:proofErr w:type="gramStart"/>
      <w:r>
        <w:t>competitions;</w:t>
      </w:r>
      <w:proofErr w:type="gramEnd"/>
    </w:p>
    <w:p w:rsidR="00826CDA" w:rsidP="00826CDA" w:rsidRDefault="00826CDA" w14:paraId="61F7504D" w14:textId="77777777">
      <w:pPr>
        <w:pStyle w:val="scnewcodesection"/>
      </w:pPr>
      <w:r>
        <w:tab/>
      </w:r>
      <w:bookmarkStart w:name="ss_T13C1N2240S8_lv1_1fc49c128" w:id="44"/>
      <w:r>
        <w:t>(</w:t>
      </w:r>
      <w:bookmarkEnd w:id="44"/>
      <w:r>
        <w:t>8)</w:t>
      </w:r>
      <w:r>
        <w:tab/>
        <w:t xml:space="preserve">promote STEM teaching as a career </w:t>
      </w:r>
      <w:proofErr w:type="gramStart"/>
      <w:r>
        <w:t>opportunity;</w:t>
      </w:r>
      <w:proofErr w:type="gramEnd"/>
    </w:p>
    <w:p w:rsidR="00826CDA" w:rsidP="00826CDA" w:rsidRDefault="00826CDA" w14:paraId="67D08FFC" w14:textId="77777777">
      <w:pPr>
        <w:pStyle w:val="scnewcodesection"/>
      </w:pPr>
      <w:r>
        <w:tab/>
      </w:r>
      <w:bookmarkStart w:name="ss_T13C1N2240S9_lv1_fc37df046" w:id="45"/>
      <w:r>
        <w:t>(</w:t>
      </w:r>
      <w:bookmarkEnd w:id="45"/>
      <w:r>
        <w:t>9)</w:t>
      </w:r>
      <w:r>
        <w:tab/>
        <w:t xml:space="preserve">annually identify and provide seed funding to school‑based pilot STEM programs equitably </w:t>
      </w:r>
      <w:r>
        <w:lastRenderedPageBreak/>
        <w:t xml:space="preserve">distributed across the </w:t>
      </w:r>
      <w:proofErr w:type="gramStart"/>
      <w:r>
        <w:t>State;</w:t>
      </w:r>
      <w:proofErr w:type="gramEnd"/>
    </w:p>
    <w:p w:rsidR="00826CDA" w:rsidP="00826CDA" w:rsidRDefault="00826CDA" w14:paraId="4730939C" w14:textId="239A083E">
      <w:pPr>
        <w:pStyle w:val="scnewcodesection"/>
      </w:pPr>
      <w:r>
        <w:tab/>
      </w:r>
      <w:bookmarkStart w:name="ss_T13C1N2240S10_lv1_6c3e65c19" w:id="46"/>
      <w:r>
        <w:t>(</w:t>
      </w:r>
      <w:bookmarkEnd w:id="46"/>
      <w:r>
        <w:t>10)</w:t>
      </w:r>
      <w:r>
        <w:tab/>
        <w:t>annually advocate for a</w:t>
      </w:r>
      <w:r w:rsidR="00A771F6">
        <w:t>n</w:t>
      </w:r>
      <w:r>
        <w:t xml:space="preserve"> SC STEM Education Month and a</w:t>
      </w:r>
      <w:r w:rsidR="00A771F6">
        <w:t>n</w:t>
      </w:r>
      <w:r>
        <w:t xml:space="preserve"> SC STEM Education Day at the State Capitol and associated activities to promote STEM </w:t>
      </w:r>
      <w:proofErr w:type="gramStart"/>
      <w:r>
        <w:t>education;</w:t>
      </w:r>
      <w:proofErr w:type="gramEnd"/>
    </w:p>
    <w:p w:rsidR="00826CDA" w:rsidP="00826CDA" w:rsidRDefault="00826CDA" w14:paraId="2D9B9214" w14:textId="77777777">
      <w:pPr>
        <w:pStyle w:val="scnewcodesection"/>
      </w:pPr>
      <w:r>
        <w:tab/>
      </w:r>
      <w:bookmarkStart w:name="ss_T13C1N2240S11_lv1_7ee69c9a1" w:id="47"/>
      <w:r>
        <w:t>(</w:t>
      </w:r>
      <w:bookmarkEnd w:id="47"/>
      <w:r>
        <w:t>11)</w:t>
      </w:r>
      <w:r>
        <w:tab/>
        <w:t xml:space="preserve">annually promote and support a SC STEM Educator of the Year award and regional finalists for the </w:t>
      </w:r>
      <w:proofErr w:type="gramStart"/>
      <w:r>
        <w:t>award;</w:t>
      </w:r>
      <w:proofErr w:type="gramEnd"/>
    </w:p>
    <w:p w:rsidRPr="005114CD" w:rsidR="005114CD" w:rsidP="00080616" w:rsidRDefault="00826CDA" w14:paraId="6C926039" w14:textId="77777777">
      <w:pPr>
        <w:pStyle w:val="scnewcodesection"/>
      </w:pPr>
      <w:r>
        <w:tab/>
      </w:r>
      <w:bookmarkStart w:name="ss_T13C1N2240S12_lv1_6d0ad2194" w:id="48"/>
      <w:r>
        <w:t>(</w:t>
      </w:r>
      <w:bookmarkEnd w:id="48"/>
      <w:r>
        <w:t>12)</w:t>
      </w:r>
      <w:r>
        <w:tab/>
        <w:t xml:space="preserve">promote public awareness of STEM career opportunities through regional festivals and other community engagement </w:t>
      </w:r>
      <w:proofErr w:type="gramStart"/>
      <w:r>
        <w:t>strategies;</w:t>
      </w:r>
      <w:proofErr w:type="gramEnd"/>
    </w:p>
    <w:p w:rsidR="00826CDA" w:rsidP="005114CD" w:rsidRDefault="005114CD" w14:paraId="443FCAE7" w14:textId="24C16E57">
      <w:pPr>
        <w:pStyle w:val="scnewcodesection"/>
      </w:pPr>
      <w:r w:rsidRPr="005114CD">
        <w:tab/>
      </w:r>
      <w:bookmarkStart w:name="ss_T13C1N2240S13_lv1_240fcbc2f" w:id="49"/>
      <w:r w:rsidRPr="005114CD">
        <w:t>(</w:t>
      </w:r>
      <w:bookmarkEnd w:id="49"/>
      <w:r w:rsidRPr="005114CD">
        <w:t xml:space="preserve">13) assist public school districts in developing and implementing a comprehensive merit-based plan to give all </w:t>
      </w:r>
      <w:proofErr w:type="gramStart"/>
      <w:r w:rsidRPr="005114CD">
        <w:t>public school</w:t>
      </w:r>
      <w:proofErr w:type="gramEnd"/>
      <w:r w:rsidRPr="005114CD">
        <w:t xml:space="preserve"> students equal access to STEM programs;</w:t>
      </w:r>
    </w:p>
    <w:p w:rsidR="00826CDA" w:rsidP="005114CD" w:rsidRDefault="00826CDA" w14:paraId="5E57DE40" w14:textId="39422558">
      <w:pPr>
        <w:pStyle w:val="scnewcodesection"/>
      </w:pPr>
      <w:r>
        <w:tab/>
      </w:r>
      <w:r w:rsidRPr="005114CD" w:rsidR="005114CD">
        <w:t>(14)</w:t>
      </w:r>
      <w:r>
        <w:tab/>
        <w:t xml:space="preserve">promote business and industry involvement in the actions and activities of the </w:t>
      </w:r>
      <w:proofErr w:type="gramStart"/>
      <w:r>
        <w:t>coalition;</w:t>
      </w:r>
      <w:proofErr w:type="gramEnd"/>
    </w:p>
    <w:p w:rsidR="00826CDA" w:rsidP="005114CD" w:rsidRDefault="00826CDA" w14:paraId="6BF63163" w14:textId="59766013">
      <w:pPr>
        <w:pStyle w:val="scnewcodesection"/>
      </w:pPr>
      <w:r>
        <w:tab/>
      </w:r>
      <w:r w:rsidRPr="005114CD" w:rsidR="005114CD">
        <w:t>(15)</w:t>
      </w:r>
      <w:r w:rsidR="00ED4FCA">
        <w:tab/>
      </w:r>
      <w:r>
        <w:t xml:space="preserve">develop and maintain a statewide database of STEM education </w:t>
      </w:r>
      <w:proofErr w:type="gramStart"/>
      <w:r>
        <w:t>assets;</w:t>
      </w:r>
      <w:proofErr w:type="gramEnd"/>
    </w:p>
    <w:p w:rsidR="00826CDA" w:rsidP="005114CD" w:rsidRDefault="00826CDA" w14:paraId="5ED191A2" w14:textId="5EA77FE6">
      <w:pPr>
        <w:pStyle w:val="scnewcodesection"/>
      </w:pPr>
      <w:r>
        <w:tab/>
      </w:r>
      <w:r w:rsidRPr="005114CD" w:rsidR="005114CD">
        <w:t>(16)</w:t>
      </w:r>
      <w:r>
        <w:tab/>
        <w:t xml:space="preserve">perform gap analysis and assessments to identify industry and business needs and the resulting requirements for teacher professional development activities and </w:t>
      </w:r>
      <w:proofErr w:type="gramStart"/>
      <w:r>
        <w:t>initiatives;</w:t>
      </w:r>
      <w:proofErr w:type="gramEnd"/>
    </w:p>
    <w:p w:rsidR="00826CDA" w:rsidP="005114CD" w:rsidRDefault="00826CDA" w14:paraId="28CCD8A2" w14:textId="52453FFD">
      <w:pPr>
        <w:pStyle w:val="scnewcodesection"/>
      </w:pPr>
      <w:r>
        <w:tab/>
      </w:r>
      <w:r w:rsidRPr="005114CD" w:rsidR="005114CD">
        <w:t>(17)</w:t>
      </w:r>
      <w:r>
        <w:tab/>
        <w:t xml:space="preserve">support high quality professional learning focused on career readiness and talent development and provide other assistance for educators and </w:t>
      </w:r>
      <w:proofErr w:type="gramStart"/>
      <w:r>
        <w:t>students;</w:t>
      </w:r>
      <w:proofErr w:type="gramEnd"/>
    </w:p>
    <w:p w:rsidR="00826CDA" w:rsidP="005114CD" w:rsidRDefault="00826CDA" w14:paraId="559F7E17" w14:textId="27BF9999">
      <w:pPr>
        <w:pStyle w:val="scnewcodesection"/>
      </w:pPr>
      <w:r>
        <w:tab/>
      </w:r>
      <w:r w:rsidRPr="005114CD" w:rsidR="005114CD">
        <w:t>(18)</w:t>
      </w:r>
      <w:r>
        <w:tab/>
        <w:t xml:space="preserve">engage business and industry in support of STEM activities for schools to enhance career </w:t>
      </w:r>
      <w:proofErr w:type="gramStart"/>
      <w:r>
        <w:t>readiness;</w:t>
      </w:r>
      <w:proofErr w:type="gramEnd"/>
    </w:p>
    <w:p w:rsidRPr="005114CD" w:rsidR="005114CD" w:rsidP="005114CD" w:rsidRDefault="00826CDA" w14:paraId="08E780CC" w14:textId="06A29D7C">
      <w:pPr>
        <w:pStyle w:val="scnewcodesection"/>
      </w:pPr>
      <w:r>
        <w:tab/>
      </w:r>
      <w:r w:rsidRPr="005114CD" w:rsidR="005114CD">
        <w:t>(19)</w:t>
      </w:r>
      <w:r>
        <w:tab/>
        <w:t>develop and maintain statewide, regional, and national partnerships with not</w:t>
      </w:r>
      <w:r>
        <w:rPr>
          <w:rFonts w:ascii="Cambria Math" w:hAnsi="Cambria Math" w:cs="Cambria Math"/>
        </w:rPr>
        <w:t>‑</w:t>
      </w:r>
      <w:r>
        <w:t>for</w:t>
      </w:r>
      <w:r>
        <w:rPr>
          <w:rFonts w:ascii="Cambria Math" w:hAnsi="Cambria Math" w:cs="Cambria Math"/>
        </w:rPr>
        <w:t>‑</w:t>
      </w:r>
      <w:r>
        <w:t xml:space="preserve">profit, STEM missioned entities to promote STEM learning and career opportunities in underserved </w:t>
      </w:r>
      <w:proofErr w:type="gramStart"/>
      <w:r>
        <w:t>communities;</w:t>
      </w:r>
      <w:proofErr w:type="gramEnd"/>
    </w:p>
    <w:p w:rsidRPr="005114CD" w:rsidR="005114CD" w:rsidP="00284A3D" w:rsidRDefault="005114CD" w14:paraId="3444BA0C" w14:textId="77777777">
      <w:pPr>
        <w:pStyle w:val="scnewcodesection"/>
      </w:pPr>
      <w:r w:rsidRPr="005114CD">
        <w:tab/>
      </w:r>
      <w:bookmarkStart w:name="ss_T13C1N2240S20_lv1_0433c5669" w:id="50"/>
      <w:r w:rsidRPr="005114CD">
        <w:t>(</w:t>
      </w:r>
      <w:bookmarkEnd w:id="50"/>
      <w:r w:rsidRPr="005114CD">
        <w:t xml:space="preserve">20) create STEM career development programs to include leadership training, mentorship programs, and work-life balance initiatives to encourage male and female students in STEM </w:t>
      </w:r>
      <w:proofErr w:type="gramStart"/>
      <w:r w:rsidRPr="005114CD">
        <w:t>fields;</w:t>
      </w:r>
      <w:proofErr w:type="gramEnd"/>
    </w:p>
    <w:p w:rsidR="00826CDA" w:rsidP="005114CD" w:rsidRDefault="005114CD" w14:paraId="62B51DE2" w14:textId="7C9C084D">
      <w:pPr>
        <w:pStyle w:val="scnewcodesection"/>
      </w:pPr>
      <w:r w:rsidRPr="005114CD">
        <w:tab/>
      </w:r>
      <w:bookmarkStart w:name="ss_T13C1N2240S21_lv1_eabaa30e6" w:id="51"/>
      <w:r w:rsidRPr="005114CD">
        <w:t>(</w:t>
      </w:r>
      <w:bookmarkEnd w:id="51"/>
      <w:r w:rsidRPr="005114CD">
        <w:t>21) foster the development of all female and male students in an environment that minimizes bias and harassment and encourages the merit-based development of all women and men; and</w:t>
      </w:r>
    </w:p>
    <w:p w:rsidR="00826CDA" w:rsidP="005114CD" w:rsidRDefault="00826CDA" w14:paraId="594845A9" w14:textId="5C9E70C7">
      <w:pPr>
        <w:pStyle w:val="scnewcodesection"/>
      </w:pPr>
      <w:r>
        <w:tab/>
      </w:r>
      <w:r w:rsidRPr="005114CD" w:rsidR="005114CD">
        <w:t>(2</w:t>
      </w:r>
      <w:r w:rsidR="00AB7F5B">
        <w:t>2</w:t>
      </w:r>
      <w:r w:rsidRPr="005114CD" w:rsidR="005114CD">
        <w:t>)</w:t>
      </w:r>
      <w:r>
        <w:tab/>
        <w:t>annually before July first report appropriate outcomes and measures of the impact of the coalition to these entities:</w:t>
      </w:r>
    </w:p>
    <w:p w:rsidR="00826CDA" w:rsidP="00826CDA" w:rsidRDefault="00826CDA" w14:paraId="44A54713" w14:textId="77777777">
      <w:pPr>
        <w:pStyle w:val="scnewcodesection"/>
      </w:pPr>
      <w:r>
        <w:tab/>
      </w:r>
      <w:r>
        <w:tab/>
      </w:r>
      <w:bookmarkStart w:name="ss_T13C1N2240Sa_lv2_52d2cef2f" w:id="52"/>
      <w:r>
        <w:t>(</w:t>
      </w:r>
      <w:bookmarkEnd w:id="52"/>
      <w:r>
        <w:t>a)</w:t>
      </w:r>
      <w:r>
        <w:tab/>
        <w:t xml:space="preserve">the Office of the Governor through the Department of Employment and </w:t>
      </w:r>
      <w:proofErr w:type="gramStart"/>
      <w:r>
        <w:t>Workforce;</w:t>
      </w:r>
      <w:proofErr w:type="gramEnd"/>
    </w:p>
    <w:p w:rsidR="00826CDA" w:rsidP="00826CDA" w:rsidRDefault="00826CDA" w14:paraId="13A48636" w14:textId="77777777">
      <w:pPr>
        <w:pStyle w:val="scnewcodesection"/>
      </w:pPr>
      <w:r>
        <w:tab/>
      </w:r>
      <w:r>
        <w:tab/>
      </w:r>
      <w:bookmarkStart w:name="ss_T13C1N2240Sb_lv2_15e52e85f" w:id="53"/>
      <w:r>
        <w:t>(</w:t>
      </w:r>
      <w:bookmarkEnd w:id="53"/>
      <w:r>
        <w:t>b)</w:t>
      </w:r>
      <w:r>
        <w:tab/>
        <w:t xml:space="preserve">the State Superintendent of </w:t>
      </w:r>
      <w:proofErr w:type="gramStart"/>
      <w:r>
        <w:t>Education;</w:t>
      </w:r>
      <w:proofErr w:type="gramEnd"/>
    </w:p>
    <w:p w:rsidR="00826CDA" w:rsidP="00826CDA" w:rsidRDefault="00826CDA" w14:paraId="29BD8515" w14:textId="77777777">
      <w:pPr>
        <w:pStyle w:val="scnewcodesection"/>
      </w:pPr>
      <w:r>
        <w:tab/>
      </w:r>
      <w:r>
        <w:tab/>
      </w:r>
      <w:bookmarkStart w:name="ss_T13C1N2240Sc_lv2_637fbc73e" w:id="54"/>
      <w:r>
        <w:t>(</w:t>
      </w:r>
      <w:bookmarkEnd w:id="54"/>
      <w:r>
        <w:t>c)</w:t>
      </w:r>
      <w:r>
        <w:tab/>
        <w:t xml:space="preserve">the General Assembly through the Senate Education Committee and the House Education and Public Works </w:t>
      </w:r>
      <w:proofErr w:type="gramStart"/>
      <w:r>
        <w:t>Committee;</w:t>
      </w:r>
      <w:proofErr w:type="gramEnd"/>
    </w:p>
    <w:p w:rsidR="00826CDA" w:rsidP="00826CDA" w:rsidRDefault="00826CDA" w14:paraId="66A74AB2" w14:textId="77777777">
      <w:pPr>
        <w:pStyle w:val="scnewcodesection"/>
      </w:pPr>
      <w:r>
        <w:tab/>
      </w:r>
      <w:r>
        <w:tab/>
      </w:r>
      <w:bookmarkStart w:name="ss_T13C1N2240Sd_lv2_474383adb" w:id="55"/>
      <w:r>
        <w:t>(</w:t>
      </w:r>
      <w:bookmarkEnd w:id="55"/>
      <w:r>
        <w:t>d)</w:t>
      </w:r>
      <w:r>
        <w:tab/>
        <w:t>the Education Oversight Committee; and</w:t>
      </w:r>
    </w:p>
    <w:p w:rsidR="00BB7673" w:rsidP="00826CDA" w:rsidRDefault="00826CDA" w14:paraId="17D4F599" w14:textId="3AE98739">
      <w:pPr>
        <w:pStyle w:val="scnewcodesection"/>
      </w:pPr>
      <w:r>
        <w:tab/>
      </w:r>
      <w:r>
        <w:tab/>
      </w:r>
      <w:bookmarkStart w:name="ss_T13C1N2240Se_lv2_8ae06d110" w:id="56"/>
      <w:r>
        <w:t>(</w:t>
      </w:r>
      <w:bookmarkEnd w:id="56"/>
      <w:r>
        <w:t>e)</w:t>
      </w:r>
      <w:r>
        <w:tab/>
        <w:t>the advisory council.</w:t>
      </w:r>
    </w:p>
    <w:p w:rsidRPr="00DF3B44" w:rsidR="007E06BB" w:rsidP="00787433" w:rsidRDefault="007E06BB" w14:paraId="3D8F1FED" w14:textId="25E686FA">
      <w:pPr>
        <w:pStyle w:val="scemptyline"/>
      </w:pPr>
    </w:p>
    <w:p w:rsidRPr="00DF3B44" w:rsidR="007A10F1" w:rsidP="007A10F1" w:rsidRDefault="00E27805" w14:paraId="0E9393B4" w14:textId="3A662836">
      <w:pPr>
        <w:pStyle w:val="scnoncodifiedsection"/>
      </w:pPr>
      <w:bookmarkStart w:name="bs_num_3_lastsection" w:id="57"/>
      <w:bookmarkStart w:name="eff_date_section" w:id="58"/>
      <w:r w:rsidRPr="00DF3B44">
        <w:t>S</w:t>
      </w:r>
      <w:bookmarkEnd w:id="57"/>
      <w:r w:rsidRPr="00DF3B44">
        <w:t>ECTION 3.</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1AAC">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786A" w14:textId="77777777" w:rsidR="00A434B7" w:rsidRDefault="00A4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9B31" w14:textId="73C39190" w:rsidR="00CE1EA6" w:rsidRPr="00BC78CD" w:rsidRDefault="00CE1EA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3863</w:t>
        </w:r>
      </w:sdtContent>
    </w:sdt>
    <w:r>
      <w:t>-</w:t>
    </w:r>
    <w:sdt>
      <w:sdtPr>
        <w:id w:val="-17265470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CDB1" w14:textId="77777777" w:rsidR="00A434B7" w:rsidRDefault="00A434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2B1461" w:rsidR="00685035" w:rsidRPr="007B4AF7" w:rsidRDefault="00697A4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5270B">
              <w:t>[3863]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4D6CBD">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3597" w14:textId="77777777" w:rsidR="00A434B7" w:rsidRDefault="00A4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E098" w14:textId="77777777" w:rsidR="00A434B7" w:rsidRDefault="00A4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6675" w14:textId="77777777" w:rsidR="00A434B7" w:rsidRDefault="00A43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ACA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13C2C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7432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A3D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15450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92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680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E01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856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0411B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54014014">
    <w:abstractNumId w:val="8"/>
  </w:num>
  <w:num w:numId="12" w16cid:durableId="749934702">
    <w:abstractNumId w:val="3"/>
  </w:num>
  <w:num w:numId="13" w16cid:durableId="1831827081">
    <w:abstractNumId w:val="2"/>
  </w:num>
  <w:num w:numId="14" w16cid:durableId="1711495314">
    <w:abstractNumId w:val="1"/>
  </w:num>
  <w:num w:numId="15" w16cid:durableId="158016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22"/>
    <w:rsid w:val="00017FB0"/>
    <w:rsid w:val="00020B5D"/>
    <w:rsid w:val="00021541"/>
    <w:rsid w:val="00026421"/>
    <w:rsid w:val="00030409"/>
    <w:rsid w:val="00037F04"/>
    <w:rsid w:val="000404BF"/>
    <w:rsid w:val="00044B84"/>
    <w:rsid w:val="000479D0"/>
    <w:rsid w:val="0006464F"/>
    <w:rsid w:val="00066B54"/>
    <w:rsid w:val="00072FCD"/>
    <w:rsid w:val="00074A4F"/>
    <w:rsid w:val="00077B65"/>
    <w:rsid w:val="00095624"/>
    <w:rsid w:val="00096E4B"/>
    <w:rsid w:val="000A3C25"/>
    <w:rsid w:val="000B4C02"/>
    <w:rsid w:val="000B5B4A"/>
    <w:rsid w:val="000B6968"/>
    <w:rsid w:val="000B7FE1"/>
    <w:rsid w:val="000C3E88"/>
    <w:rsid w:val="000C46B9"/>
    <w:rsid w:val="000C58E4"/>
    <w:rsid w:val="000C6F9A"/>
    <w:rsid w:val="000D2F44"/>
    <w:rsid w:val="000D33E4"/>
    <w:rsid w:val="000E578A"/>
    <w:rsid w:val="000F2250"/>
    <w:rsid w:val="0010329A"/>
    <w:rsid w:val="00105756"/>
    <w:rsid w:val="00111DFF"/>
    <w:rsid w:val="001164F9"/>
    <w:rsid w:val="0011660C"/>
    <w:rsid w:val="0011719C"/>
    <w:rsid w:val="001260C8"/>
    <w:rsid w:val="00134BF3"/>
    <w:rsid w:val="00140049"/>
    <w:rsid w:val="0015270B"/>
    <w:rsid w:val="00166628"/>
    <w:rsid w:val="00167E78"/>
    <w:rsid w:val="00171601"/>
    <w:rsid w:val="00171A21"/>
    <w:rsid w:val="001730EB"/>
    <w:rsid w:val="00173276"/>
    <w:rsid w:val="00176122"/>
    <w:rsid w:val="001776F7"/>
    <w:rsid w:val="001828C3"/>
    <w:rsid w:val="00183B59"/>
    <w:rsid w:val="0019025B"/>
    <w:rsid w:val="00192AF7"/>
    <w:rsid w:val="00197366"/>
    <w:rsid w:val="001A136C"/>
    <w:rsid w:val="001B6DA2"/>
    <w:rsid w:val="001C25EC"/>
    <w:rsid w:val="001D10EA"/>
    <w:rsid w:val="001D3A2D"/>
    <w:rsid w:val="001F2A41"/>
    <w:rsid w:val="001F313F"/>
    <w:rsid w:val="001F331D"/>
    <w:rsid w:val="001F394C"/>
    <w:rsid w:val="002038AA"/>
    <w:rsid w:val="00206DF4"/>
    <w:rsid w:val="0021108E"/>
    <w:rsid w:val="002114C8"/>
    <w:rsid w:val="0021166F"/>
    <w:rsid w:val="002132CE"/>
    <w:rsid w:val="002162DF"/>
    <w:rsid w:val="00216CDB"/>
    <w:rsid w:val="00221D81"/>
    <w:rsid w:val="00230038"/>
    <w:rsid w:val="00233975"/>
    <w:rsid w:val="00236D73"/>
    <w:rsid w:val="00246535"/>
    <w:rsid w:val="00257F60"/>
    <w:rsid w:val="002625EA"/>
    <w:rsid w:val="00262AC5"/>
    <w:rsid w:val="00264AE9"/>
    <w:rsid w:val="00265876"/>
    <w:rsid w:val="00275AE6"/>
    <w:rsid w:val="00282EBD"/>
    <w:rsid w:val="002836D8"/>
    <w:rsid w:val="00294AE3"/>
    <w:rsid w:val="00294C49"/>
    <w:rsid w:val="002A7989"/>
    <w:rsid w:val="002B02F3"/>
    <w:rsid w:val="002B1716"/>
    <w:rsid w:val="002B4086"/>
    <w:rsid w:val="002C3463"/>
    <w:rsid w:val="002D266D"/>
    <w:rsid w:val="002D51F6"/>
    <w:rsid w:val="002D5B3D"/>
    <w:rsid w:val="002D7447"/>
    <w:rsid w:val="002E315A"/>
    <w:rsid w:val="002E4F8C"/>
    <w:rsid w:val="002F560C"/>
    <w:rsid w:val="002F5847"/>
    <w:rsid w:val="0030425A"/>
    <w:rsid w:val="0032032F"/>
    <w:rsid w:val="003350B1"/>
    <w:rsid w:val="00335C16"/>
    <w:rsid w:val="003362B1"/>
    <w:rsid w:val="003421F1"/>
    <w:rsid w:val="0034279C"/>
    <w:rsid w:val="00344E5D"/>
    <w:rsid w:val="00354F64"/>
    <w:rsid w:val="003559A1"/>
    <w:rsid w:val="00356344"/>
    <w:rsid w:val="00361563"/>
    <w:rsid w:val="003711D7"/>
    <w:rsid w:val="00371D36"/>
    <w:rsid w:val="00373E17"/>
    <w:rsid w:val="003775E6"/>
    <w:rsid w:val="0038085B"/>
    <w:rsid w:val="00381998"/>
    <w:rsid w:val="00381BC8"/>
    <w:rsid w:val="003A5F1C"/>
    <w:rsid w:val="003B462E"/>
    <w:rsid w:val="003C3E2E"/>
    <w:rsid w:val="003C4F72"/>
    <w:rsid w:val="003D3ABD"/>
    <w:rsid w:val="003D4A3C"/>
    <w:rsid w:val="003D55B2"/>
    <w:rsid w:val="003E0033"/>
    <w:rsid w:val="003E5452"/>
    <w:rsid w:val="003E7165"/>
    <w:rsid w:val="003E7FF6"/>
    <w:rsid w:val="004046B5"/>
    <w:rsid w:val="0040538F"/>
    <w:rsid w:val="00406F27"/>
    <w:rsid w:val="004141B8"/>
    <w:rsid w:val="004161F8"/>
    <w:rsid w:val="004203B9"/>
    <w:rsid w:val="00423D3B"/>
    <w:rsid w:val="0042550B"/>
    <w:rsid w:val="004310FB"/>
    <w:rsid w:val="00432135"/>
    <w:rsid w:val="00433B4C"/>
    <w:rsid w:val="00440147"/>
    <w:rsid w:val="00446987"/>
    <w:rsid w:val="00446D28"/>
    <w:rsid w:val="00450C34"/>
    <w:rsid w:val="00453629"/>
    <w:rsid w:val="00454FCD"/>
    <w:rsid w:val="0045707A"/>
    <w:rsid w:val="00457CF9"/>
    <w:rsid w:val="00464138"/>
    <w:rsid w:val="0046504C"/>
    <w:rsid w:val="00466CD0"/>
    <w:rsid w:val="0047065B"/>
    <w:rsid w:val="00473583"/>
    <w:rsid w:val="00477F32"/>
    <w:rsid w:val="00481850"/>
    <w:rsid w:val="004851A0"/>
    <w:rsid w:val="0048627F"/>
    <w:rsid w:val="004932AB"/>
    <w:rsid w:val="00494BEF"/>
    <w:rsid w:val="00494BF6"/>
    <w:rsid w:val="004A4A91"/>
    <w:rsid w:val="004A5512"/>
    <w:rsid w:val="004A6A39"/>
    <w:rsid w:val="004A6BE5"/>
    <w:rsid w:val="004B0C18"/>
    <w:rsid w:val="004C036C"/>
    <w:rsid w:val="004C15F8"/>
    <w:rsid w:val="004C1A04"/>
    <w:rsid w:val="004C20BC"/>
    <w:rsid w:val="004C5C9A"/>
    <w:rsid w:val="004D1442"/>
    <w:rsid w:val="004D1AF1"/>
    <w:rsid w:val="004D3DCB"/>
    <w:rsid w:val="004D5756"/>
    <w:rsid w:val="004D6CBD"/>
    <w:rsid w:val="004E1946"/>
    <w:rsid w:val="004E3597"/>
    <w:rsid w:val="004E66E9"/>
    <w:rsid w:val="004E7DDE"/>
    <w:rsid w:val="004F0090"/>
    <w:rsid w:val="004F172C"/>
    <w:rsid w:val="005002ED"/>
    <w:rsid w:val="00500DBC"/>
    <w:rsid w:val="005102BE"/>
    <w:rsid w:val="005109CE"/>
    <w:rsid w:val="005114CD"/>
    <w:rsid w:val="00516EDA"/>
    <w:rsid w:val="00520C56"/>
    <w:rsid w:val="00523F7F"/>
    <w:rsid w:val="00524D54"/>
    <w:rsid w:val="005334F1"/>
    <w:rsid w:val="0054531B"/>
    <w:rsid w:val="00546C24"/>
    <w:rsid w:val="005476FF"/>
    <w:rsid w:val="005516F6"/>
    <w:rsid w:val="00552320"/>
    <w:rsid w:val="00552842"/>
    <w:rsid w:val="00554E89"/>
    <w:rsid w:val="00564B58"/>
    <w:rsid w:val="005707DD"/>
    <w:rsid w:val="00572281"/>
    <w:rsid w:val="005801DD"/>
    <w:rsid w:val="00584F5B"/>
    <w:rsid w:val="00592A40"/>
    <w:rsid w:val="005A06E1"/>
    <w:rsid w:val="005A28BC"/>
    <w:rsid w:val="005A5377"/>
    <w:rsid w:val="005A6E80"/>
    <w:rsid w:val="005B1AD2"/>
    <w:rsid w:val="005B7817"/>
    <w:rsid w:val="005C06C8"/>
    <w:rsid w:val="005C23D7"/>
    <w:rsid w:val="005C40EB"/>
    <w:rsid w:val="005C6993"/>
    <w:rsid w:val="005D02B4"/>
    <w:rsid w:val="005D3013"/>
    <w:rsid w:val="005E1E50"/>
    <w:rsid w:val="005E2B9C"/>
    <w:rsid w:val="005E3332"/>
    <w:rsid w:val="005F2758"/>
    <w:rsid w:val="005F76B0"/>
    <w:rsid w:val="00604429"/>
    <w:rsid w:val="006067B0"/>
    <w:rsid w:val="00606A8B"/>
    <w:rsid w:val="00607245"/>
    <w:rsid w:val="00611EBA"/>
    <w:rsid w:val="006126E8"/>
    <w:rsid w:val="006213A8"/>
    <w:rsid w:val="00623BEA"/>
    <w:rsid w:val="0063368B"/>
    <w:rsid w:val="006347E9"/>
    <w:rsid w:val="00640C87"/>
    <w:rsid w:val="006454BB"/>
    <w:rsid w:val="00657CF4"/>
    <w:rsid w:val="00661463"/>
    <w:rsid w:val="00661FEA"/>
    <w:rsid w:val="0066368E"/>
    <w:rsid w:val="00663B8D"/>
    <w:rsid w:val="00663E00"/>
    <w:rsid w:val="00664F48"/>
    <w:rsid w:val="00664FAD"/>
    <w:rsid w:val="0067345B"/>
    <w:rsid w:val="00683986"/>
    <w:rsid w:val="00683B05"/>
    <w:rsid w:val="00685035"/>
    <w:rsid w:val="00685770"/>
    <w:rsid w:val="00690DBA"/>
    <w:rsid w:val="006964F9"/>
    <w:rsid w:val="00697A4C"/>
    <w:rsid w:val="006A395F"/>
    <w:rsid w:val="006A65E2"/>
    <w:rsid w:val="006A6CAD"/>
    <w:rsid w:val="006B26F4"/>
    <w:rsid w:val="006B37BD"/>
    <w:rsid w:val="006C092D"/>
    <w:rsid w:val="006C099D"/>
    <w:rsid w:val="006C18F0"/>
    <w:rsid w:val="006C7E01"/>
    <w:rsid w:val="006D64A5"/>
    <w:rsid w:val="006E0935"/>
    <w:rsid w:val="006E353F"/>
    <w:rsid w:val="006E35AB"/>
    <w:rsid w:val="00701432"/>
    <w:rsid w:val="00711AA9"/>
    <w:rsid w:val="00713ECB"/>
    <w:rsid w:val="00722155"/>
    <w:rsid w:val="00731498"/>
    <w:rsid w:val="0073384E"/>
    <w:rsid w:val="00734390"/>
    <w:rsid w:val="00737F19"/>
    <w:rsid w:val="007551DF"/>
    <w:rsid w:val="00767577"/>
    <w:rsid w:val="00782BF8"/>
    <w:rsid w:val="00783C75"/>
    <w:rsid w:val="007849D9"/>
    <w:rsid w:val="00787433"/>
    <w:rsid w:val="007A10F1"/>
    <w:rsid w:val="007A34BF"/>
    <w:rsid w:val="007A3D50"/>
    <w:rsid w:val="007B2D29"/>
    <w:rsid w:val="007B412F"/>
    <w:rsid w:val="007B4AF7"/>
    <w:rsid w:val="007B4DBF"/>
    <w:rsid w:val="007C5458"/>
    <w:rsid w:val="007D08A1"/>
    <w:rsid w:val="007D2C67"/>
    <w:rsid w:val="007E06BB"/>
    <w:rsid w:val="007F50D1"/>
    <w:rsid w:val="00803055"/>
    <w:rsid w:val="00805968"/>
    <w:rsid w:val="00816D52"/>
    <w:rsid w:val="00826CDA"/>
    <w:rsid w:val="00831048"/>
    <w:rsid w:val="00834272"/>
    <w:rsid w:val="008625C1"/>
    <w:rsid w:val="00864889"/>
    <w:rsid w:val="00871AAC"/>
    <w:rsid w:val="00874C59"/>
    <w:rsid w:val="0087671D"/>
    <w:rsid w:val="008806F9"/>
    <w:rsid w:val="00887957"/>
    <w:rsid w:val="0089065B"/>
    <w:rsid w:val="0089605A"/>
    <w:rsid w:val="008A57E3"/>
    <w:rsid w:val="008B5BF4"/>
    <w:rsid w:val="008C0CEE"/>
    <w:rsid w:val="008C1B18"/>
    <w:rsid w:val="008D2382"/>
    <w:rsid w:val="008D3096"/>
    <w:rsid w:val="008D46EC"/>
    <w:rsid w:val="008E0E25"/>
    <w:rsid w:val="008E61A1"/>
    <w:rsid w:val="009031EF"/>
    <w:rsid w:val="00917EA3"/>
    <w:rsid w:val="00917EE0"/>
    <w:rsid w:val="00921C89"/>
    <w:rsid w:val="00926966"/>
    <w:rsid w:val="00926D03"/>
    <w:rsid w:val="00930B70"/>
    <w:rsid w:val="0093230C"/>
    <w:rsid w:val="00934036"/>
    <w:rsid w:val="00934889"/>
    <w:rsid w:val="00943500"/>
    <w:rsid w:val="0094541D"/>
    <w:rsid w:val="009473EA"/>
    <w:rsid w:val="00954CC2"/>
    <w:rsid w:val="00954E7E"/>
    <w:rsid w:val="009554D9"/>
    <w:rsid w:val="00955596"/>
    <w:rsid w:val="009572F9"/>
    <w:rsid w:val="00960D0F"/>
    <w:rsid w:val="00963AC8"/>
    <w:rsid w:val="00964DC8"/>
    <w:rsid w:val="0098366F"/>
    <w:rsid w:val="00983A03"/>
    <w:rsid w:val="00986063"/>
    <w:rsid w:val="00991F67"/>
    <w:rsid w:val="00992876"/>
    <w:rsid w:val="009A0DCE"/>
    <w:rsid w:val="009A22CD"/>
    <w:rsid w:val="009A3E4B"/>
    <w:rsid w:val="009B35FD"/>
    <w:rsid w:val="009B5CF5"/>
    <w:rsid w:val="009B6815"/>
    <w:rsid w:val="009C1634"/>
    <w:rsid w:val="009C6607"/>
    <w:rsid w:val="009C77E9"/>
    <w:rsid w:val="009D2637"/>
    <w:rsid w:val="009D2967"/>
    <w:rsid w:val="009D3C2B"/>
    <w:rsid w:val="009E4191"/>
    <w:rsid w:val="009E6204"/>
    <w:rsid w:val="009E68B6"/>
    <w:rsid w:val="009F2AB1"/>
    <w:rsid w:val="009F4FAF"/>
    <w:rsid w:val="009F68F1"/>
    <w:rsid w:val="00A04529"/>
    <w:rsid w:val="00A0584B"/>
    <w:rsid w:val="00A067D9"/>
    <w:rsid w:val="00A13C4E"/>
    <w:rsid w:val="00A17135"/>
    <w:rsid w:val="00A21A6F"/>
    <w:rsid w:val="00A24E56"/>
    <w:rsid w:val="00A264A3"/>
    <w:rsid w:val="00A26A62"/>
    <w:rsid w:val="00A27388"/>
    <w:rsid w:val="00A30986"/>
    <w:rsid w:val="00A35A9B"/>
    <w:rsid w:val="00A4070E"/>
    <w:rsid w:val="00A40CA0"/>
    <w:rsid w:val="00A434B7"/>
    <w:rsid w:val="00A504A7"/>
    <w:rsid w:val="00A53677"/>
    <w:rsid w:val="00A53BF2"/>
    <w:rsid w:val="00A60D68"/>
    <w:rsid w:val="00A73EFA"/>
    <w:rsid w:val="00A771F6"/>
    <w:rsid w:val="00A77A3B"/>
    <w:rsid w:val="00A92B4B"/>
    <w:rsid w:val="00A92F6F"/>
    <w:rsid w:val="00A946E6"/>
    <w:rsid w:val="00A97523"/>
    <w:rsid w:val="00AA19DF"/>
    <w:rsid w:val="00AA7824"/>
    <w:rsid w:val="00AB0FA3"/>
    <w:rsid w:val="00AB73BF"/>
    <w:rsid w:val="00AB7F5B"/>
    <w:rsid w:val="00AC335C"/>
    <w:rsid w:val="00AC463E"/>
    <w:rsid w:val="00AD3BE2"/>
    <w:rsid w:val="00AD3E3D"/>
    <w:rsid w:val="00AE1EE4"/>
    <w:rsid w:val="00AE36EC"/>
    <w:rsid w:val="00AE7406"/>
    <w:rsid w:val="00AF0116"/>
    <w:rsid w:val="00AF1688"/>
    <w:rsid w:val="00AF2607"/>
    <w:rsid w:val="00AF46E6"/>
    <w:rsid w:val="00AF5139"/>
    <w:rsid w:val="00B06EDA"/>
    <w:rsid w:val="00B1161F"/>
    <w:rsid w:val="00B11661"/>
    <w:rsid w:val="00B32B4D"/>
    <w:rsid w:val="00B3610D"/>
    <w:rsid w:val="00B4137E"/>
    <w:rsid w:val="00B41419"/>
    <w:rsid w:val="00B54AC5"/>
    <w:rsid w:val="00B54DF7"/>
    <w:rsid w:val="00B56223"/>
    <w:rsid w:val="00B56E79"/>
    <w:rsid w:val="00B57AA7"/>
    <w:rsid w:val="00B637AA"/>
    <w:rsid w:val="00B63BE2"/>
    <w:rsid w:val="00B65FAE"/>
    <w:rsid w:val="00B7592C"/>
    <w:rsid w:val="00B809D3"/>
    <w:rsid w:val="00B80B68"/>
    <w:rsid w:val="00B83818"/>
    <w:rsid w:val="00B84B66"/>
    <w:rsid w:val="00B85475"/>
    <w:rsid w:val="00B9090A"/>
    <w:rsid w:val="00B92196"/>
    <w:rsid w:val="00B9228D"/>
    <w:rsid w:val="00B929EC"/>
    <w:rsid w:val="00BB0725"/>
    <w:rsid w:val="00BB096F"/>
    <w:rsid w:val="00BB1AF9"/>
    <w:rsid w:val="00BB7673"/>
    <w:rsid w:val="00BC408A"/>
    <w:rsid w:val="00BC5023"/>
    <w:rsid w:val="00BC556C"/>
    <w:rsid w:val="00BD42DA"/>
    <w:rsid w:val="00BD4684"/>
    <w:rsid w:val="00BE08A7"/>
    <w:rsid w:val="00BE4391"/>
    <w:rsid w:val="00BF3E48"/>
    <w:rsid w:val="00BF5CD1"/>
    <w:rsid w:val="00C12835"/>
    <w:rsid w:val="00C15F1B"/>
    <w:rsid w:val="00C16288"/>
    <w:rsid w:val="00C17D1D"/>
    <w:rsid w:val="00C21C6A"/>
    <w:rsid w:val="00C27F8D"/>
    <w:rsid w:val="00C35C5D"/>
    <w:rsid w:val="00C45923"/>
    <w:rsid w:val="00C543E7"/>
    <w:rsid w:val="00C6266D"/>
    <w:rsid w:val="00C62C9B"/>
    <w:rsid w:val="00C6310B"/>
    <w:rsid w:val="00C646AA"/>
    <w:rsid w:val="00C64C68"/>
    <w:rsid w:val="00C70225"/>
    <w:rsid w:val="00C72198"/>
    <w:rsid w:val="00C73C7D"/>
    <w:rsid w:val="00C74A7B"/>
    <w:rsid w:val="00C75005"/>
    <w:rsid w:val="00C81D09"/>
    <w:rsid w:val="00C85104"/>
    <w:rsid w:val="00C970DF"/>
    <w:rsid w:val="00C9799F"/>
    <w:rsid w:val="00CA7E71"/>
    <w:rsid w:val="00CB2673"/>
    <w:rsid w:val="00CB701D"/>
    <w:rsid w:val="00CC2777"/>
    <w:rsid w:val="00CC3F0E"/>
    <w:rsid w:val="00CC6D25"/>
    <w:rsid w:val="00CD08C9"/>
    <w:rsid w:val="00CD1FE8"/>
    <w:rsid w:val="00CD38CD"/>
    <w:rsid w:val="00CD3E0C"/>
    <w:rsid w:val="00CD5565"/>
    <w:rsid w:val="00CD616C"/>
    <w:rsid w:val="00CE1EA6"/>
    <w:rsid w:val="00CF68D6"/>
    <w:rsid w:val="00CF7B4A"/>
    <w:rsid w:val="00D009F8"/>
    <w:rsid w:val="00D02C87"/>
    <w:rsid w:val="00D078DA"/>
    <w:rsid w:val="00D14995"/>
    <w:rsid w:val="00D16262"/>
    <w:rsid w:val="00D204F2"/>
    <w:rsid w:val="00D2455C"/>
    <w:rsid w:val="00D25023"/>
    <w:rsid w:val="00D27F8C"/>
    <w:rsid w:val="00D3297C"/>
    <w:rsid w:val="00D33843"/>
    <w:rsid w:val="00D54A6F"/>
    <w:rsid w:val="00D568F8"/>
    <w:rsid w:val="00D57D57"/>
    <w:rsid w:val="00D62E42"/>
    <w:rsid w:val="00D6617F"/>
    <w:rsid w:val="00D772FB"/>
    <w:rsid w:val="00D819AF"/>
    <w:rsid w:val="00D82F9F"/>
    <w:rsid w:val="00DA1AA0"/>
    <w:rsid w:val="00DA2229"/>
    <w:rsid w:val="00DA512B"/>
    <w:rsid w:val="00DB32D1"/>
    <w:rsid w:val="00DB3CF9"/>
    <w:rsid w:val="00DB58B8"/>
    <w:rsid w:val="00DC44A8"/>
    <w:rsid w:val="00DC6362"/>
    <w:rsid w:val="00DE4BEE"/>
    <w:rsid w:val="00DE5B3D"/>
    <w:rsid w:val="00DE7112"/>
    <w:rsid w:val="00DF19BE"/>
    <w:rsid w:val="00DF2DD9"/>
    <w:rsid w:val="00DF3B44"/>
    <w:rsid w:val="00E01E27"/>
    <w:rsid w:val="00E1372E"/>
    <w:rsid w:val="00E21D30"/>
    <w:rsid w:val="00E24D9A"/>
    <w:rsid w:val="00E27040"/>
    <w:rsid w:val="00E27805"/>
    <w:rsid w:val="00E27A11"/>
    <w:rsid w:val="00E30497"/>
    <w:rsid w:val="00E358A2"/>
    <w:rsid w:val="00E35C9A"/>
    <w:rsid w:val="00E3771B"/>
    <w:rsid w:val="00E40979"/>
    <w:rsid w:val="00E43F26"/>
    <w:rsid w:val="00E51516"/>
    <w:rsid w:val="00E52A36"/>
    <w:rsid w:val="00E6378B"/>
    <w:rsid w:val="00E63EC3"/>
    <w:rsid w:val="00E653DA"/>
    <w:rsid w:val="00E65958"/>
    <w:rsid w:val="00E813C7"/>
    <w:rsid w:val="00E84FE5"/>
    <w:rsid w:val="00E879A5"/>
    <w:rsid w:val="00E879FC"/>
    <w:rsid w:val="00EA114C"/>
    <w:rsid w:val="00EA2574"/>
    <w:rsid w:val="00EA2F1F"/>
    <w:rsid w:val="00EA3F2E"/>
    <w:rsid w:val="00EA57EC"/>
    <w:rsid w:val="00EA6208"/>
    <w:rsid w:val="00EB120E"/>
    <w:rsid w:val="00EB34C8"/>
    <w:rsid w:val="00EB46E2"/>
    <w:rsid w:val="00EB4BEA"/>
    <w:rsid w:val="00EB7A03"/>
    <w:rsid w:val="00EC0045"/>
    <w:rsid w:val="00ED452E"/>
    <w:rsid w:val="00ED4FCA"/>
    <w:rsid w:val="00ED76ED"/>
    <w:rsid w:val="00EE3CDA"/>
    <w:rsid w:val="00EF37A8"/>
    <w:rsid w:val="00EF531F"/>
    <w:rsid w:val="00EF5C87"/>
    <w:rsid w:val="00EF64BB"/>
    <w:rsid w:val="00F05FE8"/>
    <w:rsid w:val="00F06D86"/>
    <w:rsid w:val="00F1222C"/>
    <w:rsid w:val="00F13D87"/>
    <w:rsid w:val="00F149E5"/>
    <w:rsid w:val="00F15E33"/>
    <w:rsid w:val="00F17DA2"/>
    <w:rsid w:val="00F22EC0"/>
    <w:rsid w:val="00F25C47"/>
    <w:rsid w:val="00F27D4C"/>
    <w:rsid w:val="00F27D7B"/>
    <w:rsid w:val="00F31D34"/>
    <w:rsid w:val="00F342A1"/>
    <w:rsid w:val="00F36FBA"/>
    <w:rsid w:val="00F44D36"/>
    <w:rsid w:val="00F46262"/>
    <w:rsid w:val="00F4795D"/>
    <w:rsid w:val="00F50A61"/>
    <w:rsid w:val="00F525CD"/>
    <w:rsid w:val="00F5286C"/>
    <w:rsid w:val="00F52E12"/>
    <w:rsid w:val="00F5368D"/>
    <w:rsid w:val="00F638CA"/>
    <w:rsid w:val="00F657C5"/>
    <w:rsid w:val="00F748E1"/>
    <w:rsid w:val="00F86839"/>
    <w:rsid w:val="00F900B4"/>
    <w:rsid w:val="00F96689"/>
    <w:rsid w:val="00FA0F2E"/>
    <w:rsid w:val="00FA45B8"/>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40"/>
    <w:rPr>
      <w:lang w:val="en-US"/>
    </w:rPr>
  </w:style>
  <w:style w:type="paragraph" w:styleId="Heading1">
    <w:name w:val="heading 1"/>
    <w:basedOn w:val="Normal"/>
    <w:next w:val="Normal"/>
    <w:link w:val="Heading1Char"/>
    <w:uiPriority w:val="9"/>
    <w:qFormat/>
    <w:rsid w:val="00A43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34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34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34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34B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34B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34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34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34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7040"/>
    <w:rPr>
      <w:rFonts w:ascii="Times New Roman" w:hAnsi="Times New Roman"/>
      <w:b w:val="0"/>
      <w:i w:val="0"/>
      <w:sz w:val="22"/>
    </w:rPr>
  </w:style>
  <w:style w:type="paragraph" w:styleId="NoSpacing">
    <w:name w:val="No Spacing"/>
    <w:uiPriority w:val="1"/>
    <w:qFormat/>
    <w:rsid w:val="00E27040"/>
    <w:pPr>
      <w:spacing w:after="0" w:line="240" w:lineRule="auto"/>
    </w:pPr>
  </w:style>
  <w:style w:type="paragraph" w:customStyle="1" w:styleId="scemptylineheader">
    <w:name w:val="sc_emptyline_header"/>
    <w:qFormat/>
    <w:rsid w:val="00E270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70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70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70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70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7040"/>
    <w:rPr>
      <w:color w:val="808080"/>
    </w:rPr>
  </w:style>
  <w:style w:type="paragraph" w:customStyle="1" w:styleId="scdirectionallanguage">
    <w:name w:val="sc_directional_language"/>
    <w:qFormat/>
    <w:rsid w:val="00E270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70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70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70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70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70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70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70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70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70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70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70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70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70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70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70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7040"/>
    <w:rPr>
      <w:rFonts w:ascii="Times New Roman" w:hAnsi="Times New Roman"/>
      <w:color w:val="auto"/>
      <w:sz w:val="22"/>
    </w:rPr>
  </w:style>
  <w:style w:type="paragraph" w:customStyle="1" w:styleId="scclippagebillheader">
    <w:name w:val="sc_clip_page_bill_header"/>
    <w:qFormat/>
    <w:rsid w:val="00E270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70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70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7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040"/>
    <w:rPr>
      <w:lang w:val="en-US"/>
    </w:rPr>
  </w:style>
  <w:style w:type="paragraph" w:styleId="Footer">
    <w:name w:val="footer"/>
    <w:basedOn w:val="Normal"/>
    <w:link w:val="FooterChar"/>
    <w:uiPriority w:val="99"/>
    <w:unhideWhenUsed/>
    <w:rsid w:val="00E27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040"/>
    <w:rPr>
      <w:lang w:val="en-US"/>
    </w:rPr>
  </w:style>
  <w:style w:type="paragraph" w:styleId="ListParagraph">
    <w:name w:val="List Paragraph"/>
    <w:basedOn w:val="Normal"/>
    <w:uiPriority w:val="34"/>
    <w:qFormat/>
    <w:rsid w:val="00E27040"/>
    <w:pPr>
      <w:ind w:left="720"/>
      <w:contextualSpacing/>
    </w:pPr>
  </w:style>
  <w:style w:type="paragraph" w:customStyle="1" w:styleId="scbillfooter">
    <w:name w:val="sc_bill_footer"/>
    <w:qFormat/>
    <w:rsid w:val="00E270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70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70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70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70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7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7040"/>
    <w:pPr>
      <w:widowControl w:val="0"/>
      <w:suppressAutoHyphens/>
      <w:spacing w:after="0" w:line="360" w:lineRule="auto"/>
    </w:pPr>
    <w:rPr>
      <w:rFonts w:ascii="Times New Roman" w:hAnsi="Times New Roman"/>
      <w:lang w:val="en-US"/>
    </w:rPr>
  </w:style>
  <w:style w:type="paragraph" w:customStyle="1" w:styleId="sctableln">
    <w:name w:val="sc_table_ln"/>
    <w:qFormat/>
    <w:rsid w:val="00E270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70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7040"/>
    <w:rPr>
      <w:strike/>
      <w:dstrike w:val="0"/>
    </w:rPr>
  </w:style>
  <w:style w:type="character" w:customStyle="1" w:styleId="scinsert">
    <w:name w:val="sc_insert"/>
    <w:uiPriority w:val="1"/>
    <w:qFormat/>
    <w:rsid w:val="00E27040"/>
    <w:rPr>
      <w:caps w:val="0"/>
      <w:smallCaps w:val="0"/>
      <w:strike w:val="0"/>
      <w:dstrike w:val="0"/>
      <w:vanish w:val="0"/>
      <w:u w:val="single"/>
      <w:vertAlign w:val="baseline"/>
    </w:rPr>
  </w:style>
  <w:style w:type="character" w:customStyle="1" w:styleId="scinsertred">
    <w:name w:val="sc_insert_red"/>
    <w:uiPriority w:val="1"/>
    <w:qFormat/>
    <w:rsid w:val="00E27040"/>
    <w:rPr>
      <w:caps w:val="0"/>
      <w:smallCaps w:val="0"/>
      <w:strike w:val="0"/>
      <w:dstrike w:val="0"/>
      <w:vanish w:val="0"/>
      <w:color w:val="FF0000"/>
      <w:u w:val="single"/>
      <w:vertAlign w:val="baseline"/>
    </w:rPr>
  </w:style>
  <w:style w:type="character" w:customStyle="1" w:styleId="scinsertblue">
    <w:name w:val="sc_insert_blue"/>
    <w:uiPriority w:val="1"/>
    <w:qFormat/>
    <w:rsid w:val="00E27040"/>
    <w:rPr>
      <w:caps w:val="0"/>
      <w:smallCaps w:val="0"/>
      <w:strike w:val="0"/>
      <w:dstrike w:val="0"/>
      <w:vanish w:val="0"/>
      <w:color w:val="0070C0"/>
      <w:u w:val="single"/>
      <w:vertAlign w:val="baseline"/>
    </w:rPr>
  </w:style>
  <w:style w:type="character" w:customStyle="1" w:styleId="scstrikered">
    <w:name w:val="sc_strike_red"/>
    <w:uiPriority w:val="1"/>
    <w:qFormat/>
    <w:rsid w:val="00E27040"/>
    <w:rPr>
      <w:strike/>
      <w:dstrike w:val="0"/>
      <w:color w:val="FF0000"/>
    </w:rPr>
  </w:style>
  <w:style w:type="character" w:customStyle="1" w:styleId="scstrikeblue">
    <w:name w:val="sc_strike_blue"/>
    <w:uiPriority w:val="1"/>
    <w:qFormat/>
    <w:rsid w:val="00E27040"/>
    <w:rPr>
      <w:strike/>
      <w:dstrike w:val="0"/>
      <w:color w:val="0070C0"/>
    </w:rPr>
  </w:style>
  <w:style w:type="character" w:customStyle="1" w:styleId="scinsertbluenounderline">
    <w:name w:val="sc_insert_blue_no_underline"/>
    <w:uiPriority w:val="1"/>
    <w:qFormat/>
    <w:rsid w:val="00E270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70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7040"/>
    <w:rPr>
      <w:strike/>
      <w:dstrike w:val="0"/>
      <w:color w:val="0070C0"/>
      <w:lang w:val="en-US"/>
    </w:rPr>
  </w:style>
  <w:style w:type="character" w:customStyle="1" w:styleId="scstrikerednoncodified">
    <w:name w:val="sc_strike_red_non_codified"/>
    <w:uiPriority w:val="1"/>
    <w:qFormat/>
    <w:rsid w:val="00E27040"/>
    <w:rPr>
      <w:strike/>
      <w:dstrike w:val="0"/>
      <w:color w:val="FF0000"/>
    </w:rPr>
  </w:style>
  <w:style w:type="paragraph" w:customStyle="1" w:styleId="scbillsiglines">
    <w:name w:val="sc_bill_sig_lines"/>
    <w:qFormat/>
    <w:rsid w:val="00E270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7040"/>
    <w:rPr>
      <w:bdr w:val="none" w:sz="0" w:space="0" w:color="auto"/>
      <w:shd w:val="clear" w:color="auto" w:fill="FEC6C6"/>
    </w:rPr>
  </w:style>
  <w:style w:type="character" w:customStyle="1" w:styleId="screstoreblue">
    <w:name w:val="sc_restore_blue"/>
    <w:uiPriority w:val="1"/>
    <w:qFormat/>
    <w:rsid w:val="00E27040"/>
    <w:rPr>
      <w:color w:val="4472C4" w:themeColor="accent1"/>
      <w:bdr w:val="none" w:sz="0" w:space="0" w:color="auto"/>
      <w:shd w:val="clear" w:color="auto" w:fill="auto"/>
    </w:rPr>
  </w:style>
  <w:style w:type="character" w:customStyle="1" w:styleId="screstorered">
    <w:name w:val="sc_restore_red"/>
    <w:uiPriority w:val="1"/>
    <w:qFormat/>
    <w:rsid w:val="00E27040"/>
    <w:rPr>
      <w:color w:val="FF0000"/>
      <w:bdr w:val="none" w:sz="0" w:space="0" w:color="auto"/>
      <w:shd w:val="clear" w:color="auto" w:fill="auto"/>
    </w:rPr>
  </w:style>
  <w:style w:type="character" w:customStyle="1" w:styleId="scstrikenewblue">
    <w:name w:val="sc_strike_new_blue"/>
    <w:uiPriority w:val="1"/>
    <w:qFormat/>
    <w:rsid w:val="00E27040"/>
    <w:rPr>
      <w:strike w:val="0"/>
      <w:dstrike/>
      <w:color w:val="0070C0"/>
      <w:u w:val="none"/>
    </w:rPr>
  </w:style>
  <w:style w:type="character" w:customStyle="1" w:styleId="scstrikenewred">
    <w:name w:val="sc_strike_new_red"/>
    <w:uiPriority w:val="1"/>
    <w:qFormat/>
    <w:rsid w:val="00E27040"/>
    <w:rPr>
      <w:strike w:val="0"/>
      <w:dstrike/>
      <w:color w:val="FF0000"/>
      <w:u w:val="none"/>
    </w:rPr>
  </w:style>
  <w:style w:type="character" w:customStyle="1" w:styleId="scamendsenate">
    <w:name w:val="sc_amend_senate"/>
    <w:uiPriority w:val="1"/>
    <w:qFormat/>
    <w:rsid w:val="00E27040"/>
    <w:rPr>
      <w:bdr w:val="none" w:sz="0" w:space="0" w:color="auto"/>
      <w:shd w:val="clear" w:color="auto" w:fill="FFF2CC" w:themeFill="accent4" w:themeFillTint="33"/>
    </w:rPr>
  </w:style>
  <w:style w:type="character" w:customStyle="1" w:styleId="scamendhouse">
    <w:name w:val="sc_amend_house"/>
    <w:uiPriority w:val="1"/>
    <w:qFormat/>
    <w:rsid w:val="00E2704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114CD"/>
    <w:rPr>
      <w:sz w:val="16"/>
      <w:szCs w:val="16"/>
    </w:rPr>
  </w:style>
  <w:style w:type="paragraph" w:styleId="CommentText">
    <w:name w:val="annotation text"/>
    <w:basedOn w:val="Normal"/>
    <w:link w:val="CommentTextChar"/>
    <w:uiPriority w:val="99"/>
    <w:semiHidden/>
    <w:unhideWhenUsed/>
    <w:rsid w:val="005114CD"/>
    <w:pPr>
      <w:spacing w:line="240" w:lineRule="auto"/>
    </w:pPr>
    <w:rPr>
      <w:sz w:val="20"/>
      <w:szCs w:val="20"/>
    </w:rPr>
  </w:style>
  <w:style w:type="character" w:customStyle="1" w:styleId="CommentTextChar">
    <w:name w:val="Comment Text Char"/>
    <w:basedOn w:val="DefaultParagraphFont"/>
    <w:link w:val="CommentText"/>
    <w:uiPriority w:val="99"/>
    <w:semiHidden/>
    <w:rsid w:val="005114CD"/>
    <w:rPr>
      <w:sz w:val="20"/>
      <w:szCs w:val="20"/>
      <w:lang w:val="en-US"/>
    </w:rPr>
  </w:style>
  <w:style w:type="paragraph" w:styleId="CommentSubject">
    <w:name w:val="annotation subject"/>
    <w:basedOn w:val="CommentText"/>
    <w:next w:val="CommentText"/>
    <w:link w:val="CommentSubjectChar"/>
    <w:uiPriority w:val="99"/>
    <w:semiHidden/>
    <w:unhideWhenUsed/>
    <w:rsid w:val="005114CD"/>
    <w:rPr>
      <w:b/>
      <w:bCs/>
    </w:rPr>
  </w:style>
  <w:style w:type="character" w:customStyle="1" w:styleId="CommentSubjectChar">
    <w:name w:val="Comment Subject Char"/>
    <w:basedOn w:val="CommentTextChar"/>
    <w:link w:val="CommentSubject"/>
    <w:uiPriority w:val="99"/>
    <w:semiHidden/>
    <w:rsid w:val="005114CD"/>
    <w:rPr>
      <w:b/>
      <w:bCs/>
      <w:sz w:val="20"/>
      <w:szCs w:val="20"/>
      <w:lang w:val="en-US"/>
    </w:rPr>
  </w:style>
  <w:style w:type="paragraph" w:styleId="Revision">
    <w:name w:val="Revision"/>
    <w:hidden/>
    <w:uiPriority w:val="99"/>
    <w:semiHidden/>
    <w:rsid w:val="002B1716"/>
    <w:pPr>
      <w:spacing w:after="0" w:line="240" w:lineRule="auto"/>
    </w:pPr>
    <w:rPr>
      <w:lang w:val="en-US"/>
    </w:rPr>
  </w:style>
  <w:style w:type="paragraph" w:customStyle="1" w:styleId="sccoversheetfooter">
    <w:name w:val="sc_coversheet_footer"/>
    <w:qFormat/>
    <w:rsid w:val="00CE1EA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E1EA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E1EA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E1EA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E1EA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E1EA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E1EA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E1EA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E1EA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E1EA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E1EA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4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B7"/>
    <w:rPr>
      <w:rFonts w:ascii="Segoe UI" w:hAnsi="Segoe UI" w:cs="Segoe UI"/>
      <w:sz w:val="18"/>
      <w:szCs w:val="18"/>
      <w:lang w:val="en-US"/>
    </w:rPr>
  </w:style>
  <w:style w:type="paragraph" w:styleId="Bibliography">
    <w:name w:val="Bibliography"/>
    <w:basedOn w:val="Normal"/>
    <w:next w:val="Normal"/>
    <w:uiPriority w:val="37"/>
    <w:semiHidden/>
    <w:unhideWhenUsed/>
    <w:rsid w:val="00A434B7"/>
  </w:style>
  <w:style w:type="paragraph" w:styleId="BlockText">
    <w:name w:val="Block Text"/>
    <w:basedOn w:val="Normal"/>
    <w:uiPriority w:val="99"/>
    <w:semiHidden/>
    <w:unhideWhenUsed/>
    <w:rsid w:val="00A434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434B7"/>
    <w:pPr>
      <w:spacing w:after="120"/>
    </w:pPr>
  </w:style>
  <w:style w:type="character" w:customStyle="1" w:styleId="BodyTextChar">
    <w:name w:val="Body Text Char"/>
    <w:basedOn w:val="DefaultParagraphFont"/>
    <w:link w:val="BodyText"/>
    <w:uiPriority w:val="99"/>
    <w:semiHidden/>
    <w:rsid w:val="00A434B7"/>
    <w:rPr>
      <w:lang w:val="en-US"/>
    </w:rPr>
  </w:style>
  <w:style w:type="paragraph" w:styleId="BodyText2">
    <w:name w:val="Body Text 2"/>
    <w:basedOn w:val="Normal"/>
    <w:link w:val="BodyText2Char"/>
    <w:uiPriority w:val="99"/>
    <w:semiHidden/>
    <w:unhideWhenUsed/>
    <w:rsid w:val="00A434B7"/>
    <w:pPr>
      <w:spacing w:after="120" w:line="480" w:lineRule="auto"/>
    </w:pPr>
  </w:style>
  <w:style w:type="character" w:customStyle="1" w:styleId="BodyText2Char">
    <w:name w:val="Body Text 2 Char"/>
    <w:basedOn w:val="DefaultParagraphFont"/>
    <w:link w:val="BodyText2"/>
    <w:uiPriority w:val="99"/>
    <w:semiHidden/>
    <w:rsid w:val="00A434B7"/>
    <w:rPr>
      <w:lang w:val="en-US"/>
    </w:rPr>
  </w:style>
  <w:style w:type="paragraph" w:styleId="BodyText3">
    <w:name w:val="Body Text 3"/>
    <w:basedOn w:val="Normal"/>
    <w:link w:val="BodyText3Char"/>
    <w:uiPriority w:val="99"/>
    <w:semiHidden/>
    <w:unhideWhenUsed/>
    <w:rsid w:val="00A434B7"/>
    <w:pPr>
      <w:spacing w:after="120"/>
    </w:pPr>
    <w:rPr>
      <w:sz w:val="16"/>
      <w:szCs w:val="16"/>
    </w:rPr>
  </w:style>
  <w:style w:type="character" w:customStyle="1" w:styleId="BodyText3Char">
    <w:name w:val="Body Text 3 Char"/>
    <w:basedOn w:val="DefaultParagraphFont"/>
    <w:link w:val="BodyText3"/>
    <w:uiPriority w:val="99"/>
    <w:semiHidden/>
    <w:rsid w:val="00A434B7"/>
    <w:rPr>
      <w:sz w:val="16"/>
      <w:szCs w:val="16"/>
      <w:lang w:val="en-US"/>
    </w:rPr>
  </w:style>
  <w:style w:type="paragraph" w:styleId="BodyTextFirstIndent">
    <w:name w:val="Body Text First Indent"/>
    <w:basedOn w:val="BodyText"/>
    <w:link w:val="BodyTextFirstIndentChar"/>
    <w:uiPriority w:val="99"/>
    <w:semiHidden/>
    <w:unhideWhenUsed/>
    <w:rsid w:val="00A434B7"/>
    <w:pPr>
      <w:spacing w:after="160"/>
      <w:ind w:firstLine="360"/>
    </w:pPr>
  </w:style>
  <w:style w:type="character" w:customStyle="1" w:styleId="BodyTextFirstIndentChar">
    <w:name w:val="Body Text First Indent Char"/>
    <w:basedOn w:val="BodyTextChar"/>
    <w:link w:val="BodyTextFirstIndent"/>
    <w:uiPriority w:val="99"/>
    <w:semiHidden/>
    <w:rsid w:val="00A434B7"/>
    <w:rPr>
      <w:lang w:val="en-US"/>
    </w:rPr>
  </w:style>
  <w:style w:type="paragraph" w:styleId="BodyTextIndent">
    <w:name w:val="Body Text Indent"/>
    <w:basedOn w:val="Normal"/>
    <w:link w:val="BodyTextIndentChar"/>
    <w:uiPriority w:val="99"/>
    <w:semiHidden/>
    <w:unhideWhenUsed/>
    <w:rsid w:val="00A434B7"/>
    <w:pPr>
      <w:spacing w:after="120"/>
      <w:ind w:left="360"/>
    </w:pPr>
  </w:style>
  <w:style w:type="character" w:customStyle="1" w:styleId="BodyTextIndentChar">
    <w:name w:val="Body Text Indent Char"/>
    <w:basedOn w:val="DefaultParagraphFont"/>
    <w:link w:val="BodyTextIndent"/>
    <w:uiPriority w:val="99"/>
    <w:semiHidden/>
    <w:rsid w:val="00A434B7"/>
    <w:rPr>
      <w:lang w:val="en-US"/>
    </w:rPr>
  </w:style>
  <w:style w:type="paragraph" w:styleId="BodyTextFirstIndent2">
    <w:name w:val="Body Text First Indent 2"/>
    <w:basedOn w:val="BodyTextIndent"/>
    <w:link w:val="BodyTextFirstIndent2Char"/>
    <w:uiPriority w:val="99"/>
    <w:semiHidden/>
    <w:unhideWhenUsed/>
    <w:rsid w:val="00A434B7"/>
    <w:pPr>
      <w:spacing w:after="160"/>
      <w:ind w:firstLine="360"/>
    </w:pPr>
  </w:style>
  <w:style w:type="character" w:customStyle="1" w:styleId="BodyTextFirstIndent2Char">
    <w:name w:val="Body Text First Indent 2 Char"/>
    <w:basedOn w:val="BodyTextIndentChar"/>
    <w:link w:val="BodyTextFirstIndent2"/>
    <w:uiPriority w:val="99"/>
    <w:semiHidden/>
    <w:rsid w:val="00A434B7"/>
    <w:rPr>
      <w:lang w:val="en-US"/>
    </w:rPr>
  </w:style>
  <w:style w:type="paragraph" w:styleId="BodyTextIndent2">
    <w:name w:val="Body Text Indent 2"/>
    <w:basedOn w:val="Normal"/>
    <w:link w:val="BodyTextIndent2Char"/>
    <w:uiPriority w:val="99"/>
    <w:semiHidden/>
    <w:unhideWhenUsed/>
    <w:rsid w:val="00A434B7"/>
    <w:pPr>
      <w:spacing w:after="120" w:line="480" w:lineRule="auto"/>
      <w:ind w:left="360"/>
    </w:pPr>
  </w:style>
  <w:style w:type="character" w:customStyle="1" w:styleId="BodyTextIndent2Char">
    <w:name w:val="Body Text Indent 2 Char"/>
    <w:basedOn w:val="DefaultParagraphFont"/>
    <w:link w:val="BodyTextIndent2"/>
    <w:uiPriority w:val="99"/>
    <w:semiHidden/>
    <w:rsid w:val="00A434B7"/>
    <w:rPr>
      <w:lang w:val="en-US"/>
    </w:rPr>
  </w:style>
  <w:style w:type="paragraph" w:styleId="BodyTextIndent3">
    <w:name w:val="Body Text Indent 3"/>
    <w:basedOn w:val="Normal"/>
    <w:link w:val="BodyTextIndent3Char"/>
    <w:uiPriority w:val="99"/>
    <w:semiHidden/>
    <w:unhideWhenUsed/>
    <w:rsid w:val="00A434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4B7"/>
    <w:rPr>
      <w:sz w:val="16"/>
      <w:szCs w:val="16"/>
      <w:lang w:val="en-US"/>
    </w:rPr>
  </w:style>
  <w:style w:type="paragraph" w:styleId="Caption">
    <w:name w:val="caption"/>
    <w:basedOn w:val="Normal"/>
    <w:next w:val="Normal"/>
    <w:uiPriority w:val="35"/>
    <w:semiHidden/>
    <w:unhideWhenUsed/>
    <w:qFormat/>
    <w:rsid w:val="00A434B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434B7"/>
    <w:pPr>
      <w:spacing w:after="0" w:line="240" w:lineRule="auto"/>
      <w:ind w:left="4320"/>
    </w:pPr>
  </w:style>
  <w:style w:type="character" w:customStyle="1" w:styleId="ClosingChar">
    <w:name w:val="Closing Char"/>
    <w:basedOn w:val="DefaultParagraphFont"/>
    <w:link w:val="Closing"/>
    <w:uiPriority w:val="99"/>
    <w:semiHidden/>
    <w:rsid w:val="00A434B7"/>
    <w:rPr>
      <w:lang w:val="en-US"/>
    </w:rPr>
  </w:style>
  <w:style w:type="paragraph" w:styleId="Date">
    <w:name w:val="Date"/>
    <w:basedOn w:val="Normal"/>
    <w:next w:val="Normal"/>
    <w:link w:val="DateChar"/>
    <w:uiPriority w:val="99"/>
    <w:semiHidden/>
    <w:unhideWhenUsed/>
    <w:rsid w:val="00A434B7"/>
  </w:style>
  <w:style w:type="character" w:customStyle="1" w:styleId="DateChar">
    <w:name w:val="Date Char"/>
    <w:basedOn w:val="DefaultParagraphFont"/>
    <w:link w:val="Date"/>
    <w:uiPriority w:val="99"/>
    <w:semiHidden/>
    <w:rsid w:val="00A434B7"/>
    <w:rPr>
      <w:lang w:val="en-US"/>
    </w:rPr>
  </w:style>
  <w:style w:type="paragraph" w:styleId="DocumentMap">
    <w:name w:val="Document Map"/>
    <w:basedOn w:val="Normal"/>
    <w:link w:val="DocumentMapChar"/>
    <w:uiPriority w:val="99"/>
    <w:semiHidden/>
    <w:unhideWhenUsed/>
    <w:rsid w:val="00A434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4B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434B7"/>
    <w:pPr>
      <w:spacing w:after="0" w:line="240" w:lineRule="auto"/>
    </w:pPr>
  </w:style>
  <w:style w:type="character" w:customStyle="1" w:styleId="E-mailSignatureChar">
    <w:name w:val="E-mail Signature Char"/>
    <w:basedOn w:val="DefaultParagraphFont"/>
    <w:link w:val="E-mailSignature"/>
    <w:uiPriority w:val="99"/>
    <w:semiHidden/>
    <w:rsid w:val="00A434B7"/>
    <w:rPr>
      <w:lang w:val="en-US"/>
    </w:rPr>
  </w:style>
  <w:style w:type="paragraph" w:styleId="EndnoteText">
    <w:name w:val="endnote text"/>
    <w:basedOn w:val="Normal"/>
    <w:link w:val="EndnoteTextChar"/>
    <w:uiPriority w:val="99"/>
    <w:semiHidden/>
    <w:unhideWhenUsed/>
    <w:rsid w:val="00A43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34B7"/>
    <w:rPr>
      <w:sz w:val="20"/>
      <w:szCs w:val="20"/>
      <w:lang w:val="en-US"/>
    </w:rPr>
  </w:style>
  <w:style w:type="paragraph" w:styleId="EnvelopeAddress">
    <w:name w:val="envelope address"/>
    <w:basedOn w:val="Normal"/>
    <w:uiPriority w:val="99"/>
    <w:semiHidden/>
    <w:unhideWhenUsed/>
    <w:rsid w:val="00A434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4B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43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4B7"/>
    <w:rPr>
      <w:sz w:val="20"/>
      <w:szCs w:val="20"/>
      <w:lang w:val="en-US"/>
    </w:rPr>
  </w:style>
  <w:style w:type="character" w:customStyle="1" w:styleId="Heading1Char">
    <w:name w:val="Heading 1 Char"/>
    <w:basedOn w:val="DefaultParagraphFont"/>
    <w:link w:val="Heading1"/>
    <w:uiPriority w:val="9"/>
    <w:rsid w:val="00A434B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434B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434B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434B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434B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434B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434B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434B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434B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434B7"/>
    <w:pPr>
      <w:spacing w:after="0" w:line="240" w:lineRule="auto"/>
    </w:pPr>
    <w:rPr>
      <w:i/>
      <w:iCs/>
    </w:rPr>
  </w:style>
  <w:style w:type="character" w:customStyle="1" w:styleId="HTMLAddressChar">
    <w:name w:val="HTML Address Char"/>
    <w:basedOn w:val="DefaultParagraphFont"/>
    <w:link w:val="HTMLAddress"/>
    <w:uiPriority w:val="99"/>
    <w:semiHidden/>
    <w:rsid w:val="00A434B7"/>
    <w:rPr>
      <w:i/>
      <w:iCs/>
      <w:lang w:val="en-US"/>
    </w:rPr>
  </w:style>
  <w:style w:type="paragraph" w:styleId="HTMLPreformatted">
    <w:name w:val="HTML Preformatted"/>
    <w:basedOn w:val="Normal"/>
    <w:link w:val="HTMLPreformattedChar"/>
    <w:uiPriority w:val="99"/>
    <w:semiHidden/>
    <w:unhideWhenUsed/>
    <w:rsid w:val="00A434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4B7"/>
    <w:rPr>
      <w:rFonts w:ascii="Consolas" w:hAnsi="Consolas"/>
      <w:sz w:val="20"/>
      <w:szCs w:val="20"/>
      <w:lang w:val="en-US"/>
    </w:rPr>
  </w:style>
  <w:style w:type="paragraph" w:styleId="Index1">
    <w:name w:val="index 1"/>
    <w:basedOn w:val="Normal"/>
    <w:next w:val="Normal"/>
    <w:autoRedefine/>
    <w:uiPriority w:val="99"/>
    <w:semiHidden/>
    <w:unhideWhenUsed/>
    <w:rsid w:val="00A434B7"/>
    <w:pPr>
      <w:spacing w:after="0" w:line="240" w:lineRule="auto"/>
      <w:ind w:left="220" w:hanging="220"/>
    </w:pPr>
  </w:style>
  <w:style w:type="paragraph" w:styleId="Index2">
    <w:name w:val="index 2"/>
    <w:basedOn w:val="Normal"/>
    <w:next w:val="Normal"/>
    <w:autoRedefine/>
    <w:uiPriority w:val="99"/>
    <w:semiHidden/>
    <w:unhideWhenUsed/>
    <w:rsid w:val="00A434B7"/>
    <w:pPr>
      <w:spacing w:after="0" w:line="240" w:lineRule="auto"/>
      <w:ind w:left="440" w:hanging="220"/>
    </w:pPr>
  </w:style>
  <w:style w:type="paragraph" w:styleId="Index3">
    <w:name w:val="index 3"/>
    <w:basedOn w:val="Normal"/>
    <w:next w:val="Normal"/>
    <w:autoRedefine/>
    <w:uiPriority w:val="99"/>
    <w:semiHidden/>
    <w:unhideWhenUsed/>
    <w:rsid w:val="00A434B7"/>
    <w:pPr>
      <w:spacing w:after="0" w:line="240" w:lineRule="auto"/>
      <w:ind w:left="660" w:hanging="220"/>
    </w:pPr>
  </w:style>
  <w:style w:type="paragraph" w:styleId="Index4">
    <w:name w:val="index 4"/>
    <w:basedOn w:val="Normal"/>
    <w:next w:val="Normal"/>
    <w:autoRedefine/>
    <w:uiPriority w:val="99"/>
    <w:semiHidden/>
    <w:unhideWhenUsed/>
    <w:rsid w:val="00A434B7"/>
    <w:pPr>
      <w:spacing w:after="0" w:line="240" w:lineRule="auto"/>
      <w:ind w:left="880" w:hanging="220"/>
    </w:pPr>
  </w:style>
  <w:style w:type="paragraph" w:styleId="Index5">
    <w:name w:val="index 5"/>
    <w:basedOn w:val="Normal"/>
    <w:next w:val="Normal"/>
    <w:autoRedefine/>
    <w:uiPriority w:val="99"/>
    <w:semiHidden/>
    <w:unhideWhenUsed/>
    <w:rsid w:val="00A434B7"/>
    <w:pPr>
      <w:spacing w:after="0" w:line="240" w:lineRule="auto"/>
      <w:ind w:left="1100" w:hanging="220"/>
    </w:pPr>
  </w:style>
  <w:style w:type="paragraph" w:styleId="Index6">
    <w:name w:val="index 6"/>
    <w:basedOn w:val="Normal"/>
    <w:next w:val="Normal"/>
    <w:autoRedefine/>
    <w:uiPriority w:val="99"/>
    <w:semiHidden/>
    <w:unhideWhenUsed/>
    <w:rsid w:val="00A434B7"/>
    <w:pPr>
      <w:spacing w:after="0" w:line="240" w:lineRule="auto"/>
      <w:ind w:left="1320" w:hanging="220"/>
    </w:pPr>
  </w:style>
  <w:style w:type="paragraph" w:styleId="Index7">
    <w:name w:val="index 7"/>
    <w:basedOn w:val="Normal"/>
    <w:next w:val="Normal"/>
    <w:autoRedefine/>
    <w:uiPriority w:val="99"/>
    <w:semiHidden/>
    <w:unhideWhenUsed/>
    <w:rsid w:val="00A434B7"/>
    <w:pPr>
      <w:spacing w:after="0" w:line="240" w:lineRule="auto"/>
      <w:ind w:left="1540" w:hanging="220"/>
    </w:pPr>
  </w:style>
  <w:style w:type="paragraph" w:styleId="Index8">
    <w:name w:val="index 8"/>
    <w:basedOn w:val="Normal"/>
    <w:next w:val="Normal"/>
    <w:autoRedefine/>
    <w:uiPriority w:val="99"/>
    <w:semiHidden/>
    <w:unhideWhenUsed/>
    <w:rsid w:val="00A434B7"/>
    <w:pPr>
      <w:spacing w:after="0" w:line="240" w:lineRule="auto"/>
      <w:ind w:left="1760" w:hanging="220"/>
    </w:pPr>
  </w:style>
  <w:style w:type="paragraph" w:styleId="Index9">
    <w:name w:val="index 9"/>
    <w:basedOn w:val="Normal"/>
    <w:next w:val="Normal"/>
    <w:autoRedefine/>
    <w:uiPriority w:val="99"/>
    <w:semiHidden/>
    <w:unhideWhenUsed/>
    <w:rsid w:val="00A434B7"/>
    <w:pPr>
      <w:spacing w:after="0" w:line="240" w:lineRule="auto"/>
      <w:ind w:left="1980" w:hanging="220"/>
    </w:pPr>
  </w:style>
  <w:style w:type="paragraph" w:styleId="IndexHeading">
    <w:name w:val="index heading"/>
    <w:basedOn w:val="Normal"/>
    <w:next w:val="Index1"/>
    <w:uiPriority w:val="99"/>
    <w:semiHidden/>
    <w:unhideWhenUsed/>
    <w:rsid w:val="00A434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434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4B7"/>
    <w:rPr>
      <w:i/>
      <w:iCs/>
      <w:color w:val="4472C4" w:themeColor="accent1"/>
      <w:lang w:val="en-US"/>
    </w:rPr>
  </w:style>
  <w:style w:type="paragraph" w:styleId="List">
    <w:name w:val="List"/>
    <w:basedOn w:val="Normal"/>
    <w:uiPriority w:val="99"/>
    <w:semiHidden/>
    <w:unhideWhenUsed/>
    <w:rsid w:val="00A434B7"/>
    <w:pPr>
      <w:ind w:left="360" w:hanging="360"/>
      <w:contextualSpacing/>
    </w:pPr>
  </w:style>
  <w:style w:type="paragraph" w:styleId="List2">
    <w:name w:val="List 2"/>
    <w:basedOn w:val="Normal"/>
    <w:uiPriority w:val="99"/>
    <w:semiHidden/>
    <w:unhideWhenUsed/>
    <w:rsid w:val="00A434B7"/>
    <w:pPr>
      <w:ind w:left="720" w:hanging="360"/>
      <w:contextualSpacing/>
    </w:pPr>
  </w:style>
  <w:style w:type="paragraph" w:styleId="List3">
    <w:name w:val="List 3"/>
    <w:basedOn w:val="Normal"/>
    <w:uiPriority w:val="99"/>
    <w:semiHidden/>
    <w:unhideWhenUsed/>
    <w:rsid w:val="00A434B7"/>
    <w:pPr>
      <w:ind w:left="1080" w:hanging="360"/>
      <w:contextualSpacing/>
    </w:pPr>
  </w:style>
  <w:style w:type="paragraph" w:styleId="List4">
    <w:name w:val="List 4"/>
    <w:basedOn w:val="Normal"/>
    <w:uiPriority w:val="99"/>
    <w:semiHidden/>
    <w:unhideWhenUsed/>
    <w:rsid w:val="00A434B7"/>
    <w:pPr>
      <w:ind w:left="1440" w:hanging="360"/>
      <w:contextualSpacing/>
    </w:pPr>
  </w:style>
  <w:style w:type="paragraph" w:styleId="List5">
    <w:name w:val="List 5"/>
    <w:basedOn w:val="Normal"/>
    <w:uiPriority w:val="99"/>
    <w:semiHidden/>
    <w:unhideWhenUsed/>
    <w:rsid w:val="00A434B7"/>
    <w:pPr>
      <w:ind w:left="1800" w:hanging="360"/>
      <w:contextualSpacing/>
    </w:pPr>
  </w:style>
  <w:style w:type="paragraph" w:styleId="ListBullet">
    <w:name w:val="List Bullet"/>
    <w:basedOn w:val="Normal"/>
    <w:uiPriority w:val="99"/>
    <w:semiHidden/>
    <w:unhideWhenUsed/>
    <w:rsid w:val="00A434B7"/>
    <w:pPr>
      <w:numPr>
        <w:numId w:val="1"/>
      </w:numPr>
      <w:contextualSpacing/>
    </w:pPr>
  </w:style>
  <w:style w:type="paragraph" w:styleId="ListBullet2">
    <w:name w:val="List Bullet 2"/>
    <w:basedOn w:val="Normal"/>
    <w:uiPriority w:val="99"/>
    <w:semiHidden/>
    <w:unhideWhenUsed/>
    <w:rsid w:val="00A434B7"/>
    <w:pPr>
      <w:numPr>
        <w:numId w:val="3"/>
      </w:numPr>
      <w:contextualSpacing/>
    </w:pPr>
  </w:style>
  <w:style w:type="paragraph" w:styleId="ListBullet3">
    <w:name w:val="List Bullet 3"/>
    <w:basedOn w:val="Normal"/>
    <w:uiPriority w:val="99"/>
    <w:semiHidden/>
    <w:unhideWhenUsed/>
    <w:rsid w:val="00A434B7"/>
    <w:pPr>
      <w:numPr>
        <w:numId w:val="4"/>
      </w:numPr>
      <w:contextualSpacing/>
    </w:pPr>
  </w:style>
  <w:style w:type="paragraph" w:styleId="ListBullet4">
    <w:name w:val="List Bullet 4"/>
    <w:basedOn w:val="Normal"/>
    <w:uiPriority w:val="99"/>
    <w:semiHidden/>
    <w:unhideWhenUsed/>
    <w:rsid w:val="00A434B7"/>
    <w:pPr>
      <w:numPr>
        <w:numId w:val="5"/>
      </w:numPr>
      <w:contextualSpacing/>
    </w:pPr>
  </w:style>
  <w:style w:type="paragraph" w:styleId="ListBullet5">
    <w:name w:val="List Bullet 5"/>
    <w:basedOn w:val="Normal"/>
    <w:uiPriority w:val="99"/>
    <w:semiHidden/>
    <w:unhideWhenUsed/>
    <w:rsid w:val="00A434B7"/>
    <w:pPr>
      <w:numPr>
        <w:numId w:val="6"/>
      </w:numPr>
      <w:contextualSpacing/>
    </w:pPr>
  </w:style>
  <w:style w:type="paragraph" w:styleId="ListContinue">
    <w:name w:val="List Continue"/>
    <w:basedOn w:val="Normal"/>
    <w:uiPriority w:val="99"/>
    <w:semiHidden/>
    <w:unhideWhenUsed/>
    <w:rsid w:val="00A434B7"/>
    <w:pPr>
      <w:spacing w:after="120"/>
      <w:ind w:left="360"/>
      <w:contextualSpacing/>
    </w:pPr>
  </w:style>
  <w:style w:type="paragraph" w:styleId="ListContinue2">
    <w:name w:val="List Continue 2"/>
    <w:basedOn w:val="Normal"/>
    <w:uiPriority w:val="99"/>
    <w:semiHidden/>
    <w:unhideWhenUsed/>
    <w:rsid w:val="00A434B7"/>
    <w:pPr>
      <w:spacing w:after="120"/>
      <w:ind w:left="720"/>
      <w:contextualSpacing/>
    </w:pPr>
  </w:style>
  <w:style w:type="paragraph" w:styleId="ListContinue3">
    <w:name w:val="List Continue 3"/>
    <w:basedOn w:val="Normal"/>
    <w:uiPriority w:val="99"/>
    <w:semiHidden/>
    <w:unhideWhenUsed/>
    <w:rsid w:val="00A434B7"/>
    <w:pPr>
      <w:spacing w:after="120"/>
      <w:ind w:left="1080"/>
      <w:contextualSpacing/>
    </w:pPr>
  </w:style>
  <w:style w:type="paragraph" w:styleId="ListContinue4">
    <w:name w:val="List Continue 4"/>
    <w:basedOn w:val="Normal"/>
    <w:uiPriority w:val="99"/>
    <w:semiHidden/>
    <w:unhideWhenUsed/>
    <w:rsid w:val="00A434B7"/>
    <w:pPr>
      <w:spacing w:after="120"/>
      <w:ind w:left="1440"/>
      <w:contextualSpacing/>
    </w:pPr>
  </w:style>
  <w:style w:type="paragraph" w:styleId="ListContinue5">
    <w:name w:val="List Continue 5"/>
    <w:basedOn w:val="Normal"/>
    <w:uiPriority w:val="99"/>
    <w:semiHidden/>
    <w:unhideWhenUsed/>
    <w:rsid w:val="00A434B7"/>
    <w:pPr>
      <w:spacing w:after="120"/>
      <w:ind w:left="1800"/>
      <w:contextualSpacing/>
    </w:pPr>
  </w:style>
  <w:style w:type="paragraph" w:styleId="ListNumber">
    <w:name w:val="List Number"/>
    <w:basedOn w:val="Normal"/>
    <w:uiPriority w:val="99"/>
    <w:semiHidden/>
    <w:unhideWhenUsed/>
    <w:rsid w:val="00A434B7"/>
    <w:pPr>
      <w:numPr>
        <w:numId w:val="11"/>
      </w:numPr>
      <w:contextualSpacing/>
    </w:pPr>
  </w:style>
  <w:style w:type="paragraph" w:styleId="ListNumber2">
    <w:name w:val="List Number 2"/>
    <w:basedOn w:val="Normal"/>
    <w:uiPriority w:val="99"/>
    <w:semiHidden/>
    <w:unhideWhenUsed/>
    <w:rsid w:val="00A434B7"/>
    <w:pPr>
      <w:numPr>
        <w:numId w:val="12"/>
      </w:numPr>
      <w:contextualSpacing/>
    </w:pPr>
  </w:style>
  <w:style w:type="paragraph" w:styleId="ListNumber3">
    <w:name w:val="List Number 3"/>
    <w:basedOn w:val="Normal"/>
    <w:uiPriority w:val="99"/>
    <w:semiHidden/>
    <w:unhideWhenUsed/>
    <w:rsid w:val="00A434B7"/>
    <w:pPr>
      <w:numPr>
        <w:numId w:val="13"/>
      </w:numPr>
      <w:contextualSpacing/>
    </w:pPr>
  </w:style>
  <w:style w:type="paragraph" w:styleId="ListNumber4">
    <w:name w:val="List Number 4"/>
    <w:basedOn w:val="Normal"/>
    <w:uiPriority w:val="99"/>
    <w:semiHidden/>
    <w:unhideWhenUsed/>
    <w:rsid w:val="00A434B7"/>
    <w:pPr>
      <w:numPr>
        <w:numId w:val="14"/>
      </w:numPr>
      <w:contextualSpacing/>
    </w:pPr>
  </w:style>
  <w:style w:type="paragraph" w:styleId="ListNumber5">
    <w:name w:val="List Number 5"/>
    <w:basedOn w:val="Normal"/>
    <w:uiPriority w:val="99"/>
    <w:semiHidden/>
    <w:unhideWhenUsed/>
    <w:rsid w:val="00A434B7"/>
    <w:pPr>
      <w:numPr>
        <w:numId w:val="15"/>
      </w:numPr>
      <w:contextualSpacing/>
    </w:pPr>
  </w:style>
  <w:style w:type="paragraph" w:styleId="MacroText">
    <w:name w:val="macro"/>
    <w:link w:val="MacroTextChar"/>
    <w:uiPriority w:val="99"/>
    <w:semiHidden/>
    <w:unhideWhenUsed/>
    <w:rsid w:val="00A434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434B7"/>
    <w:rPr>
      <w:rFonts w:ascii="Consolas" w:hAnsi="Consolas"/>
      <w:sz w:val="20"/>
      <w:szCs w:val="20"/>
      <w:lang w:val="en-US"/>
    </w:rPr>
  </w:style>
  <w:style w:type="paragraph" w:styleId="MessageHeader">
    <w:name w:val="Message Header"/>
    <w:basedOn w:val="Normal"/>
    <w:link w:val="MessageHeaderChar"/>
    <w:uiPriority w:val="99"/>
    <w:semiHidden/>
    <w:unhideWhenUsed/>
    <w:rsid w:val="00A434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4B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434B7"/>
    <w:rPr>
      <w:rFonts w:ascii="Times New Roman" w:hAnsi="Times New Roman" w:cs="Times New Roman"/>
      <w:sz w:val="24"/>
      <w:szCs w:val="24"/>
    </w:rPr>
  </w:style>
  <w:style w:type="paragraph" w:styleId="NormalIndent">
    <w:name w:val="Normal Indent"/>
    <w:basedOn w:val="Normal"/>
    <w:uiPriority w:val="99"/>
    <w:semiHidden/>
    <w:unhideWhenUsed/>
    <w:rsid w:val="00A434B7"/>
    <w:pPr>
      <w:ind w:left="720"/>
    </w:pPr>
  </w:style>
  <w:style w:type="paragraph" w:styleId="NoteHeading">
    <w:name w:val="Note Heading"/>
    <w:basedOn w:val="Normal"/>
    <w:next w:val="Normal"/>
    <w:link w:val="NoteHeadingChar"/>
    <w:uiPriority w:val="99"/>
    <w:semiHidden/>
    <w:unhideWhenUsed/>
    <w:rsid w:val="00A434B7"/>
    <w:pPr>
      <w:spacing w:after="0" w:line="240" w:lineRule="auto"/>
    </w:pPr>
  </w:style>
  <w:style w:type="character" w:customStyle="1" w:styleId="NoteHeadingChar">
    <w:name w:val="Note Heading Char"/>
    <w:basedOn w:val="DefaultParagraphFont"/>
    <w:link w:val="NoteHeading"/>
    <w:uiPriority w:val="99"/>
    <w:semiHidden/>
    <w:rsid w:val="00A434B7"/>
    <w:rPr>
      <w:lang w:val="en-US"/>
    </w:rPr>
  </w:style>
  <w:style w:type="paragraph" w:styleId="PlainText">
    <w:name w:val="Plain Text"/>
    <w:basedOn w:val="Normal"/>
    <w:link w:val="PlainTextChar"/>
    <w:uiPriority w:val="99"/>
    <w:semiHidden/>
    <w:unhideWhenUsed/>
    <w:rsid w:val="00A434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34B7"/>
    <w:rPr>
      <w:rFonts w:ascii="Consolas" w:hAnsi="Consolas"/>
      <w:sz w:val="21"/>
      <w:szCs w:val="21"/>
      <w:lang w:val="en-US"/>
    </w:rPr>
  </w:style>
  <w:style w:type="paragraph" w:styleId="Quote">
    <w:name w:val="Quote"/>
    <w:basedOn w:val="Normal"/>
    <w:next w:val="Normal"/>
    <w:link w:val="QuoteChar"/>
    <w:uiPriority w:val="29"/>
    <w:qFormat/>
    <w:rsid w:val="00A434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434B7"/>
    <w:rPr>
      <w:i/>
      <w:iCs/>
      <w:color w:val="404040" w:themeColor="text1" w:themeTint="BF"/>
      <w:lang w:val="en-US"/>
    </w:rPr>
  </w:style>
  <w:style w:type="paragraph" w:styleId="Salutation">
    <w:name w:val="Salutation"/>
    <w:basedOn w:val="Normal"/>
    <w:next w:val="Normal"/>
    <w:link w:val="SalutationChar"/>
    <w:uiPriority w:val="99"/>
    <w:semiHidden/>
    <w:unhideWhenUsed/>
    <w:rsid w:val="00A434B7"/>
  </w:style>
  <w:style w:type="character" w:customStyle="1" w:styleId="SalutationChar">
    <w:name w:val="Salutation Char"/>
    <w:basedOn w:val="DefaultParagraphFont"/>
    <w:link w:val="Salutation"/>
    <w:uiPriority w:val="99"/>
    <w:semiHidden/>
    <w:rsid w:val="00A434B7"/>
    <w:rPr>
      <w:lang w:val="en-US"/>
    </w:rPr>
  </w:style>
  <w:style w:type="paragraph" w:styleId="Signature">
    <w:name w:val="Signature"/>
    <w:basedOn w:val="Normal"/>
    <w:link w:val="SignatureChar"/>
    <w:uiPriority w:val="99"/>
    <w:semiHidden/>
    <w:unhideWhenUsed/>
    <w:rsid w:val="00A434B7"/>
    <w:pPr>
      <w:spacing w:after="0" w:line="240" w:lineRule="auto"/>
      <w:ind w:left="4320"/>
    </w:pPr>
  </w:style>
  <w:style w:type="character" w:customStyle="1" w:styleId="SignatureChar">
    <w:name w:val="Signature Char"/>
    <w:basedOn w:val="DefaultParagraphFont"/>
    <w:link w:val="Signature"/>
    <w:uiPriority w:val="99"/>
    <w:semiHidden/>
    <w:rsid w:val="00A434B7"/>
    <w:rPr>
      <w:lang w:val="en-US"/>
    </w:rPr>
  </w:style>
  <w:style w:type="paragraph" w:styleId="Subtitle">
    <w:name w:val="Subtitle"/>
    <w:basedOn w:val="Normal"/>
    <w:next w:val="Normal"/>
    <w:link w:val="SubtitleChar"/>
    <w:uiPriority w:val="11"/>
    <w:qFormat/>
    <w:rsid w:val="00A43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34B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434B7"/>
    <w:pPr>
      <w:spacing w:after="0"/>
      <w:ind w:left="220" w:hanging="220"/>
    </w:pPr>
  </w:style>
  <w:style w:type="paragraph" w:styleId="TableofFigures">
    <w:name w:val="table of figures"/>
    <w:basedOn w:val="Normal"/>
    <w:next w:val="Normal"/>
    <w:uiPriority w:val="99"/>
    <w:semiHidden/>
    <w:unhideWhenUsed/>
    <w:rsid w:val="00A434B7"/>
    <w:pPr>
      <w:spacing w:after="0"/>
    </w:pPr>
  </w:style>
  <w:style w:type="paragraph" w:styleId="Title">
    <w:name w:val="Title"/>
    <w:basedOn w:val="Normal"/>
    <w:next w:val="Normal"/>
    <w:link w:val="TitleChar"/>
    <w:uiPriority w:val="10"/>
    <w:qFormat/>
    <w:rsid w:val="00A434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4B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434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4B7"/>
    <w:pPr>
      <w:spacing w:after="100"/>
    </w:pPr>
  </w:style>
  <w:style w:type="paragraph" w:styleId="TOC2">
    <w:name w:val="toc 2"/>
    <w:basedOn w:val="Normal"/>
    <w:next w:val="Normal"/>
    <w:autoRedefine/>
    <w:uiPriority w:val="39"/>
    <w:semiHidden/>
    <w:unhideWhenUsed/>
    <w:rsid w:val="00A434B7"/>
    <w:pPr>
      <w:spacing w:after="100"/>
      <w:ind w:left="220"/>
    </w:pPr>
  </w:style>
  <w:style w:type="paragraph" w:styleId="TOC3">
    <w:name w:val="toc 3"/>
    <w:basedOn w:val="Normal"/>
    <w:next w:val="Normal"/>
    <w:autoRedefine/>
    <w:uiPriority w:val="39"/>
    <w:semiHidden/>
    <w:unhideWhenUsed/>
    <w:rsid w:val="00A434B7"/>
    <w:pPr>
      <w:spacing w:after="100"/>
      <w:ind w:left="440"/>
    </w:pPr>
  </w:style>
  <w:style w:type="paragraph" w:styleId="TOC4">
    <w:name w:val="toc 4"/>
    <w:basedOn w:val="Normal"/>
    <w:next w:val="Normal"/>
    <w:autoRedefine/>
    <w:uiPriority w:val="39"/>
    <w:semiHidden/>
    <w:unhideWhenUsed/>
    <w:rsid w:val="00A434B7"/>
    <w:pPr>
      <w:spacing w:after="100"/>
      <w:ind w:left="660"/>
    </w:pPr>
  </w:style>
  <w:style w:type="paragraph" w:styleId="TOC5">
    <w:name w:val="toc 5"/>
    <w:basedOn w:val="Normal"/>
    <w:next w:val="Normal"/>
    <w:autoRedefine/>
    <w:uiPriority w:val="39"/>
    <w:semiHidden/>
    <w:unhideWhenUsed/>
    <w:rsid w:val="00A434B7"/>
    <w:pPr>
      <w:spacing w:after="100"/>
      <w:ind w:left="880"/>
    </w:pPr>
  </w:style>
  <w:style w:type="paragraph" w:styleId="TOC6">
    <w:name w:val="toc 6"/>
    <w:basedOn w:val="Normal"/>
    <w:next w:val="Normal"/>
    <w:autoRedefine/>
    <w:uiPriority w:val="39"/>
    <w:semiHidden/>
    <w:unhideWhenUsed/>
    <w:rsid w:val="00A434B7"/>
    <w:pPr>
      <w:spacing w:after="100"/>
      <w:ind w:left="1100"/>
    </w:pPr>
  </w:style>
  <w:style w:type="paragraph" w:styleId="TOC7">
    <w:name w:val="toc 7"/>
    <w:basedOn w:val="Normal"/>
    <w:next w:val="Normal"/>
    <w:autoRedefine/>
    <w:uiPriority w:val="39"/>
    <w:semiHidden/>
    <w:unhideWhenUsed/>
    <w:rsid w:val="00A434B7"/>
    <w:pPr>
      <w:spacing w:after="100"/>
      <w:ind w:left="1320"/>
    </w:pPr>
  </w:style>
  <w:style w:type="paragraph" w:styleId="TOC8">
    <w:name w:val="toc 8"/>
    <w:basedOn w:val="Normal"/>
    <w:next w:val="Normal"/>
    <w:autoRedefine/>
    <w:uiPriority w:val="39"/>
    <w:semiHidden/>
    <w:unhideWhenUsed/>
    <w:rsid w:val="00A434B7"/>
    <w:pPr>
      <w:spacing w:after="100"/>
      <w:ind w:left="1540"/>
    </w:pPr>
  </w:style>
  <w:style w:type="paragraph" w:styleId="TOC9">
    <w:name w:val="toc 9"/>
    <w:basedOn w:val="Normal"/>
    <w:next w:val="Normal"/>
    <w:autoRedefine/>
    <w:uiPriority w:val="39"/>
    <w:semiHidden/>
    <w:unhideWhenUsed/>
    <w:rsid w:val="00A434B7"/>
    <w:pPr>
      <w:spacing w:after="100"/>
      <w:ind w:left="1760"/>
    </w:pPr>
  </w:style>
  <w:style w:type="paragraph" w:styleId="TOCHeading">
    <w:name w:val="TOC Heading"/>
    <w:basedOn w:val="Heading1"/>
    <w:next w:val="Normal"/>
    <w:uiPriority w:val="39"/>
    <w:semiHidden/>
    <w:unhideWhenUsed/>
    <w:qFormat/>
    <w:rsid w:val="00A434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863&amp;session=126&amp;summary=B" TargetMode="External" Id="R5cd8f8b7e66a407c" /><Relationship Type="http://schemas.openxmlformats.org/officeDocument/2006/relationships/hyperlink" Target="https://www.scstatehouse.gov/sess126_2025-2026/prever/3863_20250130.docx" TargetMode="External" Id="Rf24b1cd9c21a4efa" /><Relationship Type="http://schemas.openxmlformats.org/officeDocument/2006/relationships/hyperlink" Target="https://www.scstatehouse.gov/sess126_2025-2026/prever/3863_20250402.docx" TargetMode="External" Id="R215f0a97af98406e" /><Relationship Type="http://schemas.openxmlformats.org/officeDocument/2006/relationships/hyperlink" Target="https://www.scstatehouse.gov/sess126_2025-2026/prever/3863_20250408.docx" TargetMode="External" Id="R8fb142af9bcd47d1" /><Relationship Type="http://schemas.openxmlformats.org/officeDocument/2006/relationships/hyperlink" Target="https://www.scstatehouse.gov/sess126_2025-2026/prever/3863_20250409.docx" TargetMode="External" Id="Ra5ae802f7b8a4114" /><Relationship Type="http://schemas.openxmlformats.org/officeDocument/2006/relationships/hyperlink" Target="h:\hj\20250130.docx" TargetMode="External" Id="Rd873acee5d3e4621" /><Relationship Type="http://schemas.openxmlformats.org/officeDocument/2006/relationships/hyperlink" Target="h:\hj\20250130.docx" TargetMode="External" Id="Rdc2ca230020d462f" /><Relationship Type="http://schemas.openxmlformats.org/officeDocument/2006/relationships/hyperlink" Target="h:\hj\20250402.docx" TargetMode="External" Id="R80e19370aa2f4d9e" /><Relationship Type="http://schemas.openxmlformats.org/officeDocument/2006/relationships/hyperlink" Target="h:\hj\20250408.docx" TargetMode="External" Id="R29306b25ee23474a" /><Relationship Type="http://schemas.openxmlformats.org/officeDocument/2006/relationships/hyperlink" Target="h:\hj\20250408.docx" TargetMode="External" Id="R95d9cc541649480b" /><Relationship Type="http://schemas.openxmlformats.org/officeDocument/2006/relationships/hyperlink" Target="h:\hj\20250408.docx" TargetMode="External" Id="Rb0d5ff747dc64711" /><Relationship Type="http://schemas.openxmlformats.org/officeDocument/2006/relationships/hyperlink" Target="h:\hj\20250409.docx" TargetMode="External" Id="R028e688e2a2e43d0" /><Relationship Type="http://schemas.openxmlformats.org/officeDocument/2006/relationships/hyperlink" Target="h:\sj\20250409.docx" TargetMode="External" Id="R54eeee91dcdb4751" /><Relationship Type="http://schemas.openxmlformats.org/officeDocument/2006/relationships/hyperlink" Target="h:\sj\20250409.docx" TargetMode="External" Id="R248307fa8dbf4a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D74DB7D3A174F459DF64D6F7B65020F"/>
        <w:category>
          <w:name w:val="General"/>
          <w:gallery w:val="placeholder"/>
        </w:category>
        <w:types>
          <w:type w:val="bbPlcHdr"/>
        </w:types>
        <w:behaviors>
          <w:behavior w:val="content"/>
        </w:behaviors>
        <w:guid w:val="{AD922922-A79C-46B5-8BD9-184A541827DD}"/>
      </w:docPartPr>
      <w:docPartBody>
        <w:p w:rsidR="00113EE6" w:rsidRDefault="00113EE6" w:rsidP="00113EE6">
          <w:pPr>
            <w:pStyle w:val="ED74DB7D3A174F459DF64D6F7B65020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13EE6"/>
    <w:rsid w:val="00140B15"/>
    <w:rsid w:val="001B20DA"/>
    <w:rsid w:val="001C48FD"/>
    <w:rsid w:val="002A7C8A"/>
    <w:rsid w:val="002D4365"/>
    <w:rsid w:val="003E4FBC"/>
    <w:rsid w:val="003F4940"/>
    <w:rsid w:val="004A6A39"/>
    <w:rsid w:val="004E2BB5"/>
    <w:rsid w:val="00580C56"/>
    <w:rsid w:val="00683B05"/>
    <w:rsid w:val="006B363F"/>
    <w:rsid w:val="007070D2"/>
    <w:rsid w:val="00713ECB"/>
    <w:rsid w:val="00776F2C"/>
    <w:rsid w:val="00874C59"/>
    <w:rsid w:val="008D2382"/>
    <w:rsid w:val="008F7723"/>
    <w:rsid w:val="009031EF"/>
    <w:rsid w:val="00912A5F"/>
    <w:rsid w:val="00940EED"/>
    <w:rsid w:val="00943500"/>
    <w:rsid w:val="00985255"/>
    <w:rsid w:val="009C3651"/>
    <w:rsid w:val="009E68B6"/>
    <w:rsid w:val="00A51DBA"/>
    <w:rsid w:val="00B20DA6"/>
    <w:rsid w:val="00B457AF"/>
    <w:rsid w:val="00C27F8D"/>
    <w:rsid w:val="00C818FB"/>
    <w:rsid w:val="00CC0451"/>
    <w:rsid w:val="00D6665C"/>
    <w:rsid w:val="00D819AF"/>
    <w:rsid w:val="00D900BD"/>
    <w:rsid w:val="00E76813"/>
    <w:rsid w:val="00EA114C"/>
    <w:rsid w:val="00EB4BEA"/>
    <w:rsid w:val="00F536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EE6"/>
    <w:rPr>
      <w:color w:val="808080"/>
    </w:rPr>
  </w:style>
  <w:style w:type="paragraph" w:customStyle="1" w:styleId="ED74DB7D3A174F459DF64D6F7B65020F">
    <w:name w:val="ED74DB7D3A174F459DF64D6F7B65020F"/>
    <w:rsid w:val="00113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c849fddb-c931-47eb-be61-fb6a58244f7a","name":"LC-3863.WAB0001H-Delta","filenameExtension":null,"parentId":"00000000-0000-0000-0000-000000000000","documentName":"LC-3863.WAB0001H-Delta","isProxyDoc":false,"isWordDoc":false,"isPDF":false,"isFolder":true},"isPerfectingAmendment":false,"originalAmendment":null,"previousBill":null,"isOffered":false,"order":1,"isAdopted":false,"amendmentNumber":"1","internalBillVersion":1,"isCommitteeReport":true,"BillTitle":"&lt;Failed to get bill title&gt;","id":"30b7feb2-855f-4bc1-a2a8-d73e28d33246","name":"LC-3863.WAB0001H","filenameExtension":null,"parentId":"00000000-0000-0000-0000-000000000000","documentName":"LC-3863.WAB0001H","isProxyDoc":false,"isWordDoc":false,"isPDF":false,"isFolder":true}]</AMENDMENTS_USED_FOR_MERGE>
  <DOCUMENT_TYPE>Bill</DOCUMENT_TYPE>
  <FILENAME>&lt;&lt;filename&gt;&gt;</FILENAME>
  <ID>5728cd28-34d0-4e88-ad44-bc1cca9222cc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2025-04-08T13:48:56.478410-04:00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b8810637-5791-4e59-a0ec-ecf68d70200c</T_BILL_REQUEST_REQUEST>
  <T_BILL_R_ORIGINALBILL>334a8f01-cafa-4133-9ba9-6eae769f1aee</T_BILL_R_ORIGINALBILL>
  <T_BILL_R_ORIGINALDRAFT>7cd7c0dc-dc7e-43c1-aa77-222ebcfa23d2</T_BILL_R_ORIGINALDRAFT>
  <T_BILL_SPONSOR_SPONSOR>51448c04-b4c9-48ee-bff7-0f8dd72f7546</T_BILL_SPONSOR_SPONSOR>
  <T_BILL_T_BILLNAME>[3863]</T_BILL_T_BILLNAME>
  <T_BILL_T_BILLNUMBER>3863</T_BILL_T_BILLNUMBER>
  <T_BILL_T_BILLTITLE>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T_BILL_T_BILLTITLE>
  <T_BILL_T_CHAMBER>house</T_BILL_T_CHAMBER>
  <T_BILL_T_FILENAME>
  </T_BILL_T_FILENAME>
  <T_BILL_T_LEGTYPE>bill_statewide</T_BILL_T_LEGTYPE>
  <T_BILL_T_RATNUMBERSTRING>HNone</T_BILL_T_RATNUMBERSTRING>
  <T_BILL_T_SECTIONS>[{"SectionUUID":"2f4f46d6-b617-4d41-84a3-c0489ab9e3fc","SectionName":"Citing an Act","SectionNumber":1,"SectionType":"new","CodeSections":[],"TitleText":"so as to enact the “South Carolina STEM Opportunity Act”","DisableControls":false,"Deleted":false,"RepealItems":[],"SectionBookmarkName":"bs_num_1_a9599e516"},{"SectionUUID":"a5647aff-b981-4d6a-b4c4-b56d9de0de5f","SectionName":"code_section","SectionNumber":2,"SectionType":"code_section","CodeSections":[{"CodeSectionBookmarkName":"ns_T13C1N2210_a1e1d88c0","IsConstitutionSection":false,"Identity":"13-1-2210","IsNew":true,"SubSections":[],"TitleRelatedTo":"","TitleSoAsTo":"","Deleted":false},{"CodeSectionBookmarkName":"ns_T13C1N2220_a110774ab","IsConstitutionSection":false,"Identity":"13-1-2220","IsNew":true,"SubSections":[{"Level":1,"Identity":"T13C1N2220SA","SubSectionBookmarkName":"ss_T13C1N2220SA_lv1_b9267af96","IsNewSubSection":false,"SubSectionReplacement":""},{"Level":1,"Identity":"T13C1N2220SB","SubSectionBookmarkName":"ss_T13C1N2220SB_lv1_2a253ff74","IsNewSubSection":false,"SubSectionReplacement":""},{"Level":1,"Identity":"T13C1N2220SC","SubSectionBookmarkName":"ss_T13C1N2220SC_lv1_dc184827b","IsNewSubSection":false,"SubSectionReplacement":""}],"TitleRelatedTo":"","TitleSoAsTo":"","Deleted":false},{"CodeSectionBookmarkName":"ns_T13C1N2230_c8b073aef","IsConstitutionSection":false,"Identity":"13-1-2230","IsNew":true,"SubSections":[{"Level":1,"Identity":"T13C1N2230SA","SubSectionBookmarkName":"ss_T13C1N2230SA_lv1_f8f2c7f7e","IsNewSubSection":false,"SubSectionReplacement":""},{"Level":2,"Identity":"T13C1N2230S1","SubSectionBookmarkName":"ss_T13C1N2230S1_lv2_85c356809","IsNewSubSection":false,"SubSectionReplacement":""},{"Level":2,"Identity":"T13C1N2230S2","SubSectionBookmarkName":"ss_T13C1N2230S2_lv2_8db6293ab","IsNewSubSection":false,"SubSectionReplacement":""},{"Level":2,"Identity":"T13C1N2230S3","SubSectionBookmarkName":"ss_T13C1N2230S3_lv2_d3a9592f4","IsNewSubSection":false,"SubSectionReplacement":""},{"Level":2,"Identity":"T13C1N2230S4","SubSectionBookmarkName":"ss_T13C1N2230S4_lv2_3af44e996","IsNewSubSection":false,"SubSectionReplacement":""},{"Level":2,"Identity":"T13C1N2230S5","SubSectionBookmarkName":"ss_T13C1N2230S5_lv2_5f1c5c94a","IsNewSubSection":false,"SubSectionReplacement":""},{"Level":1,"Identity":"T13C1N2230SB","SubSectionBookmarkName":"ss_T13C1N2230SB_lv1_1193fdb51","IsNewSubSection":false,"SubSectionReplacement":""},{"Level":2,"Identity":"T13C1N2230S1","SubSectionBookmarkName":"ss_T13C1N2230S1_lv2_6066f5c89","IsNewSubSection":false,"SubSectionReplacement":""},{"Level":3,"Identity":"T13C1N2230Sa","SubSectionBookmarkName":"ss_T13C1N2230Sa_lv3_f2f2b9d59","IsNewSubSection":false,"SubSectionReplacement":""},{"Level":3,"Identity":"T13C1N2230Sb","SubSectionBookmarkName":"ss_T13C1N2230Sb_lv3_fbc597275","IsNewSubSection":false,"SubSectionReplacement":""},{"Level":3,"Identity":"T13C1N2230Sc","SubSectionBookmarkName":"ss_T13C1N2230Sc_lv3_f988b8598","IsNewSubSection":false,"SubSectionReplacement":""},{"Level":3,"Identity":"T13C1N2230Sd","SubSectionBookmarkName":"ss_T13C1N2230Sd_lv3_6bb41817e","IsNewSubSection":false,"SubSectionReplacement":""},{"Level":3,"Identity":"T13C1N2230Se","SubSectionBookmarkName":"ss_T13C1N2230Se_lv3_8336bb459","IsNewSubSection":false,"SubSectionReplacement":""},{"Level":3,"Identity":"T13C1N2230Sf","SubSectionBookmarkName":"ss_T13C1N2230Sf_lv3_ba8c06599","IsNewSubSection":false,"SubSectionReplacement":""},{"Level":3,"Identity":"T13C1N2230Sg","SubSectionBookmarkName":"ss_T13C1N2230Sg_lv3_7f78e79a7","IsNewSubSection":false,"SubSectionReplacement":""},{"Level":3,"Identity":"T13C1N2230Sh","SubSectionBookmarkName":"ss_T13C1N2230Sh_lv3_d2f62f1b4","IsNewSubSection":false,"SubSectionReplacement":""},{"Level":3,"Identity":"T13C1N2230Si","SubSectionBookmarkName":"ss_T13C1N2230Si_lv3_a65ad3bbc","IsNewSubSection":false,"SubSectionReplacement":""},{"Level":3,"Identity":"T13C1N2230Sj","SubSectionBookmarkName":"ss_T13C1N2230Sj_lv3_7c21fa21c","IsNewSubSection":false,"SubSectionReplacement":""},{"Level":2,"Identity":"T13C1N2230S2","SubSectionBookmarkName":"ss_T13C1N2230S2_lv2_5425108d0","IsNewSubSection":false,"SubSectionReplacement":""},{"Level":2,"Identity":"T13C1N2230S3","SubSectionBookmarkName":"ss_T13C1N2230S3_lv2_fee59341b","IsNewSubSection":false,"SubSectionReplacement":""}],"TitleRelatedTo":"","TitleSoAsTo":"","Deleted":false},{"CodeSectionBookmarkName":"ns_T13C1N2240_b59338ab4","IsConstitutionSection":false,"Identity":"13-1-2240","IsNew":true,"SubSections":[{"Level":1,"Identity":"T13C1N2240S1","SubSectionBookmarkName":"ss_T13C1N2240S1_lv1_51c66e867","IsNewSubSection":false,"SubSectionReplacement":""},{"Level":1,"Identity":"T13C1N2240S2","SubSectionBookmarkName":"ss_T13C1N2240S2_lv1_427842b19","IsNewSubSection":false,"SubSectionReplacement":""},{"Level":1,"Identity":"T13C1N2240S3","SubSectionBookmarkName":"ss_T13C1N2240S3_lv1_a50807205","IsNewSubSection":false,"SubSectionReplacement":""},{"Level":1,"Identity":"T13C1N2240S4","SubSectionBookmarkName":"ss_T13C1N2240S4_lv1_af88a4e7b","IsNewSubSection":false,"SubSectionReplacement":""},{"Level":1,"Identity":"T13C1N2240S5","SubSectionBookmarkName":"ss_T13C1N2240S5_lv1_17d917bc5","IsNewSubSection":false,"SubSectionReplacement":""},{"Level":1,"Identity":"T13C1N2240S6","SubSectionBookmarkName":"ss_T13C1N2240S6_lv1_aadff8ed6","IsNewSubSection":false,"SubSectionReplacement":""},{"Level":1,"Identity":"T13C1N2240S7","SubSectionBookmarkName":"ss_T13C1N2240S7_lv1_308be1078","IsNewSubSection":false,"SubSectionReplacement":""},{"Level":1,"Identity":"T13C1N2240S8","SubSectionBookmarkName":"ss_T13C1N2240S8_lv1_1fc49c128","IsNewSubSection":false,"SubSectionReplacement":""},{"Level":1,"Identity":"T13C1N2240S9","SubSectionBookmarkName":"ss_T13C1N2240S9_lv1_fc37df046","IsNewSubSection":false,"SubSectionReplacement":""},{"Level":1,"Identity":"T13C1N2240S10","SubSectionBookmarkName":"ss_T13C1N2240S10_lv1_6c3e65c19","IsNewSubSection":false,"SubSectionReplacement":""},{"Level":1,"Identity":"T13C1N2240S11","SubSectionBookmarkName":"ss_T13C1N2240S11_lv1_7ee69c9a1","IsNewSubSection":false,"SubSectionReplacement":""},{"Level":1,"Identity":"T13C1N2240S12","SubSectionBookmarkName":"ss_T13C1N2240S12_lv1_6d0ad2194","IsNewSubSection":false,"SubSectionReplacement":""},{"Level":2,"Identity":"T13C1N2240Sa","SubSectionBookmarkName":"ss_T13C1N2240Sa_lv2_52d2cef2f","IsNewSubSection":false,"SubSectionReplacement":""},{"Level":2,"Identity":"T13C1N2240Sb","SubSectionBookmarkName":"ss_T13C1N2240Sb_lv2_15e52e85f","IsNewSubSection":false,"SubSectionReplacement":""},{"Level":2,"Identity":"T13C1N2240Sc","SubSectionBookmarkName":"ss_T13C1N2240Sc_lv2_637fbc73e","IsNewSubSection":false,"SubSectionReplacement":""},{"Level":2,"Identity":"T13C1N2240Sd","SubSectionBookmarkName":"ss_T13C1N2240Sd_lv2_474383adb","IsNewSubSection":false,"SubSectionReplacement":""},{"Level":2,"Identity":"T13C1N2240Se","SubSectionBookmarkName":"ss_T13C1N2240Se_lv2_8ae06d110","IsNewSubSection":false,"SubSectionReplacement":""}],"TitleRelatedTo":"","TitleSoAsTo":"","Deleted":false}],"TitleText":"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DisableControls":false,"Deleted":false,"RepealItems":[],"SectionBookmarkName":"bs_num_2_c90abddc7"},{"SectionUUID":"8f03ca95-8faa-4d43-a9c2-8afc498075bd","SectionName":"standard_eff_date_section","SectionNumber":3,"SectionType":"drafting_clause","CodeSections":[],"TitleText":"","DisableControls":false,"Deleted":false,"RepealItems":[],"SectionBookmarkName":"bs_num_3_lastsection"}]</T_BILL_T_SECTIONS>
  <T_BILL_T_SUBJECT>South Carolina STEM Opportunity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8227</Characters>
  <Application>Microsoft Office Word</Application>
  <DocSecurity>0</DocSecurity>
  <Lines>161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2025-04-08T20:07:00Z</cp:lastPrinted>
  <dcterms:created xsi:type="dcterms:W3CDTF">2025-04-09T17:54:00Z</dcterms:created>
  <dcterms:modified xsi:type="dcterms:W3CDTF">2025-04-09T17:55:00Z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