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Bailey, Kirby, Oremus, Hardee, Hayes, Cobb-Hunter, Ligon, Rutherford, B.L. Cox, Henderson-Myers and Atkinson</w:t>
      </w:r>
    </w:p>
    <w:p>
      <w:pPr>
        <w:widowControl w:val="false"/>
        <w:spacing w:after="0"/>
        <w:jc w:val="left"/>
      </w:pPr>
      <w:r>
        <w:rPr>
          <w:rFonts w:ascii="Times New Roman"/>
          <w:sz w:val="22"/>
        </w:rPr>
        <w:t xml:space="preserve">Document Path: LC-0082DG25.docx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Accommodations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48ecbef7881a4b21">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bd68d34d83af4ce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Cox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f5295a7b1e654aca">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Henderson-Myers, Atkinson
 </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Wed., 5-7-25</w:t>
      </w:r>
      <w:r>
        <w:t xml:space="preserve"> (</w:t>
      </w:r>
      <w:hyperlink w:history="true" r:id="R4fb82dba7546492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5/7/2025</w:t>
      </w:r>
      <w:r>
        <w:tab/>
        <w:t>House</w:t>
      </w:r>
      <w:r>
        <w:tab/>
        <w:t>Member(s) request name removed as sponsor: McGinnis
 </w:t>
      </w:r>
    </w:p>
    <w:p>
      <w:pPr>
        <w:widowControl w:val="false"/>
        <w:tabs>
          <w:tab w:val="right" w:pos="1008"/>
          <w:tab w:val="left" w:pos="1152"/>
          <w:tab w:val="left" w:pos="1872"/>
          <w:tab w:val="left" w:pos="9187"/>
        </w:tabs>
        <w:spacing w:after="0"/>
        <w:ind w:left="2088" w:hanging="2088"/>
      </w:pPr>
      <w:r>
        <w:tab/>
        <w:t>5/7/2025</w:t>
      </w:r>
      <w:r>
        <w:tab/>
        <w:t>House</w:t>
      </w:r>
      <w:r>
        <w:tab/>
        <w:t xml:space="preserve">Requests for debate-Rep(s).</w:t>
      </w:r>
      <w:r>
        <w:t xml:space="preserve"> Oremus, Frank, Pace, Magnuson, Edgerton, Beach, White, Ballentine, Chapman, Morgan, Terrible, Ligon, Gilreath, Cromer, Huff</w:t>
      </w:r>
      <w:r>
        <w:t xml:space="preserve"> (</w:t>
      </w:r>
      <w:hyperlink w:history="true" r:id="R11da409062be460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Amended</w:t>
      </w:r>
      <w:r>
        <w:t xml:space="preserve"> (</w:t>
      </w:r>
      <w:hyperlink w:history="true" r:id="R7662ec599ab44781">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second time</w:t>
      </w:r>
      <w:r>
        <w:t xml:space="preserve"> (</w:t>
      </w:r>
      <w:hyperlink w:history="true" r:id="R4e027178a9b44e59">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Yeas-66  Nays-38</w:t>
      </w:r>
      <w:r>
        <w:t xml:space="preserve"> (</w:t>
      </w:r>
      <w:hyperlink w:history="true" r:id="R45e5010e61ac44d8">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Read third time and sent to Senate</w:t>
      </w:r>
      <w:r>
        <w:t xml:space="preserve"> (</w:t>
      </w:r>
      <w:hyperlink w:history="true" r:id="R1535e793bc37454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read first time</w:t>
      </w:r>
      <w:r>
        <w:t xml:space="preserve"> (</w:t>
      </w:r>
      <w:hyperlink w:history="true" r:id="R1b007bd02f6e405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Finance</w:t>
      </w:r>
      <w:r>
        <w:t xml:space="preserve"> (</w:t>
      </w:r>
      <w:hyperlink w:history="true" r:id="Raca866533e774d5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b6415106264a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9b477cd8484dcc">
        <w:r>
          <w:rPr>
            <w:rStyle w:val="Hyperlink"/>
            <w:u w:val="single"/>
          </w:rPr>
          <w:t>01/30/2025</w:t>
        </w:r>
      </w:hyperlink>
      <w:r>
        <w:t xml:space="preserve"/>
      </w:r>
    </w:p>
    <w:p>
      <w:pPr>
        <w:widowControl w:val="true"/>
        <w:spacing w:after="0"/>
        <w:jc w:val="left"/>
      </w:pPr>
      <w:r>
        <w:rPr>
          <w:rFonts w:ascii="Times New Roman"/>
          <w:sz w:val="22"/>
        </w:rPr>
        <w:t xml:space="preserve"/>
      </w:r>
      <w:hyperlink r:id="R0dd141f977a049d3">
        <w:r>
          <w:rPr>
            <w:rStyle w:val="Hyperlink"/>
            <w:u w:val="single"/>
          </w:rPr>
          <w:t>04/30/2025</w:t>
        </w:r>
      </w:hyperlink>
      <w:r>
        <w:t xml:space="preserve"/>
      </w:r>
    </w:p>
    <w:p>
      <w:pPr>
        <w:widowControl w:val="true"/>
        <w:spacing w:after="0"/>
        <w:jc w:val="left"/>
      </w:pPr>
      <w:r>
        <w:rPr>
          <w:rFonts w:ascii="Times New Roman"/>
          <w:sz w:val="22"/>
        </w:rPr>
        <w:t xml:space="preserve"/>
      </w:r>
      <w:hyperlink r:id="Rb4fbdbf807d34621">
        <w:r>
          <w:rPr>
            <w:rStyle w:val="Hyperlink"/>
            <w:u w:val="single"/>
          </w:rPr>
          <w:t>05/06/2025</w:t>
        </w:r>
      </w:hyperlink>
      <w:r>
        <w:t xml:space="preserve"/>
      </w:r>
    </w:p>
    <w:p>
      <w:pPr>
        <w:widowControl w:val="true"/>
        <w:spacing w:after="0"/>
        <w:jc w:val="left"/>
      </w:pPr>
      <w:r>
        <w:rPr>
          <w:rFonts w:ascii="Times New Roman"/>
          <w:sz w:val="22"/>
        </w:rPr>
        <w:t xml:space="preserve"/>
      </w:r>
      <w:hyperlink r:id="R28dee29152444ce3">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7140C" w:rsidP="00A7140C" w:rsidRDefault="00A7140C" w14:paraId="774AA422" w14:textId="77777777">
      <w:pPr>
        <w:pStyle w:val="sccoversheetstricken"/>
      </w:pPr>
      <w:r w:rsidRPr="00B07BF4">
        <w:t>Indicates Matter Stricken</w:t>
      </w:r>
    </w:p>
    <w:p w:rsidRPr="00B07BF4" w:rsidR="00A7140C" w:rsidP="00A7140C" w:rsidRDefault="00A7140C" w14:paraId="05879A6D" w14:textId="77777777">
      <w:pPr>
        <w:pStyle w:val="sccoversheetunderline"/>
      </w:pPr>
      <w:r w:rsidRPr="00B07BF4">
        <w:t>Indicates New Matter</w:t>
      </w:r>
    </w:p>
    <w:p w:rsidRPr="00B07BF4" w:rsidR="00A7140C" w:rsidP="00A7140C" w:rsidRDefault="00A7140C" w14:paraId="3E3BF4A1" w14:textId="77777777">
      <w:pPr>
        <w:pStyle w:val="sccoversheetemptyline"/>
      </w:pPr>
    </w:p>
    <w:sdt>
      <w:sdtPr>
        <w:alias w:val="status"/>
        <w:tag w:val="status"/>
        <w:id w:val="854397200"/>
        <w:placeholder>
          <w:docPart w:val="53F4F4B0D39844EEBD2BE4E52BD5DEE1"/>
        </w:placeholder>
      </w:sdtPr>
      <w:sdtContent>
        <w:p w:rsidRPr="00B07BF4" w:rsidR="00A7140C" w:rsidP="00A7140C" w:rsidRDefault="00A7140C" w14:paraId="1D24A4B3" w14:textId="5C74EF26">
          <w:pPr>
            <w:pStyle w:val="sccoversheetstatus"/>
          </w:pPr>
          <w:r>
            <w:t>Amended</w:t>
          </w:r>
        </w:p>
      </w:sdtContent>
    </w:sdt>
    <w:sdt>
      <w:sdtPr>
        <w:alias w:val="printed1"/>
        <w:tag w:val="printed1"/>
        <w:id w:val="-1779714481"/>
        <w:placeholder>
          <w:docPart w:val="53F4F4B0D39844EEBD2BE4E52BD5DEE1"/>
        </w:placeholder>
        <w:text/>
      </w:sdtPr>
      <w:sdtContent>
        <w:p w:rsidR="00A7140C" w:rsidP="00A7140C" w:rsidRDefault="00A7140C" w14:paraId="21CF2332" w14:textId="41B80A2E">
          <w:pPr>
            <w:pStyle w:val="sccoversheetinfo"/>
          </w:pPr>
          <w:r>
            <w:t>May 8, 2025</w:t>
          </w:r>
        </w:p>
      </w:sdtContent>
    </w:sdt>
    <w:p w:rsidR="00A7140C" w:rsidP="00A7140C" w:rsidRDefault="00A7140C" w14:paraId="22860989" w14:textId="77777777">
      <w:pPr>
        <w:pStyle w:val="sccoversheetinfo"/>
      </w:pPr>
    </w:p>
    <w:sdt>
      <w:sdtPr>
        <w:alias w:val="billnumber"/>
        <w:tag w:val="billnumber"/>
        <w:id w:val="-897512070"/>
        <w:placeholder>
          <w:docPart w:val="53F4F4B0D39844EEBD2BE4E52BD5DEE1"/>
        </w:placeholder>
        <w:text/>
      </w:sdtPr>
      <w:sdtContent>
        <w:p w:rsidRPr="00B07BF4" w:rsidR="00A7140C" w:rsidP="00A7140C" w:rsidRDefault="00A7140C" w14:paraId="0B28947B" w14:textId="39DACFB8">
          <w:pPr>
            <w:pStyle w:val="sccoversheetbillno"/>
          </w:pPr>
          <w:r>
            <w:t>H. 3876</w:t>
          </w:r>
        </w:p>
      </w:sdtContent>
    </w:sdt>
    <w:p w:rsidR="00A7140C" w:rsidP="00A7140C" w:rsidRDefault="00A7140C" w14:paraId="2ED4DFA4" w14:textId="77777777">
      <w:pPr>
        <w:pStyle w:val="sccoversheetsponsor6"/>
        <w:jc w:val="center"/>
      </w:pPr>
    </w:p>
    <w:p w:rsidRPr="00B07BF4" w:rsidR="00A7140C" w:rsidP="00A7140C" w:rsidRDefault="00A7140C" w14:paraId="37946FD2" w14:textId="346069A4">
      <w:pPr>
        <w:pStyle w:val="sccoversheetsponsor6"/>
      </w:pPr>
      <w:r w:rsidRPr="00B07BF4">
        <w:t xml:space="preserve">Introduced by </w:t>
      </w:r>
      <w:sdt>
        <w:sdtPr>
          <w:alias w:val="sponsortype"/>
          <w:tag w:val="sponsortype"/>
          <w:id w:val="1707217765"/>
          <w:placeholder>
            <w:docPart w:val="53F4F4B0D39844EEBD2BE4E52BD5DEE1"/>
          </w:placeholder>
          <w:text/>
        </w:sdtPr>
        <w:sdtContent>
          <w:r>
            <w:t>Reps.</w:t>
          </w:r>
        </w:sdtContent>
      </w:sdt>
      <w:r w:rsidRPr="00B07BF4">
        <w:t xml:space="preserve"> </w:t>
      </w:r>
      <w:sdt>
        <w:sdtPr>
          <w:alias w:val="sponsors"/>
          <w:tag w:val="sponsors"/>
          <w:id w:val="716862734"/>
          <w:placeholder>
            <w:docPart w:val="53F4F4B0D39844EEBD2BE4E52BD5DEE1"/>
          </w:placeholder>
          <w:text/>
        </w:sdtPr>
        <w:sdtContent>
          <w:r>
            <w:t>Hewitt, Bailey, Kirby, Oremus, Hardee, Hayes, Cobb-Hunter, Ligon, Rutherford, B. L. Cox, Henderson-Myers and Atkinson</w:t>
          </w:r>
        </w:sdtContent>
      </w:sdt>
      <w:r w:rsidRPr="00B07BF4">
        <w:t xml:space="preserve"> </w:t>
      </w:r>
    </w:p>
    <w:p w:rsidRPr="00B07BF4" w:rsidR="00A7140C" w:rsidP="00A7140C" w:rsidRDefault="00A7140C" w14:paraId="54928B94" w14:textId="77777777">
      <w:pPr>
        <w:pStyle w:val="sccoversheetsponsor6"/>
      </w:pPr>
    </w:p>
    <w:p w:rsidRPr="00B07BF4" w:rsidR="00A7140C" w:rsidP="00A7140C" w:rsidRDefault="00A7140C" w14:paraId="150180C3" w14:textId="133CF83F">
      <w:pPr>
        <w:pStyle w:val="sccoversheetinfo"/>
      </w:pPr>
      <w:sdt>
        <w:sdtPr>
          <w:alias w:val="typeinitial"/>
          <w:tag w:val="typeinitial"/>
          <w:id w:val="98301346"/>
          <w:placeholder>
            <w:docPart w:val="53F4F4B0D39844EEBD2BE4E52BD5DEE1"/>
          </w:placeholder>
          <w:text/>
        </w:sdtPr>
        <w:sdtContent>
          <w:r>
            <w:t>S</w:t>
          </w:r>
        </w:sdtContent>
      </w:sdt>
      <w:r w:rsidRPr="00B07BF4">
        <w:t xml:space="preserve">. Printed </w:t>
      </w:r>
      <w:sdt>
        <w:sdtPr>
          <w:alias w:val="printed2"/>
          <w:tag w:val="printed2"/>
          <w:id w:val="-774643221"/>
          <w:placeholder>
            <w:docPart w:val="53F4F4B0D39844EEBD2BE4E52BD5DEE1"/>
          </w:placeholder>
          <w:text/>
        </w:sdtPr>
        <w:sdtContent>
          <w:r>
            <w:t>5/8/25</w:t>
          </w:r>
        </w:sdtContent>
      </w:sdt>
      <w:r w:rsidRPr="00B07BF4">
        <w:t>--</w:t>
      </w:r>
      <w:sdt>
        <w:sdtPr>
          <w:alias w:val="residingchamber"/>
          <w:tag w:val="residingchamber"/>
          <w:id w:val="1651789982"/>
          <w:placeholder>
            <w:docPart w:val="53F4F4B0D39844EEBD2BE4E52BD5DEE1"/>
          </w:placeholder>
          <w:text/>
        </w:sdtPr>
        <w:sdtContent>
          <w:r>
            <w:t>H</w:t>
          </w:r>
        </w:sdtContent>
      </w:sdt>
      <w:r w:rsidRPr="00B07BF4">
        <w:t>.</w:t>
      </w:r>
    </w:p>
    <w:p w:rsidRPr="00B07BF4" w:rsidR="00A7140C" w:rsidP="00A7140C" w:rsidRDefault="00A7140C" w14:paraId="75B58411" w14:textId="12D7AE5C">
      <w:pPr>
        <w:pStyle w:val="sccoversheetreadfirst"/>
      </w:pPr>
      <w:r w:rsidRPr="00B07BF4">
        <w:t xml:space="preserve">Read the first time </w:t>
      </w:r>
      <w:sdt>
        <w:sdtPr>
          <w:alias w:val="readfirst"/>
          <w:tag w:val="readfirst"/>
          <w:id w:val="-1145275273"/>
          <w:placeholder>
            <w:docPart w:val="53F4F4B0D39844EEBD2BE4E52BD5DEE1"/>
          </w:placeholder>
          <w:text/>
        </w:sdtPr>
        <w:sdtContent>
          <w:r>
            <w:t>January 30, 2025</w:t>
          </w:r>
        </w:sdtContent>
      </w:sdt>
    </w:p>
    <w:p w:rsidRPr="00B07BF4" w:rsidR="00A7140C" w:rsidP="00A7140C" w:rsidRDefault="00A7140C" w14:paraId="4F98681A" w14:textId="77777777">
      <w:pPr>
        <w:pStyle w:val="sccoversheetemptyline"/>
      </w:pPr>
    </w:p>
    <w:p w:rsidRPr="00B07BF4" w:rsidR="00A7140C" w:rsidP="00A7140C" w:rsidRDefault="00E403D5" w14:paraId="079CD155" w14:textId="43BEFC8C">
      <w:pPr>
        <w:pStyle w:val="sccoversheetemptyline"/>
        <w:jc w:val="center"/>
        <w:rPr>
          <w:u w:val="single"/>
        </w:rPr>
      </w:pPr>
      <w:r>
        <w:t>________</w:t>
      </w:r>
    </w:p>
    <w:p w:rsidR="00A7140C" w:rsidP="00A7140C" w:rsidRDefault="00A7140C" w14:paraId="73E4C459" w14:textId="6608DBCE">
      <w:pPr>
        <w:pStyle w:val="sccoversheetemptyline"/>
        <w:jc w:val="center"/>
        <w:sectPr w:rsidR="00A7140C" w:rsidSect="00A7140C">
          <w:footerReference w:type="default" r:id="rId11"/>
          <w:pgSz w:w="12240" w:h="15840" w:code="1"/>
          <w:pgMar w:top="1008" w:right="1627" w:bottom="1008" w:left="1627" w:header="720" w:footer="720" w:gutter="0"/>
          <w:lnNumType w:countBy="1"/>
          <w:pgNumType w:start="1"/>
          <w:cols w:space="708"/>
          <w:docGrid w:linePitch="360"/>
        </w:sectPr>
      </w:pPr>
    </w:p>
    <w:p w:rsidRPr="00B07BF4" w:rsidR="00A7140C" w:rsidP="00A7140C" w:rsidRDefault="00A7140C" w14:paraId="2A4D897D"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4D7B" w14:paraId="40FEFADA" w14:textId="3FC80139">
          <w:pPr>
            <w:pStyle w:val="scbilltitle"/>
          </w:pPr>
          <w:r>
            <w:t>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w:t>
          </w:r>
          <w:r w:rsidR="00717E33">
            <w:t>S</w:t>
          </w:r>
          <w:r>
            <w:t xml:space="preserve"> OF RECORD; BY AMENDING SECTION 6‑1‑520, RELATING TO THE LOCAL ACCOMMODATIONS TAX</w:t>
          </w:r>
          <w:r w:rsidR="00717E33">
            <w:t>,</w:t>
          </w:r>
          <w:r>
            <w:t xml:space="preserve">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sdtContent>
    </w:sdt>
    <w:bookmarkStart w:name="at_4d843002e" w:displacedByCustomXml="prev" w:id="1"/>
    <w:bookmarkEnd w:id="1"/>
    <w:p w:rsidR="00E403D5" w:rsidP="00E403D5" w:rsidRDefault="00E403D5" w14:paraId="79D54758" w14:textId="77777777">
      <w:pPr>
        <w:pStyle w:val="scnoncodifiedsection"/>
      </w:pPr>
      <w:r>
        <w:tab/>
        <w:t>Amend Title To Conform</w:t>
      </w:r>
    </w:p>
    <w:p w:rsidRPr="00DF3B44" w:rsidR="006C18F0" w:rsidP="00E403D5" w:rsidRDefault="006C18F0" w14:paraId="5BAAC1B7" w14:textId="41C9E7FA">
      <w:pPr>
        <w:pStyle w:val="scnoncodifiedsection"/>
      </w:pPr>
    </w:p>
    <w:p w:rsidRPr="0094541D" w:rsidR="007E06BB" w:rsidP="0094541D" w:rsidRDefault="002C3463" w14:paraId="7A934B75" w14:textId="6F4B79DE">
      <w:pPr>
        <w:pStyle w:val="scenactingwords"/>
      </w:pPr>
      <w:bookmarkStart w:name="ew_ddf4bc8fb" w:id="2"/>
      <w:r w:rsidRPr="0094541D">
        <w:t>B</w:t>
      </w:r>
      <w:bookmarkEnd w:id="2"/>
      <w:r w:rsidRPr="0094541D">
        <w:t>e it enacted by the General Assembly of the State of South Carolina:</w:t>
      </w:r>
    </w:p>
    <w:p w:rsidR="00390528" w:rsidP="0003649E" w:rsidRDefault="00390528" w14:paraId="01CA119F" w14:textId="77777777">
      <w:pPr>
        <w:pStyle w:val="scemptyline"/>
      </w:pPr>
    </w:p>
    <w:p w:rsidR="00390528" w:rsidP="0003649E" w:rsidRDefault="00390528" w14:paraId="4012A720" w14:textId="77777777">
      <w:pPr>
        <w:pStyle w:val="scdirectionallanguage"/>
      </w:pPr>
      <w:bookmarkStart w:name="bs_num_1_2a4417972" w:id="3"/>
      <w:r>
        <w:t>S</w:t>
      </w:r>
      <w:bookmarkEnd w:id="3"/>
      <w:r>
        <w:t>ECTION 1.</w:t>
      </w:r>
      <w:r>
        <w:tab/>
      </w:r>
      <w:bookmarkStart w:name="dl_bf24e371e" w:id="4"/>
      <w:r>
        <w:t>A</w:t>
      </w:r>
      <w:bookmarkEnd w:id="4"/>
      <w:r>
        <w:t>rticle 1, Chapter 36, Title 12 of the S.C. Code is amended by adding:</w:t>
      </w:r>
    </w:p>
    <w:p w:rsidR="00390528" w:rsidP="0003649E" w:rsidRDefault="00390528" w14:paraId="26A25078" w14:textId="77777777">
      <w:pPr>
        <w:pStyle w:val="scnewcodesection"/>
      </w:pPr>
    </w:p>
    <w:p w:rsidR="00390528" w:rsidP="00390528" w:rsidRDefault="00390528" w14:paraId="3BF5CDE8" w14:textId="0847B444">
      <w:pPr>
        <w:pStyle w:val="scnewcodesection"/>
      </w:pPr>
      <w:r>
        <w:tab/>
      </w:r>
      <w:bookmarkStart w:name="ns_T12C36N72_d1f496356" w:id="5"/>
      <w:r>
        <w:t>S</w:t>
      </w:r>
      <w:bookmarkEnd w:id="5"/>
      <w:r>
        <w:t>ection 12‑36‑72.</w:t>
      </w:r>
      <w:r>
        <w:tab/>
      </w:r>
      <w:bookmarkStart w:name="ss_T12C36N72SA_lv1_e3ab4bec6" w:id="6"/>
      <w:r w:rsidR="00DA1C85">
        <w:t>(</w:t>
      </w:r>
      <w:bookmarkEnd w:id="6"/>
      <w:r w:rsidR="00DA1C85">
        <w:t>A) For purposes of this section:</w:t>
      </w:r>
    </w:p>
    <w:p w:rsidR="00DA1C85" w:rsidP="00390528" w:rsidRDefault="00DA1C85" w14:paraId="4864022C" w14:textId="5341BF33">
      <w:pPr>
        <w:pStyle w:val="scnewcodesection"/>
      </w:pPr>
      <w:r>
        <w:tab/>
      </w:r>
      <w:r>
        <w:tab/>
      </w:r>
      <w:bookmarkStart w:name="ss_T12C36N72S1_lv2_9b60e777c" w:id="7"/>
      <w:r>
        <w:t>(</w:t>
      </w:r>
      <w:bookmarkEnd w:id="7"/>
      <w:r>
        <w:t>1) “Accommodations intermediary”</w:t>
      </w:r>
      <w:r w:rsidR="00CE7A7F">
        <w:t xml:space="preserve"> means any person, firm, or corporation other than an accommodations provider, including online travel agencies and digital booking platforms, that facilitate</w:t>
      </w:r>
      <w:r w:rsidR="00BF48D1">
        <w:t>s</w:t>
      </w:r>
      <w:r w:rsidR="00CE7A7F">
        <w:t xml:space="preserve"> the rental or provision of accommodations for rent, or that otherwise facilitates lodging or accommodation transactions, all which are subject to the tax levied pursuant to Section 12‑36‑920, and charges a fee or commission to the customer which it retains as compensation for such facilitation.</w:t>
      </w:r>
    </w:p>
    <w:p w:rsidR="00DA1C85" w:rsidP="00390528" w:rsidRDefault="00DA1C85" w14:paraId="7DA9BEFC" w14:textId="65D4C75D">
      <w:pPr>
        <w:pStyle w:val="scnewcodesection"/>
      </w:pPr>
      <w:r>
        <w:lastRenderedPageBreak/>
        <w:tab/>
      </w:r>
      <w:r>
        <w:tab/>
      </w:r>
      <w:bookmarkStart w:name="ss_T12C36N72S2_lv2_0ea4a067a" w:id="8"/>
      <w:r>
        <w:t>(</w:t>
      </w:r>
      <w:bookmarkEnd w:id="8"/>
      <w:r>
        <w:t>2) “Accommodations provider”</w:t>
      </w:r>
      <w:r w:rsidR="00CE7A7F">
        <w:t xml:space="preserve"> means any person, firm, or corporation which owns, directly or indirectly, or any professional property management company which manages, an accommodation and engages in transactions subject to the tax levied pursuant to Section 12‑36‑920 that is required to have an active account with the department and is required to collect and remit tax on such transactions.</w:t>
      </w:r>
    </w:p>
    <w:p w:rsidR="00DA1C85" w:rsidP="00390528" w:rsidRDefault="00DA1C85" w14:paraId="7448936B" w14:textId="24D42542">
      <w:pPr>
        <w:pStyle w:val="scnewcodesection"/>
      </w:pPr>
      <w:r>
        <w:tab/>
      </w:r>
      <w:r>
        <w:tab/>
      </w:r>
      <w:bookmarkStart w:name="ss_T12C36N72S3_lv2_b286d08ce" w:id="9"/>
      <w:r>
        <w:t>(</w:t>
      </w:r>
      <w:bookmarkEnd w:id="9"/>
      <w:r>
        <w:t>3) “Facilitate”</w:t>
      </w:r>
      <w:r w:rsidR="00CE7A7F">
        <w:t xml:space="preserve"> means brokering, coordinating, arranging, or otherwise enabling the rental or purchase of the right to use accommodations, including through online marketplaces, digital platforms, or via one or more payment processors, directly between a customer and an accommodations provider.</w:t>
      </w:r>
    </w:p>
    <w:p w:rsidR="00DA1C85" w:rsidP="00390528" w:rsidRDefault="00DA1C85" w14:paraId="07F8A977" w14:textId="4CCB6D8D">
      <w:pPr>
        <w:pStyle w:val="scnewcodesection"/>
      </w:pPr>
      <w:r>
        <w:tab/>
      </w:r>
      <w:r>
        <w:tab/>
      </w:r>
      <w:bookmarkStart w:name="ss_T12C36N72S4_lv2_0efcd485f" w:id="10"/>
      <w:r>
        <w:t>(</w:t>
      </w:r>
      <w:bookmarkEnd w:id="10"/>
      <w:r>
        <w:t>4) “Merchant of record”</w:t>
      </w:r>
      <w:r w:rsidR="00CE7A7F">
        <w:t xml:space="preserve"> means the legally authorized and responsible entity that receives and processes customer payments for the sales of goods or services, including the facilitation of accommodations transactions within this State.</w:t>
      </w:r>
    </w:p>
    <w:p w:rsidR="00DA1C85" w:rsidP="00390528" w:rsidRDefault="00DA1C85" w14:paraId="5A27B237" w14:textId="5AAC7514">
      <w:pPr>
        <w:pStyle w:val="scnewcodesection"/>
      </w:pPr>
      <w:r>
        <w:tab/>
      </w:r>
      <w:r>
        <w:tab/>
      </w:r>
      <w:bookmarkStart w:name="ss_T12C36N72S5_lv2_8c90513ba" w:id="11"/>
      <w:r>
        <w:t>(</w:t>
      </w:r>
      <w:bookmarkEnd w:id="11"/>
      <w:r>
        <w:t>5) “Professional property management company”</w:t>
      </w:r>
      <w:r w:rsidR="00CE7A7F">
        <w:t xml:space="preserve"> means a business operating under a licensed real estate broker‑in‑charge or property manager‑in‑charge authorized under the laws of this State to engage in the business of property management services on behalf of property owners.</w:t>
      </w:r>
    </w:p>
    <w:p w:rsidR="00DA1C85" w:rsidP="00390528" w:rsidRDefault="00DA1C85" w14:paraId="58E6F4DD" w14:textId="05EB48C7">
      <w:pPr>
        <w:pStyle w:val="scnewcodesection"/>
      </w:pPr>
      <w:r>
        <w:tab/>
      </w:r>
      <w:r>
        <w:tab/>
      </w:r>
      <w:bookmarkStart w:name="ss_T12C36N72S6_lv2_74bba344a" w:id="12"/>
      <w:r>
        <w:t>(</w:t>
      </w:r>
      <w:bookmarkEnd w:id="12"/>
      <w:r>
        <w:t>6) “Rental or charges”</w:t>
      </w:r>
      <w:r w:rsidR="00CE7A7F">
        <w:t xml:space="preserve"> means the total price paid by the guest for an accommodation, including any accommodations fee, charges for use or rental of personal property and services furnished in the room or accommodation, and any other fees or charges.</w:t>
      </w:r>
    </w:p>
    <w:p w:rsidR="00CE7A7F" w:rsidP="00390528" w:rsidRDefault="00CE7A7F" w14:paraId="1080461A" w14:textId="561D5158">
      <w:pPr>
        <w:pStyle w:val="scnewcodesection"/>
      </w:pPr>
      <w:r>
        <w:tab/>
      </w:r>
      <w:bookmarkStart w:name="ss_T12C36N72SB_lv1_b3dd03171" w:id="13"/>
      <w:r>
        <w:t>(</w:t>
      </w:r>
      <w:bookmarkEnd w:id="13"/>
      <w:r>
        <w:t>B)</w:t>
      </w:r>
      <w:bookmarkStart w:name="ss_T12C36N72S1_lv2_d9e19a188" w:id="14"/>
      <w:r>
        <w:t>(</w:t>
      </w:r>
      <w:bookmarkEnd w:id="14"/>
      <w:r>
        <w:t>1) Except as provided in subsection (D), an accommodations intermediary shall collect and remit the tax levied pursuant to Section 12‑36‑920 and any applicable local accommodations taxes or fees levied pursuant to Section 5‑7‑30, 6‑1‑520, or 6‑1‑630 for any transactions it facilitates.</w:t>
      </w:r>
    </w:p>
    <w:p w:rsidR="00CE7A7F" w:rsidP="00390528" w:rsidRDefault="00CE7A7F" w14:paraId="4D219082" w14:textId="7AC926F0">
      <w:pPr>
        <w:pStyle w:val="scnewcodesection"/>
      </w:pPr>
      <w:r>
        <w:tab/>
      </w:r>
      <w:r>
        <w:tab/>
      </w:r>
      <w:bookmarkStart w:name="ss_T12C36N72S2_lv2_9e1c0f389" w:id="15"/>
      <w:r>
        <w:t>(</w:t>
      </w:r>
      <w:bookmarkEnd w:id="15"/>
      <w:r>
        <w:t>2) An accommodations intermediary is not liable for the taxes for which a professional property management company is responsible for collecting and remitting due to its status as merchant of record pursuant to subsection (D).</w:t>
      </w:r>
    </w:p>
    <w:p w:rsidR="00CE7A7F" w:rsidP="00390528" w:rsidRDefault="00CE7A7F" w14:paraId="54E5A11F" w14:textId="2B4AECE6">
      <w:pPr>
        <w:pStyle w:val="scnewcodesection"/>
      </w:pPr>
      <w:r>
        <w:tab/>
      </w:r>
      <w:bookmarkStart w:name="ss_T12C36N72SC_lv1_2ebb79ab6" w:id="16"/>
      <w:r>
        <w:t>(</w:t>
      </w:r>
      <w:bookmarkEnd w:id="16"/>
      <w:r>
        <w:t>C) In any accommodations transaction in which an accommodations intermediary facilitates the rental or provision of the accommodation, the accommodations intermediary shall separately state the amount of the taxes on the bill, invoice, or similar documentation and shall add the taxes to the room charge.  Thereafter, such taxes are a debt from the customer to the accommodations intermediary.</w:t>
      </w:r>
    </w:p>
    <w:p w:rsidR="00CE7A7F" w:rsidP="00390528" w:rsidRDefault="00CE7A7F" w14:paraId="2CBFAC67" w14:textId="0E188ECC">
      <w:pPr>
        <w:pStyle w:val="scnewcodesection"/>
      </w:pPr>
      <w:r>
        <w:tab/>
      </w:r>
      <w:bookmarkStart w:name="ss_T12C36N72SD_lv1_875f075e9" w:id="17"/>
      <w:r>
        <w:t>(</w:t>
      </w:r>
      <w:bookmarkEnd w:id="17"/>
      <w:r>
        <w:t>D)</w:t>
      </w:r>
      <w:r w:rsidR="00CC3746">
        <w:t xml:space="preserve"> </w:t>
      </w:r>
      <w:r>
        <w:t xml:space="preserve">In any accommodations transactions subject to the tax levied pursuant to Section 12‑36‑920 and that are facilitated through an accommodations intermediary, if an accommodations provider has contracted with or engaged a professional property management company to manage or oversee the rental of the property subject to the accommodations transaction, the professional property management company is the merchant of record for such transactions and is responsible for the collection and remittance of applicable taxes and fees levied pursuant to Sections 12‑36‑920, 5‑7‑30, 6‑1‑520, and 6‑1‑630. Any information and documentation pertaining to the location of the accommodations, the amount of agreed upon rental or charges, the payor, the form of payment, and the details of said form of payment such as credit card number, that </w:t>
      </w:r>
      <w:r w:rsidR="00717E33">
        <w:t>are</w:t>
      </w:r>
      <w:r>
        <w:t xml:space="preserve"> obtained by the accommodations intermediary must be provided to the merchant of record within one business day of receipt by the accommodations </w:t>
      </w:r>
      <w:r>
        <w:lastRenderedPageBreak/>
        <w:t>intermediary.</w:t>
      </w:r>
    </w:p>
    <w:p w:rsidR="006F712D" w:rsidP="00390528" w:rsidRDefault="006F712D" w14:paraId="16B288EF" w14:textId="7B806235">
      <w:pPr>
        <w:pStyle w:val="scnewcodesection"/>
      </w:pPr>
      <w:r>
        <w:tab/>
      </w:r>
      <w:bookmarkStart w:name="ss_T12C36N72SE_lv1_1e5c7535c" w:id="18"/>
      <w:r>
        <w:t>(</w:t>
      </w:r>
      <w:bookmarkEnd w:id="18"/>
      <w:r>
        <w:t>E) Every accommodations intermediary and accommodations provider annually shall submit a report in a form prescribed by the department that includes the physical address of each accommodation that was rented or furnished for more than fourteen days during the previous calendar year. The report must be treated as confidential.</w:t>
      </w:r>
    </w:p>
    <w:p w:rsidR="006F712D" w:rsidP="00390528" w:rsidRDefault="006F712D" w14:paraId="6B7D5078" w14:textId="463B35FC">
      <w:pPr>
        <w:pStyle w:val="scnewcodesection"/>
      </w:pPr>
      <w:r>
        <w:tab/>
      </w:r>
      <w:bookmarkStart w:name="ss_T12C36N72SF_lv1_21c55c140" w:id="19"/>
      <w:r>
        <w:t>(</w:t>
      </w:r>
      <w:bookmarkEnd w:id="19"/>
      <w:r>
        <w:t>F) This section does not apply to a hotel that collects and remits the tax levied pursuant to Section 12‑36‑920.</w:t>
      </w:r>
    </w:p>
    <w:p w:rsidR="00390528" w:rsidP="0003649E" w:rsidRDefault="00390528" w14:paraId="0CE7272E" w14:textId="77777777">
      <w:pPr>
        <w:pStyle w:val="scemptyline"/>
      </w:pPr>
    </w:p>
    <w:p w:rsidR="00390528" w:rsidP="0003649E" w:rsidRDefault="00390528" w14:paraId="1AD6D8FE" w14:textId="77777777">
      <w:pPr>
        <w:pStyle w:val="scdirectionallanguage"/>
      </w:pPr>
      <w:bookmarkStart w:name="bs_num_2_8b392ddcf" w:id="20"/>
      <w:r>
        <w:t>S</w:t>
      </w:r>
      <w:bookmarkEnd w:id="20"/>
      <w:r>
        <w:t>ECTION 2.</w:t>
      </w:r>
      <w:r>
        <w:tab/>
      </w:r>
      <w:bookmarkStart w:name="dl_a8696bac9" w:id="21"/>
      <w:r>
        <w:t>S</w:t>
      </w:r>
      <w:bookmarkEnd w:id="21"/>
      <w:r>
        <w:t>ection 12‑36‑70 of the S.C. Code is amended to read:</w:t>
      </w:r>
    </w:p>
    <w:p w:rsidR="00390528" w:rsidP="0003649E" w:rsidRDefault="00390528" w14:paraId="3F4F547A" w14:textId="77777777">
      <w:pPr>
        <w:pStyle w:val="sccodifiedsection"/>
      </w:pPr>
    </w:p>
    <w:p w:rsidR="00390528" w:rsidP="00390528" w:rsidRDefault="00390528" w14:paraId="61689BBE" w14:textId="77777777">
      <w:pPr>
        <w:pStyle w:val="sccodifiedsection"/>
      </w:pPr>
      <w:r>
        <w:tab/>
      </w:r>
      <w:bookmarkStart w:name="cs_T12C36N70_c7bd81b2e" w:id="22"/>
      <w:r>
        <w:t>S</w:t>
      </w:r>
      <w:bookmarkEnd w:id="22"/>
      <w:r>
        <w:t>ection 12‑36‑70.</w:t>
      </w:r>
      <w:r>
        <w:tab/>
      </w:r>
      <w:bookmarkStart w:name="up_493fcbd8a" w:id="23"/>
      <w:r>
        <w:t>“</w:t>
      </w:r>
      <w:bookmarkEnd w:id="23"/>
      <w:r>
        <w:t>Retailer” and “seller” include every person:</w:t>
      </w:r>
    </w:p>
    <w:p w:rsidR="00390528" w:rsidP="00390528" w:rsidRDefault="00390528" w14:paraId="052BB68C" w14:textId="77777777">
      <w:pPr>
        <w:pStyle w:val="sccodifiedsection"/>
      </w:pPr>
      <w:r>
        <w:tab/>
      </w:r>
      <w:bookmarkStart w:name="ss_T12C36N70S1_lv1_938cace04" w:id="24"/>
      <w:r>
        <w:t>(</w:t>
      </w:r>
      <w:bookmarkEnd w:id="24"/>
      <w:r>
        <w:t>1)</w:t>
      </w:r>
      <w:bookmarkStart w:name="ss_T12C36N70Sa_lv2_b1f2cde9d" w:id="25"/>
      <w:r>
        <w:t>(</w:t>
      </w:r>
      <w:bookmarkEnd w:id="25"/>
      <w:r>
        <w:t>a) selling or auctioning tangible personal property whether owned by the person or others;</w:t>
      </w:r>
    </w:p>
    <w:p w:rsidR="00390528" w:rsidP="00390528" w:rsidRDefault="00390528" w14:paraId="7906C943" w14:textId="77777777">
      <w:pPr>
        <w:pStyle w:val="sccodifiedsection"/>
      </w:pPr>
      <w:r>
        <w:tab/>
      </w:r>
      <w:r>
        <w:tab/>
      </w:r>
      <w:bookmarkStart w:name="ss_T12C36N70Sb_lv2_afd2a8f11" w:id="26"/>
      <w:r>
        <w:t>(</w:t>
      </w:r>
      <w:bookmarkEnd w:id="26"/>
      <w:r>
        <w:t>b) furnishing accommodations to transients for a consideration</w:t>
      </w:r>
      <w:r>
        <w:rPr>
          <w:rStyle w:val="scstrike"/>
        </w:rPr>
        <w:t>, except an individual furnishing accommodations of less than six sleeping rooms on the same premises, which is the individuals place of abode</w:t>
      </w:r>
      <w:r>
        <w:t>;</w:t>
      </w:r>
    </w:p>
    <w:p w:rsidR="00390528" w:rsidP="00390528" w:rsidRDefault="00390528" w14:paraId="1463F638" w14:textId="77777777">
      <w:pPr>
        <w:pStyle w:val="sccodifiedsection"/>
      </w:pPr>
      <w:r>
        <w:tab/>
      </w:r>
      <w:r>
        <w:tab/>
      </w:r>
      <w:bookmarkStart w:name="ss_T12C36N70Sc_lv2_6af274c71" w:id="27"/>
      <w:r>
        <w:t>(</w:t>
      </w:r>
      <w:bookmarkEnd w:id="27"/>
      <w:r>
        <w:t>c) renting, leasing, or otherwise furnishing tangible personal property for a consideration;</w:t>
      </w:r>
    </w:p>
    <w:p w:rsidR="00390528" w:rsidP="00390528" w:rsidRDefault="00390528" w14:paraId="59E984F4" w14:textId="77777777">
      <w:pPr>
        <w:pStyle w:val="sccodifiedsection"/>
      </w:pPr>
      <w:r>
        <w:tab/>
      </w:r>
      <w:r>
        <w:tab/>
      </w:r>
      <w:bookmarkStart w:name="ss_T12C36N70Sd_lv2_8cae8e48c" w:id="28"/>
      <w:r>
        <w:t>(</w:t>
      </w:r>
      <w:bookmarkEnd w:id="28"/>
      <w:r>
        <w:t>d) operating a laundry, cleaning, dyeing, or pressing establishment for a consideration;</w:t>
      </w:r>
    </w:p>
    <w:p w:rsidR="00390528" w:rsidP="00390528" w:rsidRDefault="00390528" w14:paraId="6E9E70D6" w14:textId="77777777">
      <w:pPr>
        <w:pStyle w:val="sccodifiedsection"/>
      </w:pPr>
      <w:r>
        <w:tab/>
      </w:r>
      <w:r>
        <w:tab/>
      </w:r>
      <w:bookmarkStart w:name="ss_T12C36N70Se_lv2_120e2c6fb" w:id="29"/>
      <w:r>
        <w:t>(</w:t>
      </w:r>
      <w:bookmarkEnd w:id="29"/>
      <w:r>
        <w:t>e) selling electric power or energy;</w:t>
      </w:r>
    </w:p>
    <w:p w:rsidR="00390528" w:rsidP="00390528" w:rsidRDefault="00390528" w14:paraId="4F5BA6AC" w14:textId="77777777">
      <w:pPr>
        <w:pStyle w:val="sccodifiedsection"/>
      </w:pPr>
      <w:r>
        <w:tab/>
      </w:r>
      <w:r>
        <w:tab/>
      </w:r>
      <w:bookmarkStart w:name="ss_T12C36N70Sf_lv2_269c9595c" w:id="30"/>
      <w:r>
        <w:t>(</w:t>
      </w:r>
      <w:bookmarkEnd w:id="30"/>
      <w:r>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390528" w:rsidP="00390528" w:rsidRDefault="00390528" w14:paraId="0A15E1BD" w14:textId="30B9B467">
      <w:pPr>
        <w:pStyle w:val="sccodifiedsection"/>
      </w:pPr>
      <w:r>
        <w:tab/>
      </w:r>
      <w:bookmarkStart w:name="ss_T12C36N70S2_lv1_95077a13a" w:id="31"/>
      <w:r>
        <w:t>(</w:t>
      </w:r>
      <w:bookmarkEnd w:id="31"/>
      <w:r>
        <w:t>2)</w:t>
      </w:r>
      <w:bookmarkStart w:name="ss_T12C36N70Sa_lv2_6a7454666" w:id="32"/>
      <w:r>
        <w:t>(</w:t>
      </w:r>
      <w:bookmarkEnd w:id="32"/>
      <w:r>
        <w:t>a) maintaining a place of business or qualifying to do business in this State; or</w:t>
      </w:r>
    </w:p>
    <w:p w:rsidR="00390528" w:rsidP="00390528" w:rsidRDefault="00390528" w14:paraId="0481CD8E" w14:textId="77777777">
      <w:pPr>
        <w:pStyle w:val="sccodifiedsection"/>
      </w:pPr>
      <w:r>
        <w:tab/>
      </w:r>
      <w:r>
        <w:tab/>
      </w:r>
      <w:bookmarkStart w:name="ss_T12C36N70Sb_lv2_2b144517c" w:id="33"/>
      <w:r>
        <w:t>(</w:t>
      </w:r>
      <w:bookmarkEnd w:id="33"/>
      <w:r>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390528" w:rsidP="00390528" w:rsidRDefault="00390528" w14:paraId="02B7756A" w14:textId="77777777">
      <w:pPr>
        <w:pStyle w:val="sccodifiedsection"/>
      </w:pPr>
      <w:r>
        <w:tab/>
      </w:r>
      <w:bookmarkStart w:name="ss_T12C36N70S3_lv1_ec07e7a0a" w:id="34"/>
      <w:r>
        <w:t>(</w:t>
      </w:r>
      <w:bookmarkEnd w:id="34"/>
      <w:r>
        <w:t>3) operating as a marketplace facilitator, as defined in Section 12‑36‑71.</w:t>
      </w:r>
    </w:p>
    <w:p w:rsidR="00390528" w:rsidP="00390528" w:rsidRDefault="00390528" w14:paraId="53201928" w14:textId="018BEE40">
      <w:pPr>
        <w:pStyle w:val="sccodifiedsection"/>
      </w:pPr>
      <w:r>
        <w:rPr>
          <w:rStyle w:val="scinsert"/>
        </w:rPr>
        <w:tab/>
      </w:r>
      <w:bookmarkStart w:name="ss_T12C36N70S4_lv1_70923dc5a" w:id="35"/>
      <w:r>
        <w:rPr>
          <w:rStyle w:val="scinsert"/>
        </w:rPr>
        <w:t>(</w:t>
      </w:r>
      <w:bookmarkEnd w:id="35"/>
      <w:r>
        <w:rPr>
          <w:rStyle w:val="scinsert"/>
        </w:rPr>
        <w:t>4) operating as an accommodations intermediary, as defined in Section 12‑</w:t>
      </w:r>
      <w:r w:rsidR="00CC3746">
        <w:rPr>
          <w:rStyle w:val="scinsert"/>
        </w:rPr>
        <w:t>3</w:t>
      </w:r>
      <w:r>
        <w:rPr>
          <w:rStyle w:val="scinsert"/>
        </w:rPr>
        <w:t>6‑72.</w:t>
      </w:r>
    </w:p>
    <w:p w:rsidR="00390528" w:rsidP="00390528" w:rsidRDefault="00390528" w14:paraId="1171EF79" w14:textId="77777777">
      <w:pPr>
        <w:pStyle w:val="sccodifiedsection"/>
      </w:pPr>
      <w:r>
        <w:tab/>
      </w:r>
      <w:bookmarkStart w:name="up_b476a7967" w:id="36"/>
      <w:r>
        <w:t>T</w:t>
      </w:r>
      <w:bookmarkEnd w:id="36"/>
      <w:r>
        <w: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6F712D" w:rsidP="006F712D" w:rsidRDefault="006F712D" w14:paraId="613A43D9" w14:textId="77777777">
      <w:pPr>
        <w:pStyle w:val="scemptyline"/>
      </w:pPr>
    </w:p>
    <w:p w:rsidR="006F712D" w:rsidP="006F712D" w:rsidRDefault="006F712D" w14:paraId="2FC62179" w14:textId="77777777">
      <w:pPr>
        <w:pStyle w:val="scdirectionallanguage"/>
      </w:pPr>
      <w:bookmarkStart w:name="bs_num_3_sub_A_5074ab455" w:id="37"/>
      <w:r>
        <w:lastRenderedPageBreak/>
        <w:t>S</w:t>
      </w:r>
      <w:bookmarkEnd w:id="37"/>
      <w:r>
        <w:t>ECTION 3.A.</w:t>
      </w:r>
      <w:r>
        <w:tab/>
      </w:r>
      <w:bookmarkStart w:name="dl_ad2a98272" w:id="38"/>
      <w:r>
        <w:t>S</w:t>
      </w:r>
      <w:bookmarkEnd w:id="38"/>
      <w:r>
        <w:t>ection 12‑36‑920(E) of the S.C. Code is amended to read:</w:t>
      </w:r>
    </w:p>
    <w:p w:rsidR="006F712D" w:rsidP="006F712D" w:rsidRDefault="006F712D" w14:paraId="7423183B" w14:textId="77777777">
      <w:pPr>
        <w:pStyle w:val="sccodifiedsection"/>
      </w:pPr>
    </w:p>
    <w:p w:rsidR="006F712D" w:rsidP="006F712D" w:rsidRDefault="006F712D" w14:paraId="0D6F5D4C" w14:textId="23F8DD45">
      <w:pPr>
        <w:pStyle w:val="sccodifiedsection"/>
      </w:pPr>
      <w:bookmarkStart w:name="cs_T12C36N920_b28ba9590" w:id="39"/>
      <w:r>
        <w:tab/>
      </w:r>
      <w:bookmarkStart w:name="ss_T12C36N920SE_lv1_82b70d01c" w:id="40"/>
      <w:bookmarkEnd w:id="39"/>
      <w:r>
        <w:t>(</w:t>
      </w:r>
      <w:bookmarkEnd w:id="40"/>
      <w:r>
        <w:t xml:space="preserve">E) </w:t>
      </w:r>
      <w:r>
        <w:rPr>
          <w:rStyle w:val="scstrike"/>
        </w:rPr>
        <w:t>The taxes imposed by this section are imposed on every person engaged or continuing within this State in the business of furnishing accommodations to transients for consideration.</w:t>
      </w:r>
      <w:r w:rsidR="00166291">
        <w:rPr>
          <w:rStyle w:val="scinsert"/>
        </w:rPr>
        <w:t xml:space="preserve"> Except as required by Section 12‑36‑72(B), the taxes imposed by this section must be collected and remitted by the person engaged or continuing within this State in the business of, or acting as merchant of record, as defined in Section 12‑36‑72, with respect to furnishing accommodations to transients for consideration.</w:t>
      </w:r>
    </w:p>
    <w:p w:rsidR="00166291" w:rsidP="00166291" w:rsidRDefault="00166291" w14:paraId="04A35C85" w14:textId="77777777">
      <w:pPr>
        <w:pStyle w:val="scemptyline"/>
      </w:pPr>
    </w:p>
    <w:p w:rsidR="00F4010B" w:rsidP="00F4010B" w:rsidRDefault="00166291" w14:paraId="6117C0F0" w14:textId="77777777">
      <w:pPr>
        <w:pStyle w:val="scdirectionallanguage"/>
      </w:pPr>
      <w:bookmarkStart w:name="bs_num_3_sub_B_7db2bedb3" w:id="41"/>
      <w:r>
        <w:t>B</w:t>
      </w:r>
      <w:bookmarkEnd w:id="41"/>
      <w:r>
        <w:t>.</w:t>
      </w:r>
      <w:r>
        <w:tab/>
      </w:r>
      <w:bookmarkStart w:name="dl_0ec797d42" w:id="42"/>
      <w:r w:rsidR="00F4010B">
        <w:t>S</w:t>
      </w:r>
      <w:bookmarkEnd w:id="42"/>
      <w:r w:rsidR="00F4010B">
        <w:t>ection 12‑36‑920 of the S.C. Code is amended by adding:</w:t>
      </w:r>
    </w:p>
    <w:p w:rsidR="00F4010B" w:rsidP="00F4010B" w:rsidRDefault="00F4010B" w14:paraId="42ADC341" w14:textId="77777777">
      <w:pPr>
        <w:pStyle w:val="scnewcodesection"/>
      </w:pPr>
    </w:p>
    <w:p w:rsidR="00197B47" w:rsidP="00F4010B" w:rsidRDefault="00F4010B" w14:paraId="366BCFE4" w14:textId="2E8F5F6A">
      <w:pPr>
        <w:pStyle w:val="scnewcodesection"/>
      </w:pPr>
      <w:bookmarkStart w:name="ns_T12C36N920_ff5c13342" w:id="43"/>
      <w:r>
        <w:tab/>
      </w:r>
      <w:bookmarkStart w:name="ss_T12C36N920SF_lv1_fe05e4970" w:id="44"/>
      <w:bookmarkEnd w:id="43"/>
      <w:r>
        <w:t>(</w:t>
      </w:r>
      <w:bookmarkEnd w:id="44"/>
      <w:r>
        <w:t xml:space="preserve">F) </w:t>
      </w:r>
      <w:r w:rsidR="00197B47">
        <w:t>Annually, the department shall publish the applicable tax rate, fees, and surcharges imposed on accommodations by the State or any local governing body including</w:t>
      </w:r>
      <w:r w:rsidR="002E4A35">
        <w:t>,</w:t>
      </w:r>
      <w:r w:rsidR="00197B47">
        <w:t xml:space="preserve"> but not limited to</w:t>
      </w:r>
      <w:r w:rsidR="002E4A35">
        <w:t>,</w:t>
      </w:r>
      <w:r w:rsidR="00197B47">
        <w:t xml:space="preserve"> the taxes, fees, and surcharges imposed pursuant to Chapter 1</w:t>
      </w:r>
      <w:r w:rsidR="002E4A35">
        <w:t>,</w:t>
      </w:r>
      <w:r w:rsidR="00197B47">
        <w:t xml:space="preserve"> Title 6, and Chapter 7</w:t>
      </w:r>
      <w:r w:rsidR="002E4A35">
        <w:t>,</w:t>
      </w:r>
      <w:r w:rsidR="00197B47">
        <w:t xml:space="preserve"> Title 5. If a local governing body imposes a new tax, fee, or surcharge on accommodations or increases t</w:t>
      </w:r>
      <w:r w:rsidR="002E4A35">
        <w:t>he</w:t>
      </w:r>
      <w:r w:rsidR="00197B47">
        <w:t xml:space="preserve"> rate of any existing tax, fee, or surcharge on accommodations, the department shall notify each accommodations intermediary from which it has received remittances of the new tax, fee, or surcharge at least sixty days before the provisions of subsection (G) may be utilized.</w:t>
      </w:r>
    </w:p>
    <w:p w:rsidR="007E71FA" w:rsidP="00F4010B" w:rsidRDefault="00197B47" w14:paraId="67EA3AF2" w14:textId="76A0DA2C">
      <w:pPr>
        <w:pStyle w:val="scnewcodesection"/>
      </w:pPr>
      <w:r>
        <w:tab/>
      </w:r>
      <w:bookmarkStart w:name="ss_T12C36N920SG_lv1_8db84a7a0" w:id="45"/>
      <w:r>
        <w:t>(</w:t>
      </w:r>
      <w:bookmarkEnd w:id="45"/>
      <w:r>
        <w:t>G) The uniform provisions for the collection and enforcement of taxes assessed by the department pursuant to Chapter 54</w:t>
      </w:r>
      <w:r w:rsidR="00DA3E73">
        <w:t>,</w:t>
      </w:r>
      <w:r>
        <w:t xml:space="preserve"> Title 12 apply to an accommodations intermediary.</w:t>
      </w:r>
    </w:p>
    <w:p w:rsidR="00197B47" w:rsidP="00197B47" w:rsidRDefault="00197B47" w14:paraId="04FE8620" w14:textId="77777777">
      <w:pPr>
        <w:pStyle w:val="scemptyline"/>
      </w:pPr>
    </w:p>
    <w:p w:rsidR="00197B47" w:rsidP="00197B47" w:rsidRDefault="00197B47" w14:paraId="35DAED12" w14:textId="77777777">
      <w:pPr>
        <w:pStyle w:val="scdirectionallanguage"/>
      </w:pPr>
      <w:bookmarkStart w:name="bs_num_4_32663d9b7" w:id="46"/>
      <w:r>
        <w:t>S</w:t>
      </w:r>
      <w:bookmarkEnd w:id="46"/>
      <w:r>
        <w:t>ECTION 4.</w:t>
      </w:r>
      <w:r>
        <w:tab/>
      </w:r>
      <w:bookmarkStart w:name="dl_76075bdd7" w:id="47"/>
      <w:r>
        <w:t>S</w:t>
      </w:r>
      <w:bookmarkEnd w:id="47"/>
      <w:r>
        <w:t>ection 6‑1‑510(1) of the S.C. Code is amended to read:</w:t>
      </w:r>
    </w:p>
    <w:p w:rsidR="00197B47" w:rsidP="00197B47" w:rsidRDefault="00197B47" w14:paraId="7C2F82DB" w14:textId="77777777">
      <w:pPr>
        <w:pStyle w:val="sccodifiedsection"/>
      </w:pPr>
    </w:p>
    <w:p w:rsidR="00197B47" w:rsidP="00197B47" w:rsidRDefault="00197B47" w14:paraId="5644E48D" w14:textId="6271A736">
      <w:pPr>
        <w:pStyle w:val="sccodifiedsection"/>
      </w:pPr>
      <w:bookmarkStart w:name="cs_T6C1N510_8746f0e59" w:id="48"/>
      <w:r>
        <w:tab/>
      </w:r>
      <w:bookmarkStart w:name="ss_T6C1N510S1_lv1_4315cbe31" w:id="49"/>
      <w:bookmarkEnd w:id="48"/>
      <w:r>
        <w:t>(</w:t>
      </w:r>
      <w:bookmarkEnd w:id="49"/>
      <w:r>
        <w:t>1) “Local accommodations tax” means a tax on the gross proceeds derived from the rental or charges for accommodations furnished to transients as provided in Section 12‑36‑920(A) and which is imposed on every person engaged or continuing within the jurisdiction of the imposing local governmental body in the business of</w:t>
      </w:r>
      <w:r w:rsidR="00AD6EB1">
        <w:rPr>
          <w:rStyle w:val="scinsert"/>
        </w:rPr>
        <w:t>, or acting as merchant of record as defined in Section 12‑36‑72,</w:t>
      </w:r>
      <w:r>
        <w:t xml:space="preserve"> furnishing accommodations to transients for consideration.</w:t>
      </w:r>
    </w:p>
    <w:p w:rsidR="00AD6EB1" w:rsidP="00AD6EB1" w:rsidRDefault="00AD6EB1" w14:paraId="5D0DCB4B" w14:textId="77777777">
      <w:pPr>
        <w:pStyle w:val="scemptyline"/>
      </w:pPr>
    </w:p>
    <w:p w:rsidR="00FF6F99" w:rsidP="00FF6F99" w:rsidRDefault="00AD6EB1" w14:paraId="50EDD64C" w14:textId="77777777">
      <w:pPr>
        <w:pStyle w:val="scdirectionallanguage"/>
      </w:pPr>
      <w:bookmarkStart w:name="bs_num_5_628d76968" w:id="50"/>
      <w:r>
        <w:t>S</w:t>
      </w:r>
      <w:bookmarkEnd w:id="50"/>
      <w:r>
        <w:t>ECTION 5.</w:t>
      </w:r>
      <w:r>
        <w:tab/>
      </w:r>
      <w:bookmarkStart w:name="dl_5b6f6ca63" w:id="51"/>
      <w:r w:rsidR="00FF6F99">
        <w:t>S</w:t>
      </w:r>
      <w:bookmarkEnd w:id="51"/>
      <w:r w:rsidR="00FF6F99">
        <w:t>ection 6‑1‑520 of the S.C. Code is amended by adding:</w:t>
      </w:r>
    </w:p>
    <w:p w:rsidR="00FF6F99" w:rsidP="00FF6F99" w:rsidRDefault="00FF6F99" w14:paraId="56C6A72F" w14:textId="77777777">
      <w:pPr>
        <w:pStyle w:val="scnewcodesection"/>
      </w:pPr>
    </w:p>
    <w:p w:rsidR="00AD6EB1" w:rsidP="00A46A0B" w:rsidRDefault="00FF6F99" w14:paraId="3D4C34DE" w14:textId="30758FB6">
      <w:pPr>
        <w:pStyle w:val="scnewcodesection"/>
      </w:pPr>
      <w:bookmarkStart w:name="ns_T6C1N520_0e145c0b6" w:id="52"/>
      <w:r>
        <w:tab/>
      </w:r>
      <w:bookmarkStart w:name="ss_T6C1N520SC_lv1_b4f0b2bb3" w:id="53"/>
      <w:bookmarkEnd w:id="52"/>
      <w:r>
        <w:t>(</w:t>
      </w:r>
      <w:bookmarkEnd w:id="53"/>
      <w:r>
        <w:t>C)</w:t>
      </w:r>
      <w:r w:rsidR="00A46A0B">
        <w:t xml:space="preserve"> If a local governing body imposes the tax authorized by this section, it must notify the department and </w:t>
      </w:r>
      <w:r w:rsidR="00CE3132">
        <w:t xml:space="preserve">the </w:t>
      </w:r>
      <w:r w:rsidR="00A46A0B">
        <w:t>State Treasurer through delivery of a certified copy of the ordinance adopted by the local governing body at least sixty days before the imposition takes effect.</w:t>
      </w:r>
    </w:p>
    <w:p w:rsidR="00A46A0B" w:rsidP="00A46A0B" w:rsidRDefault="00A46A0B" w14:paraId="2A2B8D39" w14:textId="77777777">
      <w:pPr>
        <w:pStyle w:val="scemptyline"/>
      </w:pPr>
    </w:p>
    <w:p w:rsidR="00A46A0B" w:rsidP="00A46A0B" w:rsidRDefault="00A46A0B" w14:paraId="72417685" w14:textId="77777777">
      <w:pPr>
        <w:pStyle w:val="scdirectionallanguage"/>
      </w:pPr>
      <w:bookmarkStart w:name="bs_num_6_1eae38eb3" w:id="54"/>
      <w:r>
        <w:t>S</w:t>
      </w:r>
      <w:bookmarkEnd w:id="54"/>
      <w:r>
        <w:t>ECTION 6.</w:t>
      </w:r>
      <w:r>
        <w:tab/>
      </w:r>
      <w:bookmarkStart w:name="dl_90a0778ef" w:id="55"/>
      <w:r>
        <w:t>S</w:t>
      </w:r>
      <w:bookmarkEnd w:id="55"/>
      <w:r>
        <w:t>ection 6‑1‑570 of the S.C. Code is amended to read:</w:t>
      </w:r>
    </w:p>
    <w:p w:rsidR="00A46A0B" w:rsidP="00A46A0B" w:rsidRDefault="00A46A0B" w14:paraId="6C0326AA" w14:textId="77777777">
      <w:pPr>
        <w:pStyle w:val="sccodifiedsection"/>
      </w:pPr>
    </w:p>
    <w:p w:rsidR="00A46A0B" w:rsidP="00A46A0B" w:rsidRDefault="00A46A0B" w14:paraId="101ECE2E" w14:textId="4C51917A">
      <w:pPr>
        <w:pStyle w:val="sccodifiedsection"/>
      </w:pPr>
      <w:r>
        <w:tab/>
      </w:r>
      <w:bookmarkStart w:name="cs_T6C1N570_a1f51c294" w:id="56"/>
      <w:r>
        <w:t>S</w:t>
      </w:r>
      <w:bookmarkEnd w:id="56"/>
      <w:r>
        <w:t>ection 6‑1‑570.</w:t>
      </w:r>
      <w:r>
        <w:tab/>
        <w:t>The tax provided for in this article must be</w:t>
      </w:r>
      <w:r w:rsidR="007B57ED">
        <w:rPr>
          <w:rStyle w:val="scinsert"/>
        </w:rPr>
        <w:t xml:space="preserve"> collected and</w:t>
      </w:r>
      <w:r>
        <w:t xml:space="preserve"> remitted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p>
    <w:p w:rsidR="000266B7" w:rsidP="000266B7" w:rsidRDefault="000266B7" w14:paraId="0AC128AE" w14:textId="77777777">
      <w:pPr>
        <w:pStyle w:val="scemptyline"/>
      </w:pPr>
    </w:p>
    <w:p w:rsidR="000266B7" w:rsidP="000266B7" w:rsidRDefault="000266B7" w14:paraId="588E6FF8" w14:textId="77777777">
      <w:pPr>
        <w:pStyle w:val="scdirectionallanguage"/>
      </w:pPr>
      <w:bookmarkStart w:name="bs_num_7_sub_A_cac701925" w:id="57"/>
      <w:r>
        <w:t>S</w:t>
      </w:r>
      <w:bookmarkEnd w:id="57"/>
      <w:r>
        <w:t>ECTION 7.A.</w:t>
      </w:r>
      <w:r>
        <w:tab/>
      </w:r>
      <w:bookmarkStart w:name="dl_59e1cbeb5" w:id="58"/>
      <w:r>
        <w:t>S</w:t>
      </w:r>
      <w:bookmarkEnd w:id="58"/>
      <w:r>
        <w:t>ection 6‑1‑630(E) of the S.C. Code is amended to read:</w:t>
      </w:r>
    </w:p>
    <w:p w:rsidR="000266B7" w:rsidP="000266B7" w:rsidRDefault="000266B7" w14:paraId="692B8547" w14:textId="733C265E">
      <w:pPr>
        <w:pStyle w:val="sccodifiedsection"/>
      </w:pPr>
    </w:p>
    <w:p w:rsidR="000266B7" w:rsidP="000266B7" w:rsidRDefault="000266B7" w14:paraId="1D89AAD8" w14:textId="207F0A9C">
      <w:pPr>
        <w:pStyle w:val="sccodifiedsection"/>
      </w:pPr>
      <w:bookmarkStart w:name="cs_T6C1N630_d923150e8" w:id="59"/>
      <w:r>
        <w:tab/>
      </w:r>
      <w:bookmarkStart w:name="ss_T6C1N630SE_lv1_d441b718a" w:id="60"/>
      <w:bookmarkEnd w:id="59"/>
      <w:r>
        <w:t>(</w:t>
      </w:r>
      <w:bookmarkEnd w:id="60"/>
      <w:r>
        <w:t xml:space="preserve">E) </w:t>
      </w:r>
      <w:r w:rsidR="00992C8A">
        <w:rPr>
          <w:rStyle w:val="scinsert"/>
        </w:rPr>
        <w:t xml:space="preserve">The fee authorized by this article must be collected, remitted, and administered in the same manner as the tax imposed pursuant to Section 6‑1‑520. </w:t>
      </w:r>
      <w:r>
        <w:t>All proceeds from the beach preservation fee must be kept in a separate fund segregated from the governing body</w:t>
      </w:r>
      <w:r w:rsidR="005A43EF">
        <w:t>’</w:t>
      </w:r>
      <w:r>
        <w:t>s general fund. All interest generated by the beach preservation fee fund must be credited to the beach preservation fee fund.</w:t>
      </w:r>
    </w:p>
    <w:p w:rsidR="00992C8A" w:rsidP="00992C8A" w:rsidRDefault="00992C8A" w14:paraId="59467B76" w14:textId="77777777">
      <w:pPr>
        <w:pStyle w:val="scemptyline"/>
      </w:pPr>
    </w:p>
    <w:p w:rsidR="0036444E" w:rsidP="0036444E" w:rsidRDefault="00992C8A" w14:paraId="6DD51E08" w14:textId="77777777">
      <w:pPr>
        <w:pStyle w:val="scdirectionallanguage"/>
      </w:pPr>
      <w:bookmarkStart w:name="bs_num_7_sub_B_c4e7743ec" w:id="61"/>
      <w:r>
        <w:t>B</w:t>
      </w:r>
      <w:bookmarkEnd w:id="61"/>
      <w:r>
        <w:t>.</w:t>
      </w:r>
      <w:r>
        <w:tab/>
      </w:r>
      <w:bookmarkStart w:name="dl_d420a919f" w:id="62"/>
      <w:r w:rsidR="0036444E">
        <w:t>S</w:t>
      </w:r>
      <w:bookmarkEnd w:id="62"/>
      <w:r w:rsidR="0036444E">
        <w:t>ection 6‑1‑630 of the S.C. Code is amended by adding:</w:t>
      </w:r>
    </w:p>
    <w:p w:rsidR="0036444E" w:rsidP="0036444E" w:rsidRDefault="0036444E" w14:paraId="7D915828" w14:textId="77777777">
      <w:pPr>
        <w:pStyle w:val="scnewcodesection"/>
      </w:pPr>
    </w:p>
    <w:p w:rsidR="008C45FE" w:rsidP="0036444E" w:rsidRDefault="0036444E" w14:paraId="48CC1BBC" w14:textId="564B08C4">
      <w:pPr>
        <w:pStyle w:val="scnewcodesection"/>
      </w:pPr>
      <w:bookmarkStart w:name="ns_T6C1N630_b3f19ffa5" w:id="63"/>
      <w:r>
        <w:tab/>
      </w:r>
      <w:bookmarkStart w:name="ss_T6C1N630SF_lv1_fa6e150f2" w:id="64"/>
      <w:bookmarkEnd w:id="63"/>
      <w:r>
        <w:t>(</w:t>
      </w:r>
      <w:bookmarkEnd w:id="64"/>
      <w:r>
        <w:t xml:space="preserve">F) </w:t>
      </w:r>
      <w:r w:rsidRPr="00507962" w:rsidR="00507962">
        <w:t xml:space="preserve">If the </w:t>
      </w:r>
      <w:r w:rsidR="00507962">
        <w:t>fee</w:t>
      </w:r>
      <w:r w:rsidRPr="00507962" w:rsidR="00507962">
        <w:t xml:space="preserve"> authorized by this </w:t>
      </w:r>
      <w:r w:rsidR="00507962">
        <w:t xml:space="preserve">article is imposed, the local governing body </w:t>
      </w:r>
      <w:r w:rsidRPr="00507962" w:rsidR="00507962">
        <w:t xml:space="preserve">must notify the department and </w:t>
      </w:r>
      <w:r w:rsidR="00CE3132">
        <w:t xml:space="preserve">the </w:t>
      </w:r>
      <w:r w:rsidRPr="00507962" w:rsidR="00507962">
        <w:t>State Treasurer through delivery of a certified copy of the ordinance adopted by the local governing body at least sixty days before the imposition takes effect.</w:t>
      </w:r>
    </w:p>
    <w:p w:rsidR="00CD6F0D" w:rsidDel="004A6136" w:rsidP="00CD6F0D" w:rsidRDefault="00CD6F0D" w14:paraId="1F57840B" w14:textId="01F07610">
      <w:pPr>
        <w:pStyle w:val="scemptyline"/>
      </w:pPr>
    </w:p>
    <w:p w:rsidRPr="00DF3B44" w:rsidR="007A10F1" w:rsidP="007A10F1" w:rsidRDefault="00E27805" w14:paraId="0E9393B4" w14:textId="3A662836">
      <w:pPr>
        <w:pStyle w:val="scnoncodifiedsection"/>
      </w:pPr>
      <w:bookmarkStart w:name="bs_num_8_lastsection" w:id="65"/>
      <w:bookmarkStart w:name="eff_date_section" w:id="66"/>
      <w:r w:rsidRPr="00DF3B44">
        <w:t>S</w:t>
      </w:r>
      <w:bookmarkEnd w:id="65"/>
      <w:r w:rsidRPr="00DF3B44">
        <w:t>ECTION 8.</w:t>
      </w:r>
      <w:r w:rsidRPr="00DF3B44" w:rsidR="005D3013">
        <w:tab/>
      </w:r>
      <w:r w:rsidRPr="00DF3B44" w:rsidR="007A10F1">
        <w:t>This act takes effect upon approval by the Governor.</w:t>
      </w:r>
      <w:bookmarkEnd w:id="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66D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FF55" w14:textId="16DAF544" w:rsidR="00A7140C" w:rsidRPr="00BC78CD" w:rsidRDefault="00A7140C" w:rsidP="0057453C">
    <w:pPr>
      <w:pStyle w:val="sccoversheetfooter"/>
    </w:pPr>
    <w:r w:rsidRPr="00BC78CD">
      <w:t>[</w:t>
    </w:r>
    <w:sdt>
      <w:sdtPr>
        <w:alias w:val="footer_billnumber"/>
        <w:tag w:val="footer_billnumber"/>
        <w:id w:val="-772316136"/>
        <w:placeholder>
          <w:docPart w:val="DefaultPlaceholder_-1854013440"/>
        </w:placeholder>
        <w:text/>
      </w:sdtPr>
      <w:sdtContent>
        <w:r>
          <w:t>3876</w:t>
        </w:r>
      </w:sdtContent>
    </w:sdt>
    <w:r>
      <w:t>-</w:t>
    </w:r>
    <w:sdt>
      <w:sdtPr>
        <w:id w:val="-14682656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51BB5D" w:rsidR="00685035" w:rsidRPr="007B4AF7" w:rsidRDefault="0058316E" w:rsidP="00D14995">
        <w:pPr>
          <w:pStyle w:val="scbillfooter"/>
        </w:pPr>
        <w:sdt>
          <w:sdtPr>
            <w:alias w:val="footer_billname"/>
            <w:tag w:val="footer_billname"/>
            <w:id w:val="457382597"/>
            <w:lock w:val="sdtContentLocked"/>
            <w:placeholder>
              <w:docPart w:val="06A1702623244BABB48DF6AFFC02756E"/>
            </w:placeholder>
            <w:dataBinding w:prefixMappings="xmlns:ns0='http://schemas.openxmlformats.org/package/2006/metadata/lwb360-metadata' " w:xpath="/ns0:lwb360Metadata[1]/ns0:T_BILL_T_BILLNAME[1]" w:storeItemID="{A70AC2F9-CF59-46A9-A8A7-29CBD0ED4110}"/>
            <w:text/>
          </w:sdtPr>
          <w:sdtEndPr/>
          <w:sdtContent>
            <w:r w:rsidR="00224B36">
              <w:t>[3876]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6A1702623244BABB48DF6AFFC02756E"/>
            </w:placeholder>
            <w:dataBinding w:prefixMappings="xmlns:ns0='http://schemas.openxmlformats.org/package/2006/metadata/lwb360-metadata' " w:xpath="/ns0:lwb360Metadata[1]/ns0:T_BILL_T_FILENAME[1]" w:storeItemID="{A70AC2F9-CF59-46A9-A8A7-29CBD0ED4110}"/>
            <w:text/>
          </w:sdtPr>
          <w:sdtEndPr/>
          <w:sdtContent>
            <w:r w:rsidR="00B02A8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7611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5688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E4ED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E6F7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FA61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C5D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3660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0641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FCB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380C0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9703492">
    <w:abstractNumId w:val="8"/>
  </w:num>
  <w:num w:numId="12" w16cid:durableId="1295914539">
    <w:abstractNumId w:val="3"/>
  </w:num>
  <w:num w:numId="13" w16cid:durableId="135535425">
    <w:abstractNumId w:val="2"/>
  </w:num>
  <w:num w:numId="14" w16cid:durableId="171651454">
    <w:abstractNumId w:val="1"/>
  </w:num>
  <w:num w:numId="15" w16cid:durableId="57679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10"/>
    <w:rsid w:val="00002E0E"/>
    <w:rsid w:val="00011182"/>
    <w:rsid w:val="00012912"/>
    <w:rsid w:val="00015DA7"/>
    <w:rsid w:val="00016711"/>
    <w:rsid w:val="00017FB0"/>
    <w:rsid w:val="00020499"/>
    <w:rsid w:val="00020B5D"/>
    <w:rsid w:val="0002211E"/>
    <w:rsid w:val="00026421"/>
    <w:rsid w:val="000266B7"/>
    <w:rsid w:val="00030409"/>
    <w:rsid w:val="00032837"/>
    <w:rsid w:val="000343C0"/>
    <w:rsid w:val="0003649E"/>
    <w:rsid w:val="00037F04"/>
    <w:rsid w:val="000404BF"/>
    <w:rsid w:val="00044B84"/>
    <w:rsid w:val="000479D0"/>
    <w:rsid w:val="0006464F"/>
    <w:rsid w:val="000655E9"/>
    <w:rsid w:val="00066B54"/>
    <w:rsid w:val="00072FCD"/>
    <w:rsid w:val="00074A4F"/>
    <w:rsid w:val="00077B65"/>
    <w:rsid w:val="000A3C25"/>
    <w:rsid w:val="000A554C"/>
    <w:rsid w:val="000B4C02"/>
    <w:rsid w:val="000B5B4A"/>
    <w:rsid w:val="000B7FE1"/>
    <w:rsid w:val="000C3E88"/>
    <w:rsid w:val="000C46B9"/>
    <w:rsid w:val="000C58E4"/>
    <w:rsid w:val="000C6F9A"/>
    <w:rsid w:val="000D2F44"/>
    <w:rsid w:val="000D33E4"/>
    <w:rsid w:val="000E45E4"/>
    <w:rsid w:val="000E578A"/>
    <w:rsid w:val="000F2250"/>
    <w:rsid w:val="0010329A"/>
    <w:rsid w:val="00105756"/>
    <w:rsid w:val="00114EEB"/>
    <w:rsid w:val="001164F9"/>
    <w:rsid w:val="0011719C"/>
    <w:rsid w:val="0012534C"/>
    <w:rsid w:val="00130CDF"/>
    <w:rsid w:val="00140049"/>
    <w:rsid w:val="001438A5"/>
    <w:rsid w:val="0015198B"/>
    <w:rsid w:val="001654BF"/>
    <w:rsid w:val="00166291"/>
    <w:rsid w:val="00166365"/>
    <w:rsid w:val="00171601"/>
    <w:rsid w:val="001730EB"/>
    <w:rsid w:val="00173276"/>
    <w:rsid w:val="00173F00"/>
    <w:rsid w:val="00176122"/>
    <w:rsid w:val="00183EC9"/>
    <w:rsid w:val="00190063"/>
    <w:rsid w:val="0019025B"/>
    <w:rsid w:val="00192AF7"/>
    <w:rsid w:val="0019580D"/>
    <w:rsid w:val="00197366"/>
    <w:rsid w:val="00197B47"/>
    <w:rsid w:val="001A136C"/>
    <w:rsid w:val="001A262B"/>
    <w:rsid w:val="001B4FC1"/>
    <w:rsid w:val="001B6DA2"/>
    <w:rsid w:val="001C25EC"/>
    <w:rsid w:val="001C4D83"/>
    <w:rsid w:val="001D5D45"/>
    <w:rsid w:val="001E24E8"/>
    <w:rsid w:val="001F2A41"/>
    <w:rsid w:val="001F313F"/>
    <w:rsid w:val="001F331D"/>
    <w:rsid w:val="001F394C"/>
    <w:rsid w:val="00202B49"/>
    <w:rsid w:val="002038AA"/>
    <w:rsid w:val="00204FD9"/>
    <w:rsid w:val="00205BEE"/>
    <w:rsid w:val="002114C8"/>
    <w:rsid w:val="0021166F"/>
    <w:rsid w:val="00213994"/>
    <w:rsid w:val="002162DF"/>
    <w:rsid w:val="00224B36"/>
    <w:rsid w:val="00230038"/>
    <w:rsid w:val="00233975"/>
    <w:rsid w:val="00236D73"/>
    <w:rsid w:val="00240001"/>
    <w:rsid w:val="002438DC"/>
    <w:rsid w:val="002439C5"/>
    <w:rsid w:val="00245298"/>
    <w:rsid w:val="00246014"/>
    <w:rsid w:val="00246535"/>
    <w:rsid w:val="00255071"/>
    <w:rsid w:val="00256425"/>
    <w:rsid w:val="00257F60"/>
    <w:rsid w:val="002625EA"/>
    <w:rsid w:val="00262AC5"/>
    <w:rsid w:val="00264AE9"/>
    <w:rsid w:val="00265C31"/>
    <w:rsid w:val="00270816"/>
    <w:rsid w:val="00275AE6"/>
    <w:rsid w:val="0028244D"/>
    <w:rsid w:val="002836D8"/>
    <w:rsid w:val="00294950"/>
    <w:rsid w:val="002A7989"/>
    <w:rsid w:val="002B02F3"/>
    <w:rsid w:val="002C31E5"/>
    <w:rsid w:val="002C3463"/>
    <w:rsid w:val="002C5C78"/>
    <w:rsid w:val="002C7296"/>
    <w:rsid w:val="002D09B9"/>
    <w:rsid w:val="002D266D"/>
    <w:rsid w:val="002D482F"/>
    <w:rsid w:val="002D5B3D"/>
    <w:rsid w:val="002D72BF"/>
    <w:rsid w:val="002D7447"/>
    <w:rsid w:val="002E315A"/>
    <w:rsid w:val="002E4A35"/>
    <w:rsid w:val="002E4F8C"/>
    <w:rsid w:val="002F0172"/>
    <w:rsid w:val="002F02CE"/>
    <w:rsid w:val="002F560C"/>
    <w:rsid w:val="002F5847"/>
    <w:rsid w:val="0030425A"/>
    <w:rsid w:val="00304968"/>
    <w:rsid w:val="00320EE9"/>
    <w:rsid w:val="00330895"/>
    <w:rsid w:val="00334324"/>
    <w:rsid w:val="00342090"/>
    <w:rsid w:val="003421F1"/>
    <w:rsid w:val="0034279C"/>
    <w:rsid w:val="00343045"/>
    <w:rsid w:val="0035024B"/>
    <w:rsid w:val="00354F64"/>
    <w:rsid w:val="003559A1"/>
    <w:rsid w:val="00361563"/>
    <w:rsid w:val="0036444E"/>
    <w:rsid w:val="00371D36"/>
    <w:rsid w:val="0037307B"/>
    <w:rsid w:val="00373E17"/>
    <w:rsid w:val="003775E6"/>
    <w:rsid w:val="00381998"/>
    <w:rsid w:val="003819D0"/>
    <w:rsid w:val="00383303"/>
    <w:rsid w:val="003859FF"/>
    <w:rsid w:val="00390528"/>
    <w:rsid w:val="00395CAD"/>
    <w:rsid w:val="003A0EFE"/>
    <w:rsid w:val="003A5F1C"/>
    <w:rsid w:val="003B1FB9"/>
    <w:rsid w:val="003C3E2E"/>
    <w:rsid w:val="003D4A3C"/>
    <w:rsid w:val="003D55B2"/>
    <w:rsid w:val="003E0033"/>
    <w:rsid w:val="003E15DE"/>
    <w:rsid w:val="003E1F00"/>
    <w:rsid w:val="003E275B"/>
    <w:rsid w:val="003E5452"/>
    <w:rsid w:val="003E7165"/>
    <w:rsid w:val="003E7FF6"/>
    <w:rsid w:val="00400756"/>
    <w:rsid w:val="00400FC5"/>
    <w:rsid w:val="004046B5"/>
    <w:rsid w:val="00406F27"/>
    <w:rsid w:val="004115DB"/>
    <w:rsid w:val="004141B8"/>
    <w:rsid w:val="004203B9"/>
    <w:rsid w:val="004317FC"/>
    <w:rsid w:val="00432135"/>
    <w:rsid w:val="00442BC4"/>
    <w:rsid w:val="00446987"/>
    <w:rsid w:val="00446D28"/>
    <w:rsid w:val="00466CD0"/>
    <w:rsid w:val="00473583"/>
    <w:rsid w:val="00477F32"/>
    <w:rsid w:val="00480227"/>
    <w:rsid w:val="00481850"/>
    <w:rsid w:val="00482340"/>
    <w:rsid w:val="004851A0"/>
    <w:rsid w:val="0048627F"/>
    <w:rsid w:val="004932AB"/>
    <w:rsid w:val="00494BEF"/>
    <w:rsid w:val="004A2FE8"/>
    <w:rsid w:val="004A5512"/>
    <w:rsid w:val="004A6136"/>
    <w:rsid w:val="004A6BE5"/>
    <w:rsid w:val="004B0737"/>
    <w:rsid w:val="004B0C18"/>
    <w:rsid w:val="004C1A04"/>
    <w:rsid w:val="004C20BC"/>
    <w:rsid w:val="004C5C9A"/>
    <w:rsid w:val="004D1442"/>
    <w:rsid w:val="004D3DCB"/>
    <w:rsid w:val="004E1946"/>
    <w:rsid w:val="004E629B"/>
    <w:rsid w:val="004E66E9"/>
    <w:rsid w:val="004E7A62"/>
    <w:rsid w:val="004E7DDE"/>
    <w:rsid w:val="004F0090"/>
    <w:rsid w:val="004F172C"/>
    <w:rsid w:val="004F4AA3"/>
    <w:rsid w:val="005002ED"/>
    <w:rsid w:val="00500DBC"/>
    <w:rsid w:val="00507962"/>
    <w:rsid w:val="005102BE"/>
    <w:rsid w:val="005123F0"/>
    <w:rsid w:val="0051242B"/>
    <w:rsid w:val="00517C13"/>
    <w:rsid w:val="00523F7F"/>
    <w:rsid w:val="00524D54"/>
    <w:rsid w:val="00531B1F"/>
    <w:rsid w:val="005429B3"/>
    <w:rsid w:val="0054531B"/>
    <w:rsid w:val="00546C24"/>
    <w:rsid w:val="005476FF"/>
    <w:rsid w:val="005516F6"/>
    <w:rsid w:val="005517D6"/>
    <w:rsid w:val="00552842"/>
    <w:rsid w:val="00554E89"/>
    <w:rsid w:val="00555B51"/>
    <w:rsid w:val="005642B0"/>
    <w:rsid w:val="00564B58"/>
    <w:rsid w:val="00572281"/>
    <w:rsid w:val="005801DD"/>
    <w:rsid w:val="00581AAB"/>
    <w:rsid w:val="0058316E"/>
    <w:rsid w:val="0058439B"/>
    <w:rsid w:val="00592A40"/>
    <w:rsid w:val="005961E9"/>
    <w:rsid w:val="005A28BC"/>
    <w:rsid w:val="005A3FE6"/>
    <w:rsid w:val="005A43EF"/>
    <w:rsid w:val="005A5377"/>
    <w:rsid w:val="005B7817"/>
    <w:rsid w:val="005C06C8"/>
    <w:rsid w:val="005C23D7"/>
    <w:rsid w:val="005C40EB"/>
    <w:rsid w:val="005D02B4"/>
    <w:rsid w:val="005D3013"/>
    <w:rsid w:val="005E0FCC"/>
    <w:rsid w:val="005E1E50"/>
    <w:rsid w:val="005E2B9C"/>
    <w:rsid w:val="005E3332"/>
    <w:rsid w:val="005F1E8A"/>
    <w:rsid w:val="005F51A5"/>
    <w:rsid w:val="005F76B0"/>
    <w:rsid w:val="00604429"/>
    <w:rsid w:val="006067B0"/>
    <w:rsid w:val="00606A8B"/>
    <w:rsid w:val="00611EBA"/>
    <w:rsid w:val="0061687C"/>
    <w:rsid w:val="006213A8"/>
    <w:rsid w:val="00623BEA"/>
    <w:rsid w:val="0062777F"/>
    <w:rsid w:val="006347E9"/>
    <w:rsid w:val="00640C87"/>
    <w:rsid w:val="0064239B"/>
    <w:rsid w:val="006454BB"/>
    <w:rsid w:val="00651052"/>
    <w:rsid w:val="006551F0"/>
    <w:rsid w:val="00657CF4"/>
    <w:rsid w:val="00661463"/>
    <w:rsid w:val="00663B8D"/>
    <w:rsid w:val="00663E00"/>
    <w:rsid w:val="00664F48"/>
    <w:rsid w:val="00664FAD"/>
    <w:rsid w:val="006705B5"/>
    <w:rsid w:val="0067345B"/>
    <w:rsid w:val="00683986"/>
    <w:rsid w:val="00684552"/>
    <w:rsid w:val="00685035"/>
    <w:rsid w:val="00685770"/>
    <w:rsid w:val="00690DBA"/>
    <w:rsid w:val="006964F9"/>
    <w:rsid w:val="00696645"/>
    <w:rsid w:val="00697C1C"/>
    <w:rsid w:val="006A395F"/>
    <w:rsid w:val="006A40A3"/>
    <w:rsid w:val="006A65E2"/>
    <w:rsid w:val="006B37BD"/>
    <w:rsid w:val="006B6DC8"/>
    <w:rsid w:val="006C092D"/>
    <w:rsid w:val="006C099D"/>
    <w:rsid w:val="006C18F0"/>
    <w:rsid w:val="006C7E01"/>
    <w:rsid w:val="006D009B"/>
    <w:rsid w:val="006D4D7B"/>
    <w:rsid w:val="006D64A5"/>
    <w:rsid w:val="006D7574"/>
    <w:rsid w:val="006E0935"/>
    <w:rsid w:val="006E353F"/>
    <w:rsid w:val="006E35AB"/>
    <w:rsid w:val="006F2AF6"/>
    <w:rsid w:val="006F712D"/>
    <w:rsid w:val="00702BFD"/>
    <w:rsid w:val="00704D23"/>
    <w:rsid w:val="007114D5"/>
    <w:rsid w:val="00711AA9"/>
    <w:rsid w:val="00717E33"/>
    <w:rsid w:val="00721FD0"/>
    <w:rsid w:val="00722155"/>
    <w:rsid w:val="007227FA"/>
    <w:rsid w:val="00731BDF"/>
    <w:rsid w:val="00737F19"/>
    <w:rsid w:val="00745E9A"/>
    <w:rsid w:val="00756C86"/>
    <w:rsid w:val="00760DD4"/>
    <w:rsid w:val="0076136F"/>
    <w:rsid w:val="00771256"/>
    <w:rsid w:val="00782BF8"/>
    <w:rsid w:val="00783C75"/>
    <w:rsid w:val="007849D9"/>
    <w:rsid w:val="0078598F"/>
    <w:rsid w:val="00786107"/>
    <w:rsid w:val="00786DA3"/>
    <w:rsid w:val="00787433"/>
    <w:rsid w:val="00792290"/>
    <w:rsid w:val="007A0623"/>
    <w:rsid w:val="007A10F1"/>
    <w:rsid w:val="007A33A4"/>
    <w:rsid w:val="007A3D50"/>
    <w:rsid w:val="007B053E"/>
    <w:rsid w:val="007B2D29"/>
    <w:rsid w:val="007B412F"/>
    <w:rsid w:val="007B4AF7"/>
    <w:rsid w:val="007B4DBF"/>
    <w:rsid w:val="007B57ED"/>
    <w:rsid w:val="007C5458"/>
    <w:rsid w:val="007D2C67"/>
    <w:rsid w:val="007D5CEB"/>
    <w:rsid w:val="007E06BB"/>
    <w:rsid w:val="007E168D"/>
    <w:rsid w:val="007E6CC1"/>
    <w:rsid w:val="007E71FA"/>
    <w:rsid w:val="007F3F6A"/>
    <w:rsid w:val="007F497D"/>
    <w:rsid w:val="007F50D1"/>
    <w:rsid w:val="008103F6"/>
    <w:rsid w:val="00816D52"/>
    <w:rsid w:val="00831048"/>
    <w:rsid w:val="00834272"/>
    <w:rsid w:val="008361AD"/>
    <w:rsid w:val="0084483E"/>
    <w:rsid w:val="00853159"/>
    <w:rsid w:val="00856702"/>
    <w:rsid w:val="00857319"/>
    <w:rsid w:val="008625C1"/>
    <w:rsid w:val="00866DAD"/>
    <w:rsid w:val="00874C59"/>
    <w:rsid w:val="0087671D"/>
    <w:rsid w:val="008806F9"/>
    <w:rsid w:val="008864A3"/>
    <w:rsid w:val="00887957"/>
    <w:rsid w:val="00887D83"/>
    <w:rsid w:val="008A57E3"/>
    <w:rsid w:val="008A7B78"/>
    <w:rsid w:val="008B5BF4"/>
    <w:rsid w:val="008B732A"/>
    <w:rsid w:val="008C0CEE"/>
    <w:rsid w:val="008C1B18"/>
    <w:rsid w:val="008C354D"/>
    <w:rsid w:val="008C45FE"/>
    <w:rsid w:val="008D46EC"/>
    <w:rsid w:val="008E0C00"/>
    <w:rsid w:val="008E0E25"/>
    <w:rsid w:val="008E61A1"/>
    <w:rsid w:val="009031EF"/>
    <w:rsid w:val="00915F44"/>
    <w:rsid w:val="00917EA3"/>
    <w:rsid w:val="00917EE0"/>
    <w:rsid w:val="00921C89"/>
    <w:rsid w:val="00926966"/>
    <w:rsid w:val="00926D03"/>
    <w:rsid w:val="00930EED"/>
    <w:rsid w:val="00931EAD"/>
    <w:rsid w:val="00932654"/>
    <w:rsid w:val="00934036"/>
    <w:rsid w:val="00934889"/>
    <w:rsid w:val="009446BC"/>
    <w:rsid w:val="0094541D"/>
    <w:rsid w:val="009473EA"/>
    <w:rsid w:val="00954E7E"/>
    <w:rsid w:val="009554D9"/>
    <w:rsid w:val="009572F9"/>
    <w:rsid w:val="00960D0F"/>
    <w:rsid w:val="00963FED"/>
    <w:rsid w:val="00973A52"/>
    <w:rsid w:val="00976B9B"/>
    <w:rsid w:val="0098366F"/>
    <w:rsid w:val="00983A03"/>
    <w:rsid w:val="00986063"/>
    <w:rsid w:val="00991F67"/>
    <w:rsid w:val="00992876"/>
    <w:rsid w:val="00992C8A"/>
    <w:rsid w:val="0099611C"/>
    <w:rsid w:val="009A0DCE"/>
    <w:rsid w:val="009A22CD"/>
    <w:rsid w:val="009A3E4B"/>
    <w:rsid w:val="009A61FB"/>
    <w:rsid w:val="009A6278"/>
    <w:rsid w:val="009B35FD"/>
    <w:rsid w:val="009B46AA"/>
    <w:rsid w:val="009B6815"/>
    <w:rsid w:val="009D2967"/>
    <w:rsid w:val="009D335D"/>
    <w:rsid w:val="009D3C2B"/>
    <w:rsid w:val="009E1B07"/>
    <w:rsid w:val="009E4191"/>
    <w:rsid w:val="009F0527"/>
    <w:rsid w:val="009F2AB1"/>
    <w:rsid w:val="009F4FAF"/>
    <w:rsid w:val="009F63D9"/>
    <w:rsid w:val="009F68F1"/>
    <w:rsid w:val="009F7ECF"/>
    <w:rsid w:val="00A03AEF"/>
    <w:rsid w:val="00A04529"/>
    <w:rsid w:val="00A0584B"/>
    <w:rsid w:val="00A16269"/>
    <w:rsid w:val="00A1698E"/>
    <w:rsid w:val="00A17135"/>
    <w:rsid w:val="00A21A6F"/>
    <w:rsid w:val="00A21F89"/>
    <w:rsid w:val="00A24E56"/>
    <w:rsid w:val="00A26A62"/>
    <w:rsid w:val="00A3019D"/>
    <w:rsid w:val="00A35A9B"/>
    <w:rsid w:val="00A4070E"/>
    <w:rsid w:val="00A40CA0"/>
    <w:rsid w:val="00A46A0B"/>
    <w:rsid w:val="00A504A7"/>
    <w:rsid w:val="00A52613"/>
    <w:rsid w:val="00A53677"/>
    <w:rsid w:val="00A53AB7"/>
    <w:rsid w:val="00A53BF2"/>
    <w:rsid w:val="00A54D64"/>
    <w:rsid w:val="00A60D68"/>
    <w:rsid w:val="00A60F32"/>
    <w:rsid w:val="00A7140C"/>
    <w:rsid w:val="00A715CE"/>
    <w:rsid w:val="00A717CD"/>
    <w:rsid w:val="00A73EFA"/>
    <w:rsid w:val="00A77A3B"/>
    <w:rsid w:val="00A866FE"/>
    <w:rsid w:val="00A92F6F"/>
    <w:rsid w:val="00A97523"/>
    <w:rsid w:val="00AA12C6"/>
    <w:rsid w:val="00AA134F"/>
    <w:rsid w:val="00AA7824"/>
    <w:rsid w:val="00AB0FA3"/>
    <w:rsid w:val="00AB73BF"/>
    <w:rsid w:val="00AB7A0B"/>
    <w:rsid w:val="00AC335C"/>
    <w:rsid w:val="00AC463E"/>
    <w:rsid w:val="00AC64E9"/>
    <w:rsid w:val="00AC7186"/>
    <w:rsid w:val="00AD0D0F"/>
    <w:rsid w:val="00AD3BE2"/>
    <w:rsid w:val="00AD3E3D"/>
    <w:rsid w:val="00AD6EB1"/>
    <w:rsid w:val="00AE18F0"/>
    <w:rsid w:val="00AE1EE4"/>
    <w:rsid w:val="00AE36EC"/>
    <w:rsid w:val="00AE3BAD"/>
    <w:rsid w:val="00AE40CC"/>
    <w:rsid w:val="00AE7406"/>
    <w:rsid w:val="00AF1688"/>
    <w:rsid w:val="00AF46E6"/>
    <w:rsid w:val="00AF5139"/>
    <w:rsid w:val="00B02A8D"/>
    <w:rsid w:val="00B06EDA"/>
    <w:rsid w:val="00B1161F"/>
    <w:rsid w:val="00B11661"/>
    <w:rsid w:val="00B3217E"/>
    <w:rsid w:val="00B321AD"/>
    <w:rsid w:val="00B32B4D"/>
    <w:rsid w:val="00B336E0"/>
    <w:rsid w:val="00B4137E"/>
    <w:rsid w:val="00B45C54"/>
    <w:rsid w:val="00B54DF7"/>
    <w:rsid w:val="00B55D04"/>
    <w:rsid w:val="00B56223"/>
    <w:rsid w:val="00B56E79"/>
    <w:rsid w:val="00B57AA7"/>
    <w:rsid w:val="00B637AA"/>
    <w:rsid w:val="00B63BE2"/>
    <w:rsid w:val="00B7592C"/>
    <w:rsid w:val="00B76997"/>
    <w:rsid w:val="00B809D3"/>
    <w:rsid w:val="00B82453"/>
    <w:rsid w:val="00B84B66"/>
    <w:rsid w:val="00B85475"/>
    <w:rsid w:val="00B86E7D"/>
    <w:rsid w:val="00B9090A"/>
    <w:rsid w:val="00B92196"/>
    <w:rsid w:val="00B9228D"/>
    <w:rsid w:val="00B929EC"/>
    <w:rsid w:val="00B96E50"/>
    <w:rsid w:val="00BA1952"/>
    <w:rsid w:val="00BA1ED9"/>
    <w:rsid w:val="00BB0725"/>
    <w:rsid w:val="00BB48C3"/>
    <w:rsid w:val="00BB7FFC"/>
    <w:rsid w:val="00BC02D0"/>
    <w:rsid w:val="00BC19D4"/>
    <w:rsid w:val="00BC408A"/>
    <w:rsid w:val="00BC5023"/>
    <w:rsid w:val="00BC556C"/>
    <w:rsid w:val="00BD14C6"/>
    <w:rsid w:val="00BD42DA"/>
    <w:rsid w:val="00BD4684"/>
    <w:rsid w:val="00BE08A7"/>
    <w:rsid w:val="00BE1729"/>
    <w:rsid w:val="00BE1780"/>
    <w:rsid w:val="00BE4391"/>
    <w:rsid w:val="00BF2F6C"/>
    <w:rsid w:val="00BF3E48"/>
    <w:rsid w:val="00BF48D1"/>
    <w:rsid w:val="00C04744"/>
    <w:rsid w:val="00C1251D"/>
    <w:rsid w:val="00C15F1B"/>
    <w:rsid w:val="00C16288"/>
    <w:rsid w:val="00C17D1D"/>
    <w:rsid w:val="00C35458"/>
    <w:rsid w:val="00C437AB"/>
    <w:rsid w:val="00C45923"/>
    <w:rsid w:val="00C543E7"/>
    <w:rsid w:val="00C60CEC"/>
    <w:rsid w:val="00C61E4E"/>
    <w:rsid w:val="00C61FAC"/>
    <w:rsid w:val="00C70225"/>
    <w:rsid w:val="00C72198"/>
    <w:rsid w:val="00C73C7D"/>
    <w:rsid w:val="00C75005"/>
    <w:rsid w:val="00C82AEE"/>
    <w:rsid w:val="00C91A59"/>
    <w:rsid w:val="00C970DF"/>
    <w:rsid w:val="00CA5A8A"/>
    <w:rsid w:val="00CA7E71"/>
    <w:rsid w:val="00CB2673"/>
    <w:rsid w:val="00CB701D"/>
    <w:rsid w:val="00CC3746"/>
    <w:rsid w:val="00CC3F0E"/>
    <w:rsid w:val="00CD08C9"/>
    <w:rsid w:val="00CD13FD"/>
    <w:rsid w:val="00CD1FE8"/>
    <w:rsid w:val="00CD38CD"/>
    <w:rsid w:val="00CD3E0C"/>
    <w:rsid w:val="00CD5565"/>
    <w:rsid w:val="00CD616C"/>
    <w:rsid w:val="00CD6F0D"/>
    <w:rsid w:val="00CE3132"/>
    <w:rsid w:val="00CE7A7F"/>
    <w:rsid w:val="00CF68D6"/>
    <w:rsid w:val="00CF7B4A"/>
    <w:rsid w:val="00D009F8"/>
    <w:rsid w:val="00D078DA"/>
    <w:rsid w:val="00D14995"/>
    <w:rsid w:val="00D170B2"/>
    <w:rsid w:val="00D204F2"/>
    <w:rsid w:val="00D2455C"/>
    <w:rsid w:val="00D25023"/>
    <w:rsid w:val="00D2730D"/>
    <w:rsid w:val="00D27F0B"/>
    <w:rsid w:val="00D27F8C"/>
    <w:rsid w:val="00D33843"/>
    <w:rsid w:val="00D37041"/>
    <w:rsid w:val="00D54A6F"/>
    <w:rsid w:val="00D571C8"/>
    <w:rsid w:val="00D57D57"/>
    <w:rsid w:val="00D60811"/>
    <w:rsid w:val="00D62E42"/>
    <w:rsid w:val="00D700EE"/>
    <w:rsid w:val="00D772FB"/>
    <w:rsid w:val="00D834F4"/>
    <w:rsid w:val="00D86061"/>
    <w:rsid w:val="00D860D9"/>
    <w:rsid w:val="00D9653A"/>
    <w:rsid w:val="00D97EC6"/>
    <w:rsid w:val="00DA1AA0"/>
    <w:rsid w:val="00DA1C85"/>
    <w:rsid w:val="00DA2BBB"/>
    <w:rsid w:val="00DA3E73"/>
    <w:rsid w:val="00DA512B"/>
    <w:rsid w:val="00DB42C1"/>
    <w:rsid w:val="00DC0A45"/>
    <w:rsid w:val="00DC44A8"/>
    <w:rsid w:val="00DD26A8"/>
    <w:rsid w:val="00DE206E"/>
    <w:rsid w:val="00DE2EAF"/>
    <w:rsid w:val="00DE4BEE"/>
    <w:rsid w:val="00DE5B3D"/>
    <w:rsid w:val="00DE7112"/>
    <w:rsid w:val="00DF124F"/>
    <w:rsid w:val="00DF19BE"/>
    <w:rsid w:val="00DF38CE"/>
    <w:rsid w:val="00DF3B44"/>
    <w:rsid w:val="00E03D5A"/>
    <w:rsid w:val="00E1372E"/>
    <w:rsid w:val="00E148BE"/>
    <w:rsid w:val="00E16A01"/>
    <w:rsid w:val="00E21D30"/>
    <w:rsid w:val="00E24D9A"/>
    <w:rsid w:val="00E26CB8"/>
    <w:rsid w:val="00E27805"/>
    <w:rsid w:val="00E27A11"/>
    <w:rsid w:val="00E30497"/>
    <w:rsid w:val="00E3375D"/>
    <w:rsid w:val="00E34ABA"/>
    <w:rsid w:val="00E358A2"/>
    <w:rsid w:val="00E35C9A"/>
    <w:rsid w:val="00E3771B"/>
    <w:rsid w:val="00E403D5"/>
    <w:rsid w:val="00E40979"/>
    <w:rsid w:val="00E42F56"/>
    <w:rsid w:val="00E43F26"/>
    <w:rsid w:val="00E52A36"/>
    <w:rsid w:val="00E57779"/>
    <w:rsid w:val="00E62198"/>
    <w:rsid w:val="00E6378B"/>
    <w:rsid w:val="00E63EC3"/>
    <w:rsid w:val="00E653DA"/>
    <w:rsid w:val="00E65958"/>
    <w:rsid w:val="00E84FE5"/>
    <w:rsid w:val="00E85416"/>
    <w:rsid w:val="00E879A5"/>
    <w:rsid w:val="00E879FC"/>
    <w:rsid w:val="00E908B2"/>
    <w:rsid w:val="00E9147B"/>
    <w:rsid w:val="00EA0F34"/>
    <w:rsid w:val="00EA1F37"/>
    <w:rsid w:val="00EA2574"/>
    <w:rsid w:val="00EA2F1F"/>
    <w:rsid w:val="00EA3F2E"/>
    <w:rsid w:val="00EA4BD7"/>
    <w:rsid w:val="00EA57EC"/>
    <w:rsid w:val="00EA6208"/>
    <w:rsid w:val="00EA72D8"/>
    <w:rsid w:val="00EB120E"/>
    <w:rsid w:val="00EB34C8"/>
    <w:rsid w:val="00EB46E2"/>
    <w:rsid w:val="00EB7294"/>
    <w:rsid w:val="00EC0045"/>
    <w:rsid w:val="00EC0458"/>
    <w:rsid w:val="00ED09A3"/>
    <w:rsid w:val="00ED452E"/>
    <w:rsid w:val="00EE361C"/>
    <w:rsid w:val="00EE3736"/>
    <w:rsid w:val="00EE3CDA"/>
    <w:rsid w:val="00EF1AE9"/>
    <w:rsid w:val="00EF37A8"/>
    <w:rsid w:val="00EF531F"/>
    <w:rsid w:val="00F030C3"/>
    <w:rsid w:val="00F05FE8"/>
    <w:rsid w:val="00F06D86"/>
    <w:rsid w:val="00F13A2E"/>
    <w:rsid w:val="00F13D87"/>
    <w:rsid w:val="00F149E5"/>
    <w:rsid w:val="00F15E33"/>
    <w:rsid w:val="00F17DA2"/>
    <w:rsid w:val="00F22EC0"/>
    <w:rsid w:val="00F247B5"/>
    <w:rsid w:val="00F25C47"/>
    <w:rsid w:val="00F27D7B"/>
    <w:rsid w:val="00F312C2"/>
    <w:rsid w:val="00F31D34"/>
    <w:rsid w:val="00F342A1"/>
    <w:rsid w:val="00F36FBA"/>
    <w:rsid w:val="00F4010B"/>
    <w:rsid w:val="00F40CB5"/>
    <w:rsid w:val="00F416B3"/>
    <w:rsid w:val="00F44D36"/>
    <w:rsid w:val="00F46262"/>
    <w:rsid w:val="00F4795D"/>
    <w:rsid w:val="00F50A61"/>
    <w:rsid w:val="00F525CD"/>
    <w:rsid w:val="00F5286C"/>
    <w:rsid w:val="00F52E12"/>
    <w:rsid w:val="00F53F6A"/>
    <w:rsid w:val="00F638CA"/>
    <w:rsid w:val="00F657C5"/>
    <w:rsid w:val="00F862D3"/>
    <w:rsid w:val="00F900B4"/>
    <w:rsid w:val="00F90158"/>
    <w:rsid w:val="00F90C68"/>
    <w:rsid w:val="00FA0F2E"/>
    <w:rsid w:val="00FA4DB1"/>
    <w:rsid w:val="00FB155C"/>
    <w:rsid w:val="00FB3095"/>
    <w:rsid w:val="00FB3F2A"/>
    <w:rsid w:val="00FB495C"/>
    <w:rsid w:val="00FC3593"/>
    <w:rsid w:val="00FD117D"/>
    <w:rsid w:val="00FD2719"/>
    <w:rsid w:val="00FD5939"/>
    <w:rsid w:val="00FD72E3"/>
    <w:rsid w:val="00FE06FC"/>
    <w:rsid w:val="00FF0315"/>
    <w:rsid w:val="00FF2121"/>
    <w:rsid w:val="00FF6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0D"/>
    <w:rPr>
      <w:lang w:val="en-US"/>
    </w:rPr>
  </w:style>
  <w:style w:type="paragraph" w:styleId="Heading1">
    <w:name w:val="heading 1"/>
    <w:basedOn w:val="Normal"/>
    <w:next w:val="Normal"/>
    <w:link w:val="Heading1Char"/>
    <w:uiPriority w:val="9"/>
    <w:qFormat/>
    <w:rsid w:val="005831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3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31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31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31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31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31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31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31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580D"/>
    <w:rPr>
      <w:rFonts w:ascii="Times New Roman" w:hAnsi="Times New Roman"/>
      <w:b w:val="0"/>
      <w:i w:val="0"/>
      <w:sz w:val="22"/>
    </w:rPr>
  </w:style>
  <w:style w:type="paragraph" w:styleId="NoSpacing">
    <w:name w:val="No Spacing"/>
    <w:uiPriority w:val="1"/>
    <w:qFormat/>
    <w:rsid w:val="0019580D"/>
    <w:pPr>
      <w:spacing w:after="0" w:line="240" w:lineRule="auto"/>
    </w:pPr>
  </w:style>
  <w:style w:type="paragraph" w:customStyle="1" w:styleId="scemptylineheader">
    <w:name w:val="sc_emptyline_header"/>
    <w:qFormat/>
    <w:rsid w:val="001958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58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58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58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58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580D"/>
    <w:rPr>
      <w:color w:val="808080"/>
    </w:rPr>
  </w:style>
  <w:style w:type="paragraph" w:customStyle="1" w:styleId="scdirectionallanguage">
    <w:name w:val="sc_directional_language"/>
    <w:qFormat/>
    <w:rsid w:val="001958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58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58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58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58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58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58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58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58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58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58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58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58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58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58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58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580D"/>
    <w:rPr>
      <w:rFonts w:ascii="Times New Roman" w:hAnsi="Times New Roman"/>
      <w:color w:val="auto"/>
      <w:sz w:val="22"/>
    </w:rPr>
  </w:style>
  <w:style w:type="paragraph" w:customStyle="1" w:styleId="scclippagebillheader">
    <w:name w:val="sc_clip_page_bill_header"/>
    <w:qFormat/>
    <w:rsid w:val="001958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58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58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80D"/>
    <w:rPr>
      <w:lang w:val="en-US"/>
    </w:rPr>
  </w:style>
  <w:style w:type="paragraph" w:styleId="Footer">
    <w:name w:val="footer"/>
    <w:basedOn w:val="Normal"/>
    <w:link w:val="FooterChar"/>
    <w:uiPriority w:val="99"/>
    <w:unhideWhenUsed/>
    <w:rsid w:val="0019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0D"/>
    <w:rPr>
      <w:lang w:val="en-US"/>
    </w:rPr>
  </w:style>
  <w:style w:type="paragraph" w:styleId="ListParagraph">
    <w:name w:val="List Paragraph"/>
    <w:basedOn w:val="Normal"/>
    <w:uiPriority w:val="34"/>
    <w:qFormat/>
    <w:rsid w:val="0019580D"/>
    <w:pPr>
      <w:ind w:left="720"/>
      <w:contextualSpacing/>
    </w:pPr>
  </w:style>
  <w:style w:type="paragraph" w:customStyle="1" w:styleId="scbillfooter">
    <w:name w:val="sc_bill_footer"/>
    <w:qFormat/>
    <w:rsid w:val="001958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58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58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58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58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5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580D"/>
    <w:pPr>
      <w:widowControl w:val="0"/>
      <w:suppressAutoHyphens/>
      <w:spacing w:after="0" w:line="360" w:lineRule="auto"/>
    </w:pPr>
    <w:rPr>
      <w:rFonts w:ascii="Times New Roman" w:hAnsi="Times New Roman"/>
      <w:lang w:val="en-US"/>
    </w:rPr>
  </w:style>
  <w:style w:type="paragraph" w:customStyle="1" w:styleId="sctableln">
    <w:name w:val="sc_table_ln"/>
    <w:qFormat/>
    <w:rsid w:val="001958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58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580D"/>
    <w:rPr>
      <w:strike/>
      <w:dstrike w:val="0"/>
    </w:rPr>
  </w:style>
  <w:style w:type="character" w:customStyle="1" w:styleId="scinsert">
    <w:name w:val="sc_insert"/>
    <w:uiPriority w:val="1"/>
    <w:qFormat/>
    <w:rsid w:val="0019580D"/>
    <w:rPr>
      <w:caps w:val="0"/>
      <w:smallCaps w:val="0"/>
      <w:strike w:val="0"/>
      <w:dstrike w:val="0"/>
      <w:vanish w:val="0"/>
      <w:u w:val="single"/>
      <w:vertAlign w:val="baseline"/>
    </w:rPr>
  </w:style>
  <w:style w:type="character" w:customStyle="1" w:styleId="scinsertred">
    <w:name w:val="sc_insert_red"/>
    <w:uiPriority w:val="1"/>
    <w:qFormat/>
    <w:rsid w:val="0019580D"/>
    <w:rPr>
      <w:caps w:val="0"/>
      <w:smallCaps w:val="0"/>
      <w:strike w:val="0"/>
      <w:dstrike w:val="0"/>
      <w:vanish w:val="0"/>
      <w:color w:val="FF0000"/>
      <w:u w:val="single"/>
      <w:vertAlign w:val="baseline"/>
    </w:rPr>
  </w:style>
  <w:style w:type="character" w:customStyle="1" w:styleId="scinsertblue">
    <w:name w:val="sc_insert_blue"/>
    <w:uiPriority w:val="1"/>
    <w:qFormat/>
    <w:rsid w:val="0019580D"/>
    <w:rPr>
      <w:caps w:val="0"/>
      <w:smallCaps w:val="0"/>
      <w:strike w:val="0"/>
      <w:dstrike w:val="0"/>
      <w:vanish w:val="0"/>
      <w:color w:val="0070C0"/>
      <w:u w:val="single"/>
      <w:vertAlign w:val="baseline"/>
    </w:rPr>
  </w:style>
  <w:style w:type="character" w:customStyle="1" w:styleId="scstrikered">
    <w:name w:val="sc_strike_red"/>
    <w:uiPriority w:val="1"/>
    <w:qFormat/>
    <w:rsid w:val="0019580D"/>
    <w:rPr>
      <w:strike/>
      <w:dstrike w:val="0"/>
      <w:color w:val="FF0000"/>
    </w:rPr>
  </w:style>
  <w:style w:type="character" w:customStyle="1" w:styleId="scstrikeblue">
    <w:name w:val="sc_strike_blue"/>
    <w:uiPriority w:val="1"/>
    <w:qFormat/>
    <w:rsid w:val="0019580D"/>
    <w:rPr>
      <w:strike/>
      <w:dstrike w:val="0"/>
      <w:color w:val="0070C0"/>
    </w:rPr>
  </w:style>
  <w:style w:type="character" w:customStyle="1" w:styleId="scinsertbluenounderline">
    <w:name w:val="sc_insert_blue_no_underline"/>
    <w:uiPriority w:val="1"/>
    <w:qFormat/>
    <w:rsid w:val="001958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58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580D"/>
    <w:rPr>
      <w:strike/>
      <w:dstrike w:val="0"/>
      <w:color w:val="0070C0"/>
      <w:lang w:val="en-US"/>
    </w:rPr>
  </w:style>
  <w:style w:type="character" w:customStyle="1" w:styleId="scstrikerednoncodified">
    <w:name w:val="sc_strike_red_non_codified"/>
    <w:uiPriority w:val="1"/>
    <w:qFormat/>
    <w:rsid w:val="0019580D"/>
    <w:rPr>
      <w:strike/>
      <w:dstrike w:val="0"/>
      <w:color w:val="FF0000"/>
    </w:rPr>
  </w:style>
  <w:style w:type="paragraph" w:customStyle="1" w:styleId="scbillsiglines">
    <w:name w:val="sc_bill_sig_lines"/>
    <w:qFormat/>
    <w:rsid w:val="001958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580D"/>
    <w:rPr>
      <w:bdr w:val="none" w:sz="0" w:space="0" w:color="auto"/>
      <w:shd w:val="clear" w:color="auto" w:fill="FEC6C6"/>
    </w:rPr>
  </w:style>
  <w:style w:type="character" w:customStyle="1" w:styleId="screstoreblue">
    <w:name w:val="sc_restore_blue"/>
    <w:uiPriority w:val="1"/>
    <w:qFormat/>
    <w:rsid w:val="0019580D"/>
    <w:rPr>
      <w:color w:val="4472C4" w:themeColor="accent1"/>
      <w:bdr w:val="none" w:sz="0" w:space="0" w:color="auto"/>
      <w:shd w:val="clear" w:color="auto" w:fill="auto"/>
    </w:rPr>
  </w:style>
  <w:style w:type="character" w:customStyle="1" w:styleId="screstorered">
    <w:name w:val="sc_restore_red"/>
    <w:uiPriority w:val="1"/>
    <w:qFormat/>
    <w:rsid w:val="0019580D"/>
    <w:rPr>
      <w:color w:val="FF0000"/>
      <w:bdr w:val="none" w:sz="0" w:space="0" w:color="auto"/>
      <w:shd w:val="clear" w:color="auto" w:fill="auto"/>
    </w:rPr>
  </w:style>
  <w:style w:type="character" w:customStyle="1" w:styleId="scstrikenewblue">
    <w:name w:val="sc_strike_new_blue"/>
    <w:uiPriority w:val="1"/>
    <w:qFormat/>
    <w:rsid w:val="0019580D"/>
    <w:rPr>
      <w:strike w:val="0"/>
      <w:dstrike/>
      <w:color w:val="0070C0"/>
      <w:u w:val="none"/>
    </w:rPr>
  </w:style>
  <w:style w:type="character" w:customStyle="1" w:styleId="scstrikenewred">
    <w:name w:val="sc_strike_new_red"/>
    <w:uiPriority w:val="1"/>
    <w:qFormat/>
    <w:rsid w:val="0019580D"/>
    <w:rPr>
      <w:strike w:val="0"/>
      <w:dstrike/>
      <w:color w:val="FF0000"/>
      <w:u w:val="none"/>
    </w:rPr>
  </w:style>
  <w:style w:type="character" w:customStyle="1" w:styleId="scamendsenate">
    <w:name w:val="sc_amend_senate"/>
    <w:uiPriority w:val="1"/>
    <w:qFormat/>
    <w:rsid w:val="0019580D"/>
    <w:rPr>
      <w:bdr w:val="none" w:sz="0" w:space="0" w:color="auto"/>
      <w:shd w:val="clear" w:color="auto" w:fill="FFF2CC" w:themeFill="accent4" w:themeFillTint="33"/>
    </w:rPr>
  </w:style>
  <w:style w:type="character" w:customStyle="1" w:styleId="scamendhouse">
    <w:name w:val="sc_amend_house"/>
    <w:uiPriority w:val="1"/>
    <w:qFormat/>
    <w:rsid w:val="0019580D"/>
    <w:rPr>
      <w:bdr w:val="none" w:sz="0" w:space="0" w:color="auto"/>
      <w:shd w:val="clear" w:color="auto" w:fill="E2EFD9" w:themeFill="accent6" w:themeFillTint="33"/>
    </w:rPr>
  </w:style>
  <w:style w:type="paragraph" w:styleId="Revision">
    <w:name w:val="Revision"/>
    <w:hidden/>
    <w:uiPriority w:val="99"/>
    <w:semiHidden/>
    <w:rsid w:val="004A2FE8"/>
    <w:pPr>
      <w:spacing w:after="0" w:line="240" w:lineRule="auto"/>
    </w:pPr>
    <w:rPr>
      <w:lang w:val="en-US"/>
    </w:rPr>
  </w:style>
  <w:style w:type="character" w:styleId="CommentReference">
    <w:name w:val="annotation reference"/>
    <w:basedOn w:val="DefaultParagraphFont"/>
    <w:uiPriority w:val="99"/>
    <w:semiHidden/>
    <w:unhideWhenUsed/>
    <w:rsid w:val="004A6136"/>
    <w:rPr>
      <w:sz w:val="16"/>
      <w:szCs w:val="16"/>
    </w:rPr>
  </w:style>
  <w:style w:type="paragraph" w:styleId="CommentText">
    <w:name w:val="annotation text"/>
    <w:basedOn w:val="Normal"/>
    <w:link w:val="CommentTextChar"/>
    <w:uiPriority w:val="99"/>
    <w:semiHidden/>
    <w:unhideWhenUsed/>
    <w:rsid w:val="004A6136"/>
    <w:pPr>
      <w:spacing w:line="240" w:lineRule="auto"/>
    </w:pPr>
    <w:rPr>
      <w:sz w:val="20"/>
      <w:szCs w:val="20"/>
    </w:rPr>
  </w:style>
  <w:style w:type="character" w:customStyle="1" w:styleId="CommentTextChar">
    <w:name w:val="Comment Text Char"/>
    <w:basedOn w:val="DefaultParagraphFont"/>
    <w:link w:val="CommentText"/>
    <w:uiPriority w:val="99"/>
    <w:semiHidden/>
    <w:rsid w:val="004A6136"/>
    <w:rPr>
      <w:sz w:val="20"/>
      <w:szCs w:val="20"/>
      <w:lang w:val="en-US"/>
    </w:rPr>
  </w:style>
  <w:style w:type="paragraph" w:styleId="CommentSubject">
    <w:name w:val="annotation subject"/>
    <w:basedOn w:val="CommentText"/>
    <w:next w:val="CommentText"/>
    <w:link w:val="CommentSubjectChar"/>
    <w:uiPriority w:val="99"/>
    <w:semiHidden/>
    <w:unhideWhenUsed/>
    <w:rsid w:val="004A6136"/>
    <w:rPr>
      <w:b/>
      <w:bCs/>
    </w:rPr>
  </w:style>
  <w:style w:type="character" w:customStyle="1" w:styleId="CommentSubjectChar">
    <w:name w:val="Comment Subject Char"/>
    <w:basedOn w:val="CommentTextChar"/>
    <w:link w:val="CommentSubject"/>
    <w:uiPriority w:val="99"/>
    <w:semiHidden/>
    <w:rsid w:val="004A6136"/>
    <w:rPr>
      <w:b/>
      <w:bCs/>
      <w:sz w:val="20"/>
      <w:szCs w:val="20"/>
      <w:lang w:val="en-US"/>
    </w:rPr>
  </w:style>
  <w:style w:type="paragraph" w:customStyle="1" w:styleId="sccoversheetfooter">
    <w:name w:val="sc_coversheet_footer"/>
    <w:qFormat/>
    <w:rsid w:val="00A7140C"/>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7140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7140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7140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7140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7140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7140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7140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7140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7140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7140C"/>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8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6E"/>
    <w:rPr>
      <w:rFonts w:ascii="Segoe UI" w:hAnsi="Segoe UI" w:cs="Segoe UI"/>
      <w:sz w:val="18"/>
      <w:szCs w:val="18"/>
      <w:lang w:val="en-US"/>
    </w:rPr>
  </w:style>
  <w:style w:type="paragraph" w:styleId="Bibliography">
    <w:name w:val="Bibliography"/>
    <w:basedOn w:val="Normal"/>
    <w:next w:val="Normal"/>
    <w:uiPriority w:val="37"/>
    <w:semiHidden/>
    <w:unhideWhenUsed/>
    <w:rsid w:val="0058316E"/>
  </w:style>
  <w:style w:type="paragraph" w:styleId="BlockText">
    <w:name w:val="Block Text"/>
    <w:basedOn w:val="Normal"/>
    <w:uiPriority w:val="99"/>
    <w:semiHidden/>
    <w:unhideWhenUsed/>
    <w:rsid w:val="005831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8316E"/>
    <w:pPr>
      <w:spacing w:after="120"/>
    </w:pPr>
  </w:style>
  <w:style w:type="character" w:customStyle="1" w:styleId="BodyTextChar">
    <w:name w:val="Body Text Char"/>
    <w:basedOn w:val="DefaultParagraphFont"/>
    <w:link w:val="BodyText"/>
    <w:uiPriority w:val="99"/>
    <w:semiHidden/>
    <w:rsid w:val="0058316E"/>
    <w:rPr>
      <w:lang w:val="en-US"/>
    </w:rPr>
  </w:style>
  <w:style w:type="paragraph" w:styleId="BodyText2">
    <w:name w:val="Body Text 2"/>
    <w:basedOn w:val="Normal"/>
    <w:link w:val="BodyText2Char"/>
    <w:uiPriority w:val="99"/>
    <w:semiHidden/>
    <w:unhideWhenUsed/>
    <w:rsid w:val="0058316E"/>
    <w:pPr>
      <w:spacing w:after="120" w:line="480" w:lineRule="auto"/>
    </w:pPr>
  </w:style>
  <w:style w:type="character" w:customStyle="1" w:styleId="BodyText2Char">
    <w:name w:val="Body Text 2 Char"/>
    <w:basedOn w:val="DefaultParagraphFont"/>
    <w:link w:val="BodyText2"/>
    <w:uiPriority w:val="99"/>
    <w:semiHidden/>
    <w:rsid w:val="0058316E"/>
    <w:rPr>
      <w:lang w:val="en-US"/>
    </w:rPr>
  </w:style>
  <w:style w:type="paragraph" w:styleId="BodyText3">
    <w:name w:val="Body Text 3"/>
    <w:basedOn w:val="Normal"/>
    <w:link w:val="BodyText3Char"/>
    <w:uiPriority w:val="99"/>
    <w:semiHidden/>
    <w:unhideWhenUsed/>
    <w:rsid w:val="0058316E"/>
    <w:pPr>
      <w:spacing w:after="120"/>
    </w:pPr>
    <w:rPr>
      <w:sz w:val="16"/>
      <w:szCs w:val="16"/>
    </w:rPr>
  </w:style>
  <w:style w:type="character" w:customStyle="1" w:styleId="BodyText3Char">
    <w:name w:val="Body Text 3 Char"/>
    <w:basedOn w:val="DefaultParagraphFont"/>
    <w:link w:val="BodyText3"/>
    <w:uiPriority w:val="99"/>
    <w:semiHidden/>
    <w:rsid w:val="0058316E"/>
    <w:rPr>
      <w:sz w:val="16"/>
      <w:szCs w:val="16"/>
      <w:lang w:val="en-US"/>
    </w:rPr>
  </w:style>
  <w:style w:type="paragraph" w:styleId="BodyTextFirstIndent">
    <w:name w:val="Body Text First Indent"/>
    <w:basedOn w:val="BodyText"/>
    <w:link w:val="BodyTextFirstIndentChar"/>
    <w:uiPriority w:val="99"/>
    <w:semiHidden/>
    <w:unhideWhenUsed/>
    <w:rsid w:val="0058316E"/>
    <w:pPr>
      <w:spacing w:after="160"/>
      <w:ind w:firstLine="360"/>
    </w:pPr>
  </w:style>
  <w:style w:type="character" w:customStyle="1" w:styleId="BodyTextFirstIndentChar">
    <w:name w:val="Body Text First Indent Char"/>
    <w:basedOn w:val="BodyTextChar"/>
    <w:link w:val="BodyTextFirstIndent"/>
    <w:uiPriority w:val="99"/>
    <w:semiHidden/>
    <w:rsid w:val="0058316E"/>
    <w:rPr>
      <w:lang w:val="en-US"/>
    </w:rPr>
  </w:style>
  <w:style w:type="paragraph" w:styleId="BodyTextIndent">
    <w:name w:val="Body Text Indent"/>
    <w:basedOn w:val="Normal"/>
    <w:link w:val="BodyTextIndentChar"/>
    <w:uiPriority w:val="99"/>
    <w:semiHidden/>
    <w:unhideWhenUsed/>
    <w:rsid w:val="0058316E"/>
    <w:pPr>
      <w:spacing w:after="120"/>
      <w:ind w:left="360"/>
    </w:pPr>
  </w:style>
  <w:style w:type="character" w:customStyle="1" w:styleId="BodyTextIndentChar">
    <w:name w:val="Body Text Indent Char"/>
    <w:basedOn w:val="DefaultParagraphFont"/>
    <w:link w:val="BodyTextIndent"/>
    <w:uiPriority w:val="99"/>
    <w:semiHidden/>
    <w:rsid w:val="0058316E"/>
    <w:rPr>
      <w:lang w:val="en-US"/>
    </w:rPr>
  </w:style>
  <w:style w:type="paragraph" w:styleId="BodyTextFirstIndent2">
    <w:name w:val="Body Text First Indent 2"/>
    <w:basedOn w:val="BodyTextIndent"/>
    <w:link w:val="BodyTextFirstIndent2Char"/>
    <w:uiPriority w:val="99"/>
    <w:semiHidden/>
    <w:unhideWhenUsed/>
    <w:rsid w:val="0058316E"/>
    <w:pPr>
      <w:spacing w:after="160"/>
      <w:ind w:firstLine="360"/>
    </w:pPr>
  </w:style>
  <w:style w:type="character" w:customStyle="1" w:styleId="BodyTextFirstIndent2Char">
    <w:name w:val="Body Text First Indent 2 Char"/>
    <w:basedOn w:val="BodyTextIndentChar"/>
    <w:link w:val="BodyTextFirstIndent2"/>
    <w:uiPriority w:val="99"/>
    <w:semiHidden/>
    <w:rsid w:val="0058316E"/>
    <w:rPr>
      <w:lang w:val="en-US"/>
    </w:rPr>
  </w:style>
  <w:style w:type="paragraph" w:styleId="BodyTextIndent2">
    <w:name w:val="Body Text Indent 2"/>
    <w:basedOn w:val="Normal"/>
    <w:link w:val="BodyTextIndent2Char"/>
    <w:uiPriority w:val="99"/>
    <w:semiHidden/>
    <w:unhideWhenUsed/>
    <w:rsid w:val="0058316E"/>
    <w:pPr>
      <w:spacing w:after="120" w:line="480" w:lineRule="auto"/>
      <w:ind w:left="360"/>
    </w:pPr>
  </w:style>
  <w:style w:type="character" w:customStyle="1" w:styleId="BodyTextIndent2Char">
    <w:name w:val="Body Text Indent 2 Char"/>
    <w:basedOn w:val="DefaultParagraphFont"/>
    <w:link w:val="BodyTextIndent2"/>
    <w:uiPriority w:val="99"/>
    <w:semiHidden/>
    <w:rsid w:val="0058316E"/>
    <w:rPr>
      <w:lang w:val="en-US"/>
    </w:rPr>
  </w:style>
  <w:style w:type="paragraph" w:styleId="BodyTextIndent3">
    <w:name w:val="Body Text Indent 3"/>
    <w:basedOn w:val="Normal"/>
    <w:link w:val="BodyTextIndent3Char"/>
    <w:uiPriority w:val="99"/>
    <w:semiHidden/>
    <w:unhideWhenUsed/>
    <w:rsid w:val="005831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316E"/>
    <w:rPr>
      <w:sz w:val="16"/>
      <w:szCs w:val="16"/>
      <w:lang w:val="en-US"/>
    </w:rPr>
  </w:style>
  <w:style w:type="paragraph" w:styleId="Caption">
    <w:name w:val="caption"/>
    <w:basedOn w:val="Normal"/>
    <w:next w:val="Normal"/>
    <w:uiPriority w:val="35"/>
    <w:semiHidden/>
    <w:unhideWhenUsed/>
    <w:qFormat/>
    <w:rsid w:val="0058316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8316E"/>
    <w:pPr>
      <w:spacing w:after="0" w:line="240" w:lineRule="auto"/>
      <w:ind w:left="4320"/>
    </w:pPr>
  </w:style>
  <w:style w:type="character" w:customStyle="1" w:styleId="ClosingChar">
    <w:name w:val="Closing Char"/>
    <w:basedOn w:val="DefaultParagraphFont"/>
    <w:link w:val="Closing"/>
    <w:uiPriority w:val="99"/>
    <w:semiHidden/>
    <w:rsid w:val="0058316E"/>
    <w:rPr>
      <w:lang w:val="en-US"/>
    </w:rPr>
  </w:style>
  <w:style w:type="paragraph" w:styleId="Date">
    <w:name w:val="Date"/>
    <w:basedOn w:val="Normal"/>
    <w:next w:val="Normal"/>
    <w:link w:val="DateChar"/>
    <w:uiPriority w:val="99"/>
    <w:semiHidden/>
    <w:unhideWhenUsed/>
    <w:rsid w:val="0058316E"/>
  </w:style>
  <w:style w:type="character" w:customStyle="1" w:styleId="DateChar">
    <w:name w:val="Date Char"/>
    <w:basedOn w:val="DefaultParagraphFont"/>
    <w:link w:val="Date"/>
    <w:uiPriority w:val="99"/>
    <w:semiHidden/>
    <w:rsid w:val="0058316E"/>
    <w:rPr>
      <w:lang w:val="en-US"/>
    </w:rPr>
  </w:style>
  <w:style w:type="paragraph" w:styleId="DocumentMap">
    <w:name w:val="Document Map"/>
    <w:basedOn w:val="Normal"/>
    <w:link w:val="DocumentMapChar"/>
    <w:uiPriority w:val="99"/>
    <w:semiHidden/>
    <w:unhideWhenUsed/>
    <w:rsid w:val="0058316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316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8316E"/>
    <w:pPr>
      <w:spacing w:after="0" w:line="240" w:lineRule="auto"/>
    </w:pPr>
  </w:style>
  <w:style w:type="character" w:customStyle="1" w:styleId="E-mailSignatureChar">
    <w:name w:val="E-mail Signature Char"/>
    <w:basedOn w:val="DefaultParagraphFont"/>
    <w:link w:val="E-mailSignature"/>
    <w:uiPriority w:val="99"/>
    <w:semiHidden/>
    <w:rsid w:val="0058316E"/>
    <w:rPr>
      <w:lang w:val="en-US"/>
    </w:rPr>
  </w:style>
  <w:style w:type="paragraph" w:styleId="EndnoteText">
    <w:name w:val="endnote text"/>
    <w:basedOn w:val="Normal"/>
    <w:link w:val="EndnoteTextChar"/>
    <w:uiPriority w:val="99"/>
    <w:semiHidden/>
    <w:unhideWhenUsed/>
    <w:rsid w:val="005831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16E"/>
    <w:rPr>
      <w:sz w:val="20"/>
      <w:szCs w:val="20"/>
      <w:lang w:val="en-US"/>
    </w:rPr>
  </w:style>
  <w:style w:type="paragraph" w:styleId="EnvelopeAddress">
    <w:name w:val="envelope address"/>
    <w:basedOn w:val="Normal"/>
    <w:uiPriority w:val="99"/>
    <w:semiHidden/>
    <w:unhideWhenUsed/>
    <w:rsid w:val="005831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8316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3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16E"/>
    <w:rPr>
      <w:sz w:val="20"/>
      <w:szCs w:val="20"/>
      <w:lang w:val="en-US"/>
    </w:rPr>
  </w:style>
  <w:style w:type="character" w:customStyle="1" w:styleId="Heading1Char">
    <w:name w:val="Heading 1 Char"/>
    <w:basedOn w:val="DefaultParagraphFont"/>
    <w:link w:val="Heading1"/>
    <w:uiPriority w:val="9"/>
    <w:rsid w:val="0058316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8316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8316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8316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8316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8316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8316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8316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8316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8316E"/>
    <w:pPr>
      <w:spacing w:after="0" w:line="240" w:lineRule="auto"/>
    </w:pPr>
    <w:rPr>
      <w:i/>
      <w:iCs/>
    </w:rPr>
  </w:style>
  <w:style w:type="character" w:customStyle="1" w:styleId="HTMLAddressChar">
    <w:name w:val="HTML Address Char"/>
    <w:basedOn w:val="DefaultParagraphFont"/>
    <w:link w:val="HTMLAddress"/>
    <w:uiPriority w:val="99"/>
    <w:semiHidden/>
    <w:rsid w:val="0058316E"/>
    <w:rPr>
      <w:i/>
      <w:iCs/>
      <w:lang w:val="en-US"/>
    </w:rPr>
  </w:style>
  <w:style w:type="paragraph" w:styleId="HTMLPreformatted">
    <w:name w:val="HTML Preformatted"/>
    <w:basedOn w:val="Normal"/>
    <w:link w:val="HTMLPreformattedChar"/>
    <w:uiPriority w:val="99"/>
    <w:semiHidden/>
    <w:unhideWhenUsed/>
    <w:rsid w:val="005831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16E"/>
    <w:rPr>
      <w:rFonts w:ascii="Consolas" w:hAnsi="Consolas"/>
      <w:sz w:val="20"/>
      <w:szCs w:val="20"/>
      <w:lang w:val="en-US"/>
    </w:rPr>
  </w:style>
  <w:style w:type="paragraph" w:styleId="Index1">
    <w:name w:val="index 1"/>
    <w:basedOn w:val="Normal"/>
    <w:next w:val="Normal"/>
    <w:autoRedefine/>
    <w:uiPriority w:val="99"/>
    <w:semiHidden/>
    <w:unhideWhenUsed/>
    <w:rsid w:val="0058316E"/>
    <w:pPr>
      <w:spacing w:after="0" w:line="240" w:lineRule="auto"/>
      <w:ind w:left="220" w:hanging="220"/>
    </w:pPr>
  </w:style>
  <w:style w:type="paragraph" w:styleId="Index2">
    <w:name w:val="index 2"/>
    <w:basedOn w:val="Normal"/>
    <w:next w:val="Normal"/>
    <w:autoRedefine/>
    <w:uiPriority w:val="99"/>
    <w:semiHidden/>
    <w:unhideWhenUsed/>
    <w:rsid w:val="0058316E"/>
    <w:pPr>
      <w:spacing w:after="0" w:line="240" w:lineRule="auto"/>
      <w:ind w:left="440" w:hanging="220"/>
    </w:pPr>
  </w:style>
  <w:style w:type="paragraph" w:styleId="Index3">
    <w:name w:val="index 3"/>
    <w:basedOn w:val="Normal"/>
    <w:next w:val="Normal"/>
    <w:autoRedefine/>
    <w:uiPriority w:val="99"/>
    <w:semiHidden/>
    <w:unhideWhenUsed/>
    <w:rsid w:val="0058316E"/>
    <w:pPr>
      <w:spacing w:after="0" w:line="240" w:lineRule="auto"/>
      <w:ind w:left="660" w:hanging="220"/>
    </w:pPr>
  </w:style>
  <w:style w:type="paragraph" w:styleId="Index4">
    <w:name w:val="index 4"/>
    <w:basedOn w:val="Normal"/>
    <w:next w:val="Normal"/>
    <w:autoRedefine/>
    <w:uiPriority w:val="99"/>
    <w:semiHidden/>
    <w:unhideWhenUsed/>
    <w:rsid w:val="0058316E"/>
    <w:pPr>
      <w:spacing w:after="0" w:line="240" w:lineRule="auto"/>
      <w:ind w:left="880" w:hanging="220"/>
    </w:pPr>
  </w:style>
  <w:style w:type="paragraph" w:styleId="Index5">
    <w:name w:val="index 5"/>
    <w:basedOn w:val="Normal"/>
    <w:next w:val="Normal"/>
    <w:autoRedefine/>
    <w:uiPriority w:val="99"/>
    <w:semiHidden/>
    <w:unhideWhenUsed/>
    <w:rsid w:val="0058316E"/>
    <w:pPr>
      <w:spacing w:after="0" w:line="240" w:lineRule="auto"/>
      <w:ind w:left="1100" w:hanging="220"/>
    </w:pPr>
  </w:style>
  <w:style w:type="paragraph" w:styleId="Index6">
    <w:name w:val="index 6"/>
    <w:basedOn w:val="Normal"/>
    <w:next w:val="Normal"/>
    <w:autoRedefine/>
    <w:uiPriority w:val="99"/>
    <w:semiHidden/>
    <w:unhideWhenUsed/>
    <w:rsid w:val="0058316E"/>
    <w:pPr>
      <w:spacing w:after="0" w:line="240" w:lineRule="auto"/>
      <w:ind w:left="1320" w:hanging="220"/>
    </w:pPr>
  </w:style>
  <w:style w:type="paragraph" w:styleId="Index7">
    <w:name w:val="index 7"/>
    <w:basedOn w:val="Normal"/>
    <w:next w:val="Normal"/>
    <w:autoRedefine/>
    <w:uiPriority w:val="99"/>
    <w:semiHidden/>
    <w:unhideWhenUsed/>
    <w:rsid w:val="0058316E"/>
    <w:pPr>
      <w:spacing w:after="0" w:line="240" w:lineRule="auto"/>
      <w:ind w:left="1540" w:hanging="220"/>
    </w:pPr>
  </w:style>
  <w:style w:type="paragraph" w:styleId="Index8">
    <w:name w:val="index 8"/>
    <w:basedOn w:val="Normal"/>
    <w:next w:val="Normal"/>
    <w:autoRedefine/>
    <w:uiPriority w:val="99"/>
    <w:semiHidden/>
    <w:unhideWhenUsed/>
    <w:rsid w:val="0058316E"/>
    <w:pPr>
      <w:spacing w:after="0" w:line="240" w:lineRule="auto"/>
      <w:ind w:left="1760" w:hanging="220"/>
    </w:pPr>
  </w:style>
  <w:style w:type="paragraph" w:styleId="Index9">
    <w:name w:val="index 9"/>
    <w:basedOn w:val="Normal"/>
    <w:next w:val="Normal"/>
    <w:autoRedefine/>
    <w:uiPriority w:val="99"/>
    <w:semiHidden/>
    <w:unhideWhenUsed/>
    <w:rsid w:val="0058316E"/>
    <w:pPr>
      <w:spacing w:after="0" w:line="240" w:lineRule="auto"/>
      <w:ind w:left="1980" w:hanging="220"/>
    </w:pPr>
  </w:style>
  <w:style w:type="paragraph" w:styleId="IndexHeading">
    <w:name w:val="index heading"/>
    <w:basedOn w:val="Normal"/>
    <w:next w:val="Index1"/>
    <w:uiPriority w:val="99"/>
    <w:semiHidden/>
    <w:unhideWhenUsed/>
    <w:rsid w:val="0058316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31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316E"/>
    <w:rPr>
      <w:i/>
      <w:iCs/>
      <w:color w:val="4472C4" w:themeColor="accent1"/>
      <w:lang w:val="en-US"/>
    </w:rPr>
  </w:style>
  <w:style w:type="paragraph" w:styleId="List">
    <w:name w:val="List"/>
    <w:basedOn w:val="Normal"/>
    <w:uiPriority w:val="99"/>
    <w:semiHidden/>
    <w:unhideWhenUsed/>
    <w:rsid w:val="0058316E"/>
    <w:pPr>
      <w:ind w:left="360" w:hanging="360"/>
      <w:contextualSpacing/>
    </w:pPr>
  </w:style>
  <w:style w:type="paragraph" w:styleId="List2">
    <w:name w:val="List 2"/>
    <w:basedOn w:val="Normal"/>
    <w:uiPriority w:val="99"/>
    <w:semiHidden/>
    <w:unhideWhenUsed/>
    <w:rsid w:val="0058316E"/>
    <w:pPr>
      <w:ind w:left="720" w:hanging="360"/>
      <w:contextualSpacing/>
    </w:pPr>
  </w:style>
  <w:style w:type="paragraph" w:styleId="List3">
    <w:name w:val="List 3"/>
    <w:basedOn w:val="Normal"/>
    <w:uiPriority w:val="99"/>
    <w:semiHidden/>
    <w:unhideWhenUsed/>
    <w:rsid w:val="0058316E"/>
    <w:pPr>
      <w:ind w:left="1080" w:hanging="360"/>
      <w:contextualSpacing/>
    </w:pPr>
  </w:style>
  <w:style w:type="paragraph" w:styleId="List4">
    <w:name w:val="List 4"/>
    <w:basedOn w:val="Normal"/>
    <w:uiPriority w:val="99"/>
    <w:semiHidden/>
    <w:unhideWhenUsed/>
    <w:rsid w:val="0058316E"/>
    <w:pPr>
      <w:ind w:left="1440" w:hanging="360"/>
      <w:contextualSpacing/>
    </w:pPr>
  </w:style>
  <w:style w:type="paragraph" w:styleId="List5">
    <w:name w:val="List 5"/>
    <w:basedOn w:val="Normal"/>
    <w:uiPriority w:val="99"/>
    <w:semiHidden/>
    <w:unhideWhenUsed/>
    <w:rsid w:val="0058316E"/>
    <w:pPr>
      <w:ind w:left="1800" w:hanging="360"/>
      <w:contextualSpacing/>
    </w:pPr>
  </w:style>
  <w:style w:type="paragraph" w:styleId="ListBullet">
    <w:name w:val="List Bullet"/>
    <w:basedOn w:val="Normal"/>
    <w:uiPriority w:val="99"/>
    <w:semiHidden/>
    <w:unhideWhenUsed/>
    <w:rsid w:val="0058316E"/>
    <w:pPr>
      <w:numPr>
        <w:numId w:val="1"/>
      </w:numPr>
      <w:contextualSpacing/>
    </w:pPr>
  </w:style>
  <w:style w:type="paragraph" w:styleId="ListBullet2">
    <w:name w:val="List Bullet 2"/>
    <w:basedOn w:val="Normal"/>
    <w:uiPriority w:val="99"/>
    <w:semiHidden/>
    <w:unhideWhenUsed/>
    <w:rsid w:val="0058316E"/>
    <w:pPr>
      <w:numPr>
        <w:numId w:val="3"/>
      </w:numPr>
      <w:contextualSpacing/>
    </w:pPr>
  </w:style>
  <w:style w:type="paragraph" w:styleId="ListBullet3">
    <w:name w:val="List Bullet 3"/>
    <w:basedOn w:val="Normal"/>
    <w:uiPriority w:val="99"/>
    <w:semiHidden/>
    <w:unhideWhenUsed/>
    <w:rsid w:val="0058316E"/>
    <w:pPr>
      <w:numPr>
        <w:numId w:val="4"/>
      </w:numPr>
      <w:contextualSpacing/>
    </w:pPr>
  </w:style>
  <w:style w:type="paragraph" w:styleId="ListBullet4">
    <w:name w:val="List Bullet 4"/>
    <w:basedOn w:val="Normal"/>
    <w:uiPriority w:val="99"/>
    <w:semiHidden/>
    <w:unhideWhenUsed/>
    <w:rsid w:val="0058316E"/>
    <w:pPr>
      <w:numPr>
        <w:numId w:val="5"/>
      </w:numPr>
      <w:contextualSpacing/>
    </w:pPr>
  </w:style>
  <w:style w:type="paragraph" w:styleId="ListBullet5">
    <w:name w:val="List Bullet 5"/>
    <w:basedOn w:val="Normal"/>
    <w:uiPriority w:val="99"/>
    <w:semiHidden/>
    <w:unhideWhenUsed/>
    <w:rsid w:val="0058316E"/>
    <w:pPr>
      <w:numPr>
        <w:numId w:val="6"/>
      </w:numPr>
      <w:contextualSpacing/>
    </w:pPr>
  </w:style>
  <w:style w:type="paragraph" w:styleId="ListContinue">
    <w:name w:val="List Continue"/>
    <w:basedOn w:val="Normal"/>
    <w:uiPriority w:val="99"/>
    <w:semiHidden/>
    <w:unhideWhenUsed/>
    <w:rsid w:val="0058316E"/>
    <w:pPr>
      <w:spacing w:after="120"/>
      <w:ind w:left="360"/>
      <w:contextualSpacing/>
    </w:pPr>
  </w:style>
  <w:style w:type="paragraph" w:styleId="ListContinue2">
    <w:name w:val="List Continue 2"/>
    <w:basedOn w:val="Normal"/>
    <w:uiPriority w:val="99"/>
    <w:semiHidden/>
    <w:unhideWhenUsed/>
    <w:rsid w:val="0058316E"/>
    <w:pPr>
      <w:spacing w:after="120"/>
      <w:ind w:left="720"/>
      <w:contextualSpacing/>
    </w:pPr>
  </w:style>
  <w:style w:type="paragraph" w:styleId="ListContinue3">
    <w:name w:val="List Continue 3"/>
    <w:basedOn w:val="Normal"/>
    <w:uiPriority w:val="99"/>
    <w:semiHidden/>
    <w:unhideWhenUsed/>
    <w:rsid w:val="0058316E"/>
    <w:pPr>
      <w:spacing w:after="120"/>
      <w:ind w:left="1080"/>
      <w:contextualSpacing/>
    </w:pPr>
  </w:style>
  <w:style w:type="paragraph" w:styleId="ListContinue4">
    <w:name w:val="List Continue 4"/>
    <w:basedOn w:val="Normal"/>
    <w:uiPriority w:val="99"/>
    <w:semiHidden/>
    <w:unhideWhenUsed/>
    <w:rsid w:val="0058316E"/>
    <w:pPr>
      <w:spacing w:after="120"/>
      <w:ind w:left="1440"/>
      <w:contextualSpacing/>
    </w:pPr>
  </w:style>
  <w:style w:type="paragraph" w:styleId="ListContinue5">
    <w:name w:val="List Continue 5"/>
    <w:basedOn w:val="Normal"/>
    <w:uiPriority w:val="99"/>
    <w:semiHidden/>
    <w:unhideWhenUsed/>
    <w:rsid w:val="0058316E"/>
    <w:pPr>
      <w:spacing w:after="120"/>
      <w:ind w:left="1800"/>
      <w:contextualSpacing/>
    </w:pPr>
  </w:style>
  <w:style w:type="paragraph" w:styleId="ListNumber">
    <w:name w:val="List Number"/>
    <w:basedOn w:val="Normal"/>
    <w:uiPriority w:val="99"/>
    <w:semiHidden/>
    <w:unhideWhenUsed/>
    <w:rsid w:val="0058316E"/>
    <w:pPr>
      <w:numPr>
        <w:numId w:val="11"/>
      </w:numPr>
      <w:contextualSpacing/>
    </w:pPr>
  </w:style>
  <w:style w:type="paragraph" w:styleId="ListNumber2">
    <w:name w:val="List Number 2"/>
    <w:basedOn w:val="Normal"/>
    <w:uiPriority w:val="99"/>
    <w:semiHidden/>
    <w:unhideWhenUsed/>
    <w:rsid w:val="0058316E"/>
    <w:pPr>
      <w:numPr>
        <w:numId w:val="12"/>
      </w:numPr>
      <w:contextualSpacing/>
    </w:pPr>
  </w:style>
  <w:style w:type="paragraph" w:styleId="ListNumber3">
    <w:name w:val="List Number 3"/>
    <w:basedOn w:val="Normal"/>
    <w:uiPriority w:val="99"/>
    <w:semiHidden/>
    <w:unhideWhenUsed/>
    <w:rsid w:val="0058316E"/>
    <w:pPr>
      <w:numPr>
        <w:numId w:val="13"/>
      </w:numPr>
      <w:contextualSpacing/>
    </w:pPr>
  </w:style>
  <w:style w:type="paragraph" w:styleId="ListNumber4">
    <w:name w:val="List Number 4"/>
    <w:basedOn w:val="Normal"/>
    <w:uiPriority w:val="99"/>
    <w:semiHidden/>
    <w:unhideWhenUsed/>
    <w:rsid w:val="0058316E"/>
    <w:pPr>
      <w:numPr>
        <w:numId w:val="14"/>
      </w:numPr>
      <w:contextualSpacing/>
    </w:pPr>
  </w:style>
  <w:style w:type="paragraph" w:styleId="ListNumber5">
    <w:name w:val="List Number 5"/>
    <w:basedOn w:val="Normal"/>
    <w:uiPriority w:val="99"/>
    <w:semiHidden/>
    <w:unhideWhenUsed/>
    <w:rsid w:val="0058316E"/>
    <w:pPr>
      <w:numPr>
        <w:numId w:val="15"/>
      </w:numPr>
      <w:contextualSpacing/>
    </w:pPr>
  </w:style>
  <w:style w:type="paragraph" w:styleId="MacroText">
    <w:name w:val="macro"/>
    <w:link w:val="MacroTextChar"/>
    <w:uiPriority w:val="99"/>
    <w:semiHidden/>
    <w:unhideWhenUsed/>
    <w:rsid w:val="0058316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8316E"/>
    <w:rPr>
      <w:rFonts w:ascii="Consolas" w:hAnsi="Consolas"/>
      <w:sz w:val="20"/>
      <w:szCs w:val="20"/>
      <w:lang w:val="en-US"/>
    </w:rPr>
  </w:style>
  <w:style w:type="paragraph" w:styleId="MessageHeader">
    <w:name w:val="Message Header"/>
    <w:basedOn w:val="Normal"/>
    <w:link w:val="MessageHeaderChar"/>
    <w:uiPriority w:val="99"/>
    <w:semiHidden/>
    <w:unhideWhenUsed/>
    <w:rsid w:val="005831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8316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8316E"/>
    <w:rPr>
      <w:rFonts w:ascii="Times New Roman" w:hAnsi="Times New Roman" w:cs="Times New Roman"/>
      <w:sz w:val="24"/>
      <w:szCs w:val="24"/>
    </w:rPr>
  </w:style>
  <w:style w:type="paragraph" w:styleId="NormalIndent">
    <w:name w:val="Normal Indent"/>
    <w:basedOn w:val="Normal"/>
    <w:uiPriority w:val="99"/>
    <w:semiHidden/>
    <w:unhideWhenUsed/>
    <w:rsid w:val="0058316E"/>
    <w:pPr>
      <w:ind w:left="720"/>
    </w:pPr>
  </w:style>
  <w:style w:type="paragraph" w:styleId="NoteHeading">
    <w:name w:val="Note Heading"/>
    <w:basedOn w:val="Normal"/>
    <w:next w:val="Normal"/>
    <w:link w:val="NoteHeadingChar"/>
    <w:uiPriority w:val="99"/>
    <w:semiHidden/>
    <w:unhideWhenUsed/>
    <w:rsid w:val="0058316E"/>
    <w:pPr>
      <w:spacing w:after="0" w:line="240" w:lineRule="auto"/>
    </w:pPr>
  </w:style>
  <w:style w:type="character" w:customStyle="1" w:styleId="NoteHeadingChar">
    <w:name w:val="Note Heading Char"/>
    <w:basedOn w:val="DefaultParagraphFont"/>
    <w:link w:val="NoteHeading"/>
    <w:uiPriority w:val="99"/>
    <w:semiHidden/>
    <w:rsid w:val="0058316E"/>
    <w:rPr>
      <w:lang w:val="en-US"/>
    </w:rPr>
  </w:style>
  <w:style w:type="paragraph" w:styleId="PlainText">
    <w:name w:val="Plain Text"/>
    <w:basedOn w:val="Normal"/>
    <w:link w:val="PlainTextChar"/>
    <w:uiPriority w:val="99"/>
    <w:semiHidden/>
    <w:unhideWhenUsed/>
    <w:rsid w:val="005831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16E"/>
    <w:rPr>
      <w:rFonts w:ascii="Consolas" w:hAnsi="Consolas"/>
      <w:sz w:val="21"/>
      <w:szCs w:val="21"/>
      <w:lang w:val="en-US"/>
    </w:rPr>
  </w:style>
  <w:style w:type="paragraph" w:styleId="Quote">
    <w:name w:val="Quote"/>
    <w:basedOn w:val="Normal"/>
    <w:next w:val="Normal"/>
    <w:link w:val="QuoteChar"/>
    <w:uiPriority w:val="29"/>
    <w:qFormat/>
    <w:rsid w:val="005831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316E"/>
    <w:rPr>
      <w:i/>
      <w:iCs/>
      <w:color w:val="404040" w:themeColor="text1" w:themeTint="BF"/>
      <w:lang w:val="en-US"/>
    </w:rPr>
  </w:style>
  <w:style w:type="paragraph" w:styleId="Salutation">
    <w:name w:val="Salutation"/>
    <w:basedOn w:val="Normal"/>
    <w:next w:val="Normal"/>
    <w:link w:val="SalutationChar"/>
    <w:uiPriority w:val="99"/>
    <w:semiHidden/>
    <w:unhideWhenUsed/>
    <w:rsid w:val="0058316E"/>
  </w:style>
  <w:style w:type="character" w:customStyle="1" w:styleId="SalutationChar">
    <w:name w:val="Salutation Char"/>
    <w:basedOn w:val="DefaultParagraphFont"/>
    <w:link w:val="Salutation"/>
    <w:uiPriority w:val="99"/>
    <w:semiHidden/>
    <w:rsid w:val="0058316E"/>
    <w:rPr>
      <w:lang w:val="en-US"/>
    </w:rPr>
  </w:style>
  <w:style w:type="paragraph" w:styleId="Signature">
    <w:name w:val="Signature"/>
    <w:basedOn w:val="Normal"/>
    <w:link w:val="SignatureChar"/>
    <w:uiPriority w:val="99"/>
    <w:semiHidden/>
    <w:unhideWhenUsed/>
    <w:rsid w:val="0058316E"/>
    <w:pPr>
      <w:spacing w:after="0" w:line="240" w:lineRule="auto"/>
      <w:ind w:left="4320"/>
    </w:pPr>
  </w:style>
  <w:style w:type="character" w:customStyle="1" w:styleId="SignatureChar">
    <w:name w:val="Signature Char"/>
    <w:basedOn w:val="DefaultParagraphFont"/>
    <w:link w:val="Signature"/>
    <w:uiPriority w:val="99"/>
    <w:semiHidden/>
    <w:rsid w:val="0058316E"/>
    <w:rPr>
      <w:lang w:val="en-US"/>
    </w:rPr>
  </w:style>
  <w:style w:type="paragraph" w:styleId="Subtitle">
    <w:name w:val="Subtitle"/>
    <w:basedOn w:val="Normal"/>
    <w:next w:val="Normal"/>
    <w:link w:val="SubtitleChar"/>
    <w:uiPriority w:val="11"/>
    <w:qFormat/>
    <w:rsid w:val="005831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316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8316E"/>
    <w:pPr>
      <w:spacing w:after="0"/>
      <w:ind w:left="220" w:hanging="220"/>
    </w:pPr>
  </w:style>
  <w:style w:type="paragraph" w:styleId="TableofFigures">
    <w:name w:val="table of figures"/>
    <w:basedOn w:val="Normal"/>
    <w:next w:val="Normal"/>
    <w:uiPriority w:val="99"/>
    <w:semiHidden/>
    <w:unhideWhenUsed/>
    <w:rsid w:val="0058316E"/>
    <w:pPr>
      <w:spacing w:after="0"/>
    </w:pPr>
  </w:style>
  <w:style w:type="paragraph" w:styleId="Title">
    <w:name w:val="Title"/>
    <w:basedOn w:val="Normal"/>
    <w:next w:val="Normal"/>
    <w:link w:val="TitleChar"/>
    <w:uiPriority w:val="10"/>
    <w:qFormat/>
    <w:rsid w:val="005831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16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8316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8316E"/>
    <w:pPr>
      <w:spacing w:after="100"/>
    </w:pPr>
  </w:style>
  <w:style w:type="paragraph" w:styleId="TOC2">
    <w:name w:val="toc 2"/>
    <w:basedOn w:val="Normal"/>
    <w:next w:val="Normal"/>
    <w:autoRedefine/>
    <w:uiPriority w:val="39"/>
    <w:semiHidden/>
    <w:unhideWhenUsed/>
    <w:rsid w:val="0058316E"/>
    <w:pPr>
      <w:spacing w:after="100"/>
      <w:ind w:left="220"/>
    </w:pPr>
  </w:style>
  <w:style w:type="paragraph" w:styleId="TOC3">
    <w:name w:val="toc 3"/>
    <w:basedOn w:val="Normal"/>
    <w:next w:val="Normal"/>
    <w:autoRedefine/>
    <w:uiPriority w:val="39"/>
    <w:semiHidden/>
    <w:unhideWhenUsed/>
    <w:rsid w:val="0058316E"/>
    <w:pPr>
      <w:spacing w:after="100"/>
      <w:ind w:left="440"/>
    </w:pPr>
  </w:style>
  <w:style w:type="paragraph" w:styleId="TOC4">
    <w:name w:val="toc 4"/>
    <w:basedOn w:val="Normal"/>
    <w:next w:val="Normal"/>
    <w:autoRedefine/>
    <w:uiPriority w:val="39"/>
    <w:semiHidden/>
    <w:unhideWhenUsed/>
    <w:rsid w:val="0058316E"/>
    <w:pPr>
      <w:spacing w:after="100"/>
      <w:ind w:left="660"/>
    </w:pPr>
  </w:style>
  <w:style w:type="paragraph" w:styleId="TOC5">
    <w:name w:val="toc 5"/>
    <w:basedOn w:val="Normal"/>
    <w:next w:val="Normal"/>
    <w:autoRedefine/>
    <w:uiPriority w:val="39"/>
    <w:semiHidden/>
    <w:unhideWhenUsed/>
    <w:rsid w:val="0058316E"/>
    <w:pPr>
      <w:spacing w:after="100"/>
      <w:ind w:left="880"/>
    </w:pPr>
  </w:style>
  <w:style w:type="paragraph" w:styleId="TOC6">
    <w:name w:val="toc 6"/>
    <w:basedOn w:val="Normal"/>
    <w:next w:val="Normal"/>
    <w:autoRedefine/>
    <w:uiPriority w:val="39"/>
    <w:semiHidden/>
    <w:unhideWhenUsed/>
    <w:rsid w:val="0058316E"/>
    <w:pPr>
      <w:spacing w:after="100"/>
      <w:ind w:left="1100"/>
    </w:pPr>
  </w:style>
  <w:style w:type="paragraph" w:styleId="TOC7">
    <w:name w:val="toc 7"/>
    <w:basedOn w:val="Normal"/>
    <w:next w:val="Normal"/>
    <w:autoRedefine/>
    <w:uiPriority w:val="39"/>
    <w:semiHidden/>
    <w:unhideWhenUsed/>
    <w:rsid w:val="0058316E"/>
    <w:pPr>
      <w:spacing w:after="100"/>
      <w:ind w:left="1320"/>
    </w:pPr>
  </w:style>
  <w:style w:type="paragraph" w:styleId="TOC8">
    <w:name w:val="toc 8"/>
    <w:basedOn w:val="Normal"/>
    <w:next w:val="Normal"/>
    <w:autoRedefine/>
    <w:uiPriority w:val="39"/>
    <w:semiHidden/>
    <w:unhideWhenUsed/>
    <w:rsid w:val="0058316E"/>
    <w:pPr>
      <w:spacing w:after="100"/>
      <w:ind w:left="1540"/>
    </w:pPr>
  </w:style>
  <w:style w:type="paragraph" w:styleId="TOC9">
    <w:name w:val="toc 9"/>
    <w:basedOn w:val="Normal"/>
    <w:next w:val="Normal"/>
    <w:autoRedefine/>
    <w:uiPriority w:val="39"/>
    <w:semiHidden/>
    <w:unhideWhenUsed/>
    <w:rsid w:val="0058316E"/>
    <w:pPr>
      <w:spacing w:after="100"/>
      <w:ind w:left="1760"/>
    </w:pPr>
  </w:style>
  <w:style w:type="paragraph" w:styleId="TOCHeading">
    <w:name w:val="TOC Heading"/>
    <w:basedOn w:val="Heading1"/>
    <w:next w:val="Normal"/>
    <w:uiPriority w:val="39"/>
    <w:semiHidden/>
    <w:unhideWhenUsed/>
    <w:qFormat/>
    <w:rsid w:val="005831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6&amp;session=126&amp;summary=B" TargetMode="External" Id="Re4b6415106264a79" /><Relationship Type="http://schemas.openxmlformats.org/officeDocument/2006/relationships/hyperlink" Target="https://www.scstatehouse.gov/sess126_2025-2026/prever/3876_20250130.docx" TargetMode="External" Id="Rff9b477cd8484dcc" /><Relationship Type="http://schemas.openxmlformats.org/officeDocument/2006/relationships/hyperlink" Target="https://www.scstatehouse.gov/sess126_2025-2026/prever/3876_20250430.docx" TargetMode="External" Id="R0dd141f977a049d3" /><Relationship Type="http://schemas.openxmlformats.org/officeDocument/2006/relationships/hyperlink" Target="https://www.scstatehouse.gov/sess126_2025-2026/prever/3876_20250506.docx" TargetMode="External" Id="Rb4fbdbf807d34621" /><Relationship Type="http://schemas.openxmlformats.org/officeDocument/2006/relationships/hyperlink" Target="https://www.scstatehouse.gov/sess126_2025-2026/prever/3876_20250508.docx" TargetMode="External" Id="R28dee29152444ce3" /><Relationship Type="http://schemas.openxmlformats.org/officeDocument/2006/relationships/hyperlink" Target="h:\hj\20250130.docx" TargetMode="External" Id="R48ecbef7881a4b21" /><Relationship Type="http://schemas.openxmlformats.org/officeDocument/2006/relationships/hyperlink" Target="h:\hj\20250130.docx" TargetMode="External" Id="Rbd68d34d83af4cef" /><Relationship Type="http://schemas.openxmlformats.org/officeDocument/2006/relationships/hyperlink" Target="h:\hj\20250430.docx" TargetMode="External" Id="Rf5295a7b1e654aca" /><Relationship Type="http://schemas.openxmlformats.org/officeDocument/2006/relationships/hyperlink" Target="h:\hj\20250506.docx" TargetMode="External" Id="R4fb82dba75464925" /><Relationship Type="http://schemas.openxmlformats.org/officeDocument/2006/relationships/hyperlink" Target="h:\hj\20250507.docx" TargetMode="External" Id="R11da409062be4607" /><Relationship Type="http://schemas.openxmlformats.org/officeDocument/2006/relationships/hyperlink" Target="h:\hj\20250508.docx" TargetMode="External" Id="R7662ec599ab44781" /><Relationship Type="http://schemas.openxmlformats.org/officeDocument/2006/relationships/hyperlink" Target="h:\hj\20250508.docx" TargetMode="External" Id="R4e027178a9b44e59" /><Relationship Type="http://schemas.openxmlformats.org/officeDocument/2006/relationships/hyperlink" Target="h:\hj\20250508.docx" TargetMode="External" Id="R45e5010e61ac44d8" /><Relationship Type="http://schemas.openxmlformats.org/officeDocument/2006/relationships/hyperlink" Target="h:\hj\20260120.docx" TargetMode="External" Id="R1535e793bc37454b" /><Relationship Type="http://schemas.openxmlformats.org/officeDocument/2006/relationships/hyperlink" Target="h:\sj\20260121.docx" TargetMode="External" Id="R1b007bd02f6e4056" /><Relationship Type="http://schemas.openxmlformats.org/officeDocument/2006/relationships/hyperlink" Target="h:\sj\20260121.docx" TargetMode="External" Id="Raca866533e774d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3F4F4B0D39844EEBD2BE4E52BD5DEE1"/>
        <w:category>
          <w:name w:val="General"/>
          <w:gallery w:val="placeholder"/>
        </w:category>
        <w:types>
          <w:type w:val="bbPlcHdr"/>
        </w:types>
        <w:behaviors>
          <w:behavior w:val="content"/>
        </w:behaviors>
        <w:guid w:val="{662E1212-2AD9-419A-926C-2438C02BEA7C}"/>
      </w:docPartPr>
      <w:docPartBody>
        <w:p w:rsidR="007D35D8" w:rsidRDefault="007D35D8" w:rsidP="007D35D8">
          <w:pPr>
            <w:pStyle w:val="53F4F4B0D39844EEBD2BE4E52BD5DEE1"/>
          </w:pPr>
          <w:r w:rsidRPr="007B495D">
            <w:rPr>
              <w:rStyle w:val="PlaceholderText"/>
            </w:rPr>
            <w:t>Click or tap here to enter text.</w:t>
          </w:r>
        </w:p>
      </w:docPartBody>
    </w:docPart>
    <w:docPart>
      <w:docPartPr>
        <w:name w:val="06A1702623244BABB48DF6AFFC02756E"/>
        <w:category>
          <w:name w:val="General"/>
          <w:gallery w:val="placeholder"/>
        </w:category>
        <w:types>
          <w:type w:val="bbPlcHdr"/>
        </w:types>
        <w:behaviors>
          <w:behavior w:val="content"/>
        </w:behaviors>
        <w:guid w:val="{C860E5A5-67C3-431A-9DA3-F2F35A3CB335}"/>
      </w:docPartPr>
      <w:docPartBody>
        <w:p w:rsidR="007D35D8" w:rsidRDefault="007D35D8" w:rsidP="007D35D8">
          <w:pPr>
            <w:pStyle w:val="06A1702623244BABB48DF6AFFC02756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438DC"/>
    <w:rsid w:val="002A7C8A"/>
    <w:rsid w:val="002C7296"/>
    <w:rsid w:val="002D4365"/>
    <w:rsid w:val="003A0EFE"/>
    <w:rsid w:val="003E4FBC"/>
    <w:rsid w:val="003F4940"/>
    <w:rsid w:val="004E2BB5"/>
    <w:rsid w:val="00580C56"/>
    <w:rsid w:val="0058439B"/>
    <w:rsid w:val="005F1E8A"/>
    <w:rsid w:val="00697C1C"/>
    <w:rsid w:val="006B363F"/>
    <w:rsid w:val="007070D2"/>
    <w:rsid w:val="00745E9A"/>
    <w:rsid w:val="0076136F"/>
    <w:rsid w:val="00776F2C"/>
    <w:rsid w:val="0078598F"/>
    <w:rsid w:val="007D35D8"/>
    <w:rsid w:val="00874C59"/>
    <w:rsid w:val="008B385F"/>
    <w:rsid w:val="008F7723"/>
    <w:rsid w:val="009031EF"/>
    <w:rsid w:val="00912A5F"/>
    <w:rsid w:val="00940EED"/>
    <w:rsid w:val="00985255"/>
    <w:rsid w:val="009C3651"/>
    <w:rsid w:val="00A51DBA"/>
    <w:rsid w:val="00B20DA6"/>
    <w:rsid w:val="00B457AF"/>
    <w:rsid w:val="00BC02D0"/>
    <w:rsid w:val="00C818FB"/>
    <w:rsid w:val="00CC0451"/>
    <w:rsid w:val="00D6665C"/>
    <w:rsid w:val="00D900BD"/>
    <w:rsid w:val="00D9653A"/>
    <w:rsid w:val="00DA2BB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5D8"/>
    <w:rPr>
      <w:color w:val="808080"/>
    </w:rPr>
  </w:style>
  <w:style w:type="paragraph" w:customStyle="1" w:styleId="53F4F4B0D39844EEBD2BE4E52BD5DEE1">
    <w:name w:val="53F4F4B0D39844EEBD2BE4E52BD5DEE1"/>
    <w:rsid w:val="007D35D8"/>
    <w:pPr>
      <w:spacing w:line="278" w:lineRule="auto"/>
    </w:pPr>
    <w:rPr>
      <w:kern w:val="2"/>
      <w:sz w:val="24"/>
      <w:szCs w:val="24"/>
      <w14:ligatures w14:val="standardContextual"/>
    </w:rPr>
  </w:style>
  <w:style w:type="paragraph" w:customStyle="1" w:styleId="CDA7CD4276CA4A6A8613C0C04E674442">
    <w:name w:val="CDA7CD4276CA4A6A8613C0C04E674442"/>
    <w:rsid w:val="007D35D8"/>
    <w:pPr>
      <w:spacing w:line="278" w:lineRule="auto"/>
    </w:pPr>
    <w:rPr>
      <w:kern w:val="2"/>
      <w:sz w:val="24"/>
      <w:szCs w:val="24"/>
      <w14:ligatures w14:val="standardContextual"/>
    </w:rPr>
  </w:style>
  <w:style w:type="paragraph" w:customStyle="1" w:styleId="B0AC2F5B154644B48033D78CA8DC14AF">
    <w:name w:val="B0AC2F5B154644B48033D78CA8DC14AF"/>
    <w:rsid w:val="007D35D8"/>
    <w:pPr>
      <w:spacing w:line="278" w:lineRule="auto"/>
    </w:pPr>
    <w:rPr>
      <w:kern w:val="2"/>
      <w:sz w:val="24"/>
      <w:szCs w:val="24"/>
      <w14:ligatures w14:val="standardContextual"/>
    </w:rPr>
  </w:style>
  <w:style w:type="paragraph" w:customStyle="1" w:styleId="B133DE245FE740C2ABA90306BE0C99E3">
    <w:name w:val="B133DE245FE740C2ABA90306BE0C99E3"/>
    <w:rsid w:val="007D35D8"/>
    <w:pPr>
      <w:spacing w:line="278" w:lineRule="auto"/>
    </w:pPr>
    <w:rPr>
      <w:kern w:val="2"/>
      <w:sz w:val="24"/>
      <w:szCs w:val="24"/>
      <w14:ligatures w14:val="standardContextual"/>
    </w:rPr>
  </w:style>
  <w:style w:type="paragraph" w:customStyle="1" w:styleId="20E3878B67FC4395AD83B4799EED79CA">
    <w:name w:val="20E3878B67FC4395AD83B4799EED79CA"/>
    <w:rsid w:val="007D35D8"/>
    <w:pPr>
      <w:spacing w:line="278" w:lineRule="auto"/>
    </w:pPr>
    <w:rPr>
      <w:kern w:val="2"/>
      <w:sz w:val="24"/>
      <w:szCs w:val="24"/>
      <w14:ligatures w14:val="standardContextual"/>
    </w:rPr>
  </w:style>
  <w:style w:type="paragraph" w:customStyle="1" w:styleId="9CFE954BE5ED46F8BD057805001B1FD6">
    <w:name w:val="9CFE954BE5ED46F8BD057805001B1FD6"/>
    <w:rsid w:val="007D35D8"/>
    <w:pPr>
      <w:spacing w:line="278" w:lineRule="auto"/>
    </w:pPr>
    <w:rPr>
      <w:kern w:val="2"/>
      <w:sz w:val="24"/>
      <w:szCs w:val="24"/>
      <w14:ligatures w14:val="standardContextual"/>
    </w:rPr>
  </w:style>
  <w:style w:type="paragraph" w:customStyle="1" w:styleId="06A1702623244BABB48DF6AFFC02756E">
    <w:name w:val="06A1702623244BABB48DF6AFFC02756E"/>
    <w:rsid w:val="007D3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280056d4-80f9-408c-91fc-3309248d2260","name":"LC-3876.DG0001H-Delta","filenameExtension":null,"parentId":"00000000-0000-0000-0000-000000000000","documentName":"LC-3876.DG0001H-Delta","isProxyDoc":false,"isWordDoc":false,"isPDF":false,"isFolder":true},"isPerfectingAmendment":false,"originalAmendment":null,"previousBill":null,"isOffered":false,"order":1,"isAdopted":false,"amendmentNumber":"1","internalBillVersion":1,"isCommitteeReport":true,"BillTitle":"&lt;Failed to get bill title&gt;","id":"ab355170-9903-4ac4-a45d-46d0bfaf40af","name":"LC-3876.DG0001H","filenameExtension":null,"parentId":"00000000-0000-0000-0000-000000000000","documentName":"LC-3876.DG0001H","isProxyDoc":false,"isWordDoc":false,"isPDF":false,"isFolder":true}]</AMENDMENTS_USED_FOR_MERGE>
  <DOCUMENT_TYPE>Bill</DOCUMENT_TYPE>
  <FILENAME>&lt;&lt;filename&gt;&gt;</FILENAME>
  <ID>f30ac4db-4218-4ebe-883e-ba8f58a35e79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2025-05-08T12:23:12.556462-04:00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a3402af1-b12e-4f8f-912b-d955ff96dada</T_BILL_REQUEST_REQUEST>
  <T_BILL_R_ORIGINALBILL>a8559d38-5cbb-4aa7-afd5-17d0d81a0fc0</T_BILL_R_ORIGINALBILL>
  <T_BILL_R_ORIGINALDRAFT>26b84fdc-0fcc-4373-a41a-f0c33f9f8a7d</T_BILL_R_ORIGINALDRAFT>
  <T_BILL_SPONSOR_SPONSOR>df1bcf90-ab55-477e-ba9c-e763d42fa9aa</T_BILL_SPONSOR_SPONSOR>
  <T_BILL_T_BILLNAME>[3876]</T_BILL_T_BILLNAME>
  <T_BILL_T_BILLNUMBER>3876</T_BILL_T_BILLNUMBER>
  <T_BILL_T_BILLTITLE>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T_BILL_T_BILLTITLE>
  <T_BILL_T_CHAMBER>house</T_BILL_T_CHAMBER>
  <T_BILL_T_FILENAME>
  </T_BILL_T_FILENAME>
  <T_BILL_T_LEGTYPE>bill_statewide</T_BILL_T_LEGTYPE>
  <T_BILL_T_RATNUMBERSTRING>HNone</T_BILL_T_RATNUMBERSTRING>
  <T_BILL_T_SECTIONS>[{"SectionUUID":"82f42bae-65ab-4151-8647-00f0bea8299b","SectionName":"code_section","SectionNumber":1,"SectionType":"code_section","CodeSections":[{"CodeSectionBookmarkName":"ns_T12C36N72_d1f496356","IsConstitutionSection":false,"Identity":"12-36-72","IsNew":true,"SubSections":[{"Level":1,"Identity":"T12C36N72SA","SubSectionBookmarkName":"ss_T12C36N72SA_lv1_e3ab4bec6","IsNewSubSection":false,"SubSectionReplacement":""},{"Level":2,"Identity":"T12C36N72S1","SubSectionBookmarkName":"ss_T12C36N72S1_lv2_9b60e777c","IsNewSubSection":false,"SubSectionReplacement":""},{"Level":2,"Identity":"T12C36N72S2","SubSectionBookmarkName":"ss_T12C36N72S2_lv2_0ea4a067a","IsNewSubSection":false,"SubSectionReplacement":""},{"Level":2,"Identity":"T12C36N72S3","SubSectionBookmarkName":"ss_T12C36N72S3_lv2_b286d08ce","IsNewSubSection":false,"SubSectionReplacement":""},{"Level":2,"Identity":"T12C36N72S4","SubSectionBookmarkName":"ss_T12C36N72S4_lv2_0efcd485f","IsNewSubSection":false,"SubSectionReplacement":""},{"Level":2,"Identity":"T12C36N72S5","SubSectionBookmarkName":"ss_T12C36N72S5_lv2_8c90513ba","IsNewSubSection":false,"SubSectionReplacement":""},{"Level":2,"Identity":"T12C36N72S6","SubSectionBookmarkName":"ss_T12C36N72S6_lv2_74bba344a","IsNewSubSection":false,"SubSectionReplacement":""},{"Level":1,"Identity":"T12C36N72SB","SubSectionBookmarkName":"ss_T12C36N72SB_lv1_b3dd03171","IsNewSubSection":false,"SubSectionReplacement":""},{"Level":2,"Identity":"T12C36N72S1","SubSectionBookmarkName":"ss_T12C36N72S1_lv2_d9e19a188","IsNewSubSection":false,"SubSectionReplacement":""},{"Level":2,"Identity":"T12C36N72S2","SubSectionBookmarkName":"ss_T12C36N72S2_lv2_9e1c0f389","IsNewSubSection":false,"SubSectionReplacement":""},{"Level":1,"Identity":"T12C36N72SC","SubSectionBookmarkName":"ss_T12C36N72SC_lv1_2ebb79ab6","IsNewSubSection":false,"SubSectionReplacement":""},{"Level":1,"Identity":"T12C36N72SD","SubSectionBookmarkName":"ss_T12C36N72SD_lv1_875f075e9","IsNewSubSection":false,"SubSectionReplacement":""},{"Level":1,"Identity":"T12C36N72SE","SubSectionBookmarkName":"ss_T12C36N72SE_lv1_1e5c7535c","IsNewSubSection":false,"SubSectionReplacement":""},{"Level":1,"Identity":"T12C36N72SF","SubSectionBookmarkName":"ss_T12C36N72SF_lv1_21c55c140","IsNewSubSection":false,"SubSectionReplacement":""}],"TitleRelatedTo":"","TitleSoAsTo":"specify the party responsible for collecting and remitting certain taxes and fees imposed on accommodations","Deleted":false}],"TitleText":"","DisableControls":false,"Deleted":false,"RepealItems":[],"SectionBookmarkName":"bs_num_1_2a4417972"},{"SectionUUID":"22c1c15a-cf18-4207-8f0e-fd493d1608ab","SectionName":"code_section","SectionNumber":2,"SectionType":"code_section","CodeSections":[{"CodeSectionBookmarkName":"cs_T12C36N70_c7bd81b2e","IsConstitutionSection":false,"Identity":"12-36-70","IsNew":false,"SubSections":[{"Level":1,"Identity":"T12C36N70S1","SubSectionBookmarkName":"ss_T12C36N70S1_lv1_938cace04","IsNewSubSection":false,"SubSectionReplacement":""},{"Level":1,"Identity":"T12C36N70S2","SubSectionBookmarkName":"ss_T12C36N70S2_lv1_95077a13a","IsNewSubSection":false,"SubSectionReplacement":""},{"Level":1,"Identity":"T12C36N70S3","SubSectionBookmarkName":"ss_T12C36N70S3_lv1_ec07e7a0a","IsNewSubSection":false,"SubSectionReplacement":""},{"Level":2,"Identity":"T12C36N70Sa","SubSectionBookmarkName":"ss_T12C36N70Sa_lv2_b1f2cde9d","IsNewSubSection":false,"SubSectionReplacement":""},{"Level":2,"Identity":"T12C36N70Sb","SubSectionBookmarkName":"ss_T12C36N70Sb_lv2_afd2a8f11","IsNewSubSection":false,"SubSectionReplacement":""},{"Level":2,"Identity":"T12C36N70Sc","SubSectionBookmarkName":"ss_T12C36N70Sc_lv2_6af274c71","IsNewSubSection":false,"SubSectionReplacement":""},{"Level":2,"Identity":"T12C36N70Sd","SubSectionBookmarkName":"ss_T12C36N70Sd_lv2_8cae8e48c","IsNewSubSection":false,"SubSectionReplacement":""},{"Level":2,"Identity":"T12C36N70Se","SubSectionBookmarkName":"ss_T12C36N70Se_lv2_120e2c6fb","IsNewSubSection":false,"SubSectionReplacement":""},{"Level":2,"Identity":"T12C36N70Sf","SubSectionBookmarkName":"ss_T12C36N70Sf_lv2_269c9595c","IsNewSubSection":false,"SubSectionReplacement":""},{"Level":2,"Identity":"T12C36N70Sa","SubSectionBookmarkName":"ss_T12C36N70Sa_lv2_6a7454666","IsNewSubSection":false,"SubSectionReplacement":""},{"Level":2,"Identity":"T12C36N70Sb","SubSectionBookmarkName":"ss_T12C36N70Sb_lv2_2b144517c","IsNewSubSection":false,"SubSectionReplacement":""},{"Level":1,"Identity":"T12C36N70S4","SubSectionBookmarkName":"ss_T12C36N70S4_lv1_70923dc5a","IsNewSubSection":false,"SubSectionReplacement":""}],"TitleRelatedTo":"the definiton of retailer","TitleSoAsTo":"include persons operating as an accommodations intermediary and to delete and exception","Deleted":false}],"TitleText":"","DisableControls":false,"Deleted":false,"RepealItems":[],"SectionBookmarkName":"bs_num_2_8b392ddcf"},{"SectionUUID":"1fa28af5-8e88-420b-8c5b-7bfa2bb63d20","SectionName":"code_section","SectionNumber":3,"SectionType":"code_section","CodeSections":[{"CodeSectionBookmarkName":"cs_T12C36N920_b28ba9590","IsConstitutionSection":false,"Identity":"12-36-920","IsNew":false,"SubSections":[{"Level":1,"Identity":"T12C36N920SE","SubSectionBookmarkName":"ss_T12C36N920SE_lv1_82b70d01c","IsNewSubSection":false,"SubSectionReplacement":""}],"TitleRelatedTo":"the accommodations tax","TitleSoAsTo":"specify the party responsible for collecting and remitting certain taxes and fees imposed on accommodations and to require an annual report on impositions","Deleted":false}],"TitleText":"","DisableControls":false,"Deleted":false,"RepealItems":[],"SectionBookmarkName":"bs_num_3_sub_A_5074ab455"},{"SectionUUID":"14831ec1-8826-4a8c-b55a-72059ca17899","SectionName":"code_section","SectionNumber":3,"SectionType":"code_section","CodeSections":[{"CodeSectionBookmarkName":"ns_T12C36N920_ff5c13342","IsConstitutionSection":false,"Identity":"12-36-920","IsNew":true,"SubSections":[{"Level":1,"Identity":"T12C36N920SF","SubSectionBookmarkName":"ss_T12C36N920SF_lv1_fe05e4970","IsNewSubSection":true,"SubSectionReplacement":""},{"Level":1,"Identity":"T12C36N920SG","SubSectionBookmarkName":"ss_T12C36N920SG_lv1_8db84a7a0","IsNewSubSection":false,"SubSectionReplacement":""}],"TitleRelatedTo":"","TitleSoAsTo":"","Deleted":false}],"TitleText":"","DisableControls":false,"Deleted":false,"RepealItems":[],"SectionBookmarkName":"bs_num_3_sub_B_7db2bedb3"},{"SectionUUID":"9da6fa69-7d93-48e6-aa76-39145f863706","SectionName":"code_section","SectionNumber":4,"SectionType":"code_section","CodeSections":[{"CodeSectionBookmarkName":"cs_T6C1N510_8746f0e59","IsConstitutionSection":false,"Identity":"6-1-510","IsNew":false,"SubSections":[{"Level":1,"Identity":"T6C1N510S1","SubSectionBookmarkName":"ss_T6C1N510S1_lv1_4315cbe31","IsNewSubSection":false,"SubSectionReplacement":""}],"TitleRelatedTo":"the local accommodations tax","TitleSoAsTo":"include gross proceeds of persons acting as a merchant of record","Deleted":false}],"TitleText":"","DisableControls":false,"Deleted":false,"RepealItems":[],"SectionBookmarkName":"bs_num_4_32663d9b7"},{"SectionUUID":"b0ec4179-bbf6-4aa1-9731-995166d6e6f2","SectionName":"code_section","SectionNumber":5,"SectionType":"code_section","CodeSections":[{"CodeSectionBookmarkName":"ns_T6C1N520_0e145c0b6","IsConstitutionSection":false,"Identity":"6-1-520","IsNew":true,"SubSections":[{"Level":1,"Identity":"T6C1N520SC","SubSectionBookmarkName":"ss_T6C1N520SC_lv1_b4f0b2bb3","IsNewSubSection":true,"SubSectionReplacement":""}],"TitleRelatedTo":"the local accommodations tax","TitleSoAsTo":"require a lcoal government to nofity the department of revenue and the state treasurer of certain impositions","Deleted":false}],"TitleText":"","DisableControls":false,"Deleted":false,"RepealItems":[],"SectionBookmarkName":"bs_num_5_628d76968"},{"SectionUUID":"70020e79-228e-411f-bded-458fae148188","SectionName":"code_section","SectionNumber":6,"SectionType":"code_section","CodeSections":[{"CodeSectionBookmarkName":"cs_T6C1N570_a1f51c294","IsConstitutionSection":false,"Identity":"6-1-570","IsNew":false,"SubSections":[],"TitleRelatedTo":"Remitting the local accommodations tax","TitleSoAsTo":"clarify the tax is to be collected","Deleted":false}],"TitleText":"","DisableControls":false,"Deleted":false,"RepealItems":[],"SectionBookmarkName":"bs_num_6_1eae38eb3"},{"SectionUUID":"6ec15b69-ebec-4622-9986-16a9fb8f0d62","SectionName":"code_section","SectionNumber":7,"SectionType":"code_section","CodeSections":[{"CodeSectionBookmarkName":"cs_T6C1N630_d923150e8","IsConstitutionSection":false,"Identity":"6-1-630","IsNew":false,"SubSections":[{"Level":1,"Identity":"T6C1N630SE","SubSectionBookmarkName":"ss_T6C1N630SE_lv1_d441b718a","IsNewSubSection":false,"SubSectionReplacement":""}],"TitleRelatedTo":"the Beach preservation fee","TitleSoAsTo":"require the fee to be collected and remitted in the same manner as the local accommodations tax and to require the local government to notify the department of revenue and the state treasurer of the imposition of the fee","Deleted":false}],"TitleText":"","DisableControls":false,"Deleted":false,"RepealItems":[],"SectionBookmarkName":"bs_num_7_sub_A_cac701925"},{"SectionUUID":"3466ee83-395a-46b1-90c8-081616152dde","SectionName":"code_section","SectionNumber":7,"SectionType":"code_section","CodeSections":[{"CodeSectionBookmarkName":"ns_T6C1N630_b3f19ffa5","IsConstitutionSection":false,"Identity":"6-1-630","IsNew":true,"SubSections":[{"Level":1,"Identity":"T6C1N630SF","SubSectionBookmarkName":"ss_T6C1N630SF_lv1_fa6e150f2","IsNewSubSection":true,"SubSectionReplacement":""}],"TitleRelatedTo":"","TitleSoAsTo":"","Deleted":false}],"TitleText":"","DisableControls":false,"Deleted":false,"RepealItems":[],"SectionBookmarkName":"bs_num_7_sub_B_c4e7743ec"},{"SectionUUID":"8f03ca95-8faa-4d43-a9c2-8afc498075bd","SectionName":"standard_eff_date_section","SectionNumber":8,"SectionType":"drafting_clause","CodeSections":[],"TitleText":"","DisableControls":false,"Deleted":false,"RepealItems":[],"SectionBookmarkName":"bs_num_8_lastsection"}]</T_BILL_T_SECTIONS>
  <T_BILL_T_SUBJECT>Accommodations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10533</Characters>
  <Application>Microsoft Office Word</Application>
  <DocSecurity>0</DocSecurity>
  <Lines>195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2025-05-08T20:42:00Z</cp:lastPrinted>
  <dcterms:created xsi:type="dcterms:W3CDTF">2025-05-08T20:41:00Z</dcterms:created>
  <dcterms:modified xsi:type="dcterms:W3CDTF">2025-05-08T20:42:00Z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