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Mitchell, Yow and B. Newton</w:t>
      </w:r>
    </w:p>
    <w:p>
      <w:pPr>
        <w:widowControl w:val="false"/>
        <w:spacing w:after="0"/>
        <w:jc w:val="left"/>
      </w:pPr>
      <w:r>
        <w:rPr>
          <w:rFonts w:ascii="Times New Roman"/>
          <w:sz w:val="22"/>
        </w:rPr>
        <w:t xml:space="preserve">Document Path: LC-0116AHB25.docx</w:t>
      </w:r>
    </w:p>
    <w:p>
      <w:pPr>
        <w:widowControl w:val="false"/>
        <w:spacing w:after="0"/>
        <w:jc w:val="left"/>
      </w:pPr>
    </w:p>
    <w:p>
      <w:pPr>
        <w:widowControl w:val="false"/>
        <w:spacing w:after="0"/>
        <w:jc w:val="left"/>
      </w:pPr>
      <w:r>
        <w:rPr>
          <w:rFonts w:ascii="Times New Roman"/>
          <w:sz w:val="22"/>
        </w:rPr>
        <w:t xml:space="preserve">Introduced in the House on February 11,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Parental and Filial Consortium Claims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2/11/2025</w:t>
      </w:r>
      <w:r>
        <w:tab/>
        <w:t>House</w:t>
      </w:r>
      <w:r>
        <w:tab/>
        <w:t xml:space="preserve">Introduced and read first time</w:t>
      </w:r>
      <w:r>
        <w:t xml:space="preserve"> (</w:t>
      </w:r>
      <w:hyperlink w:history="true" r:id="Rc088a864e2094f19">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2/11/2025</w:t>
      </w:r>
      <w:r>
        <w:tab/>
        <w:t>House</w:t>
      </w:r>
      <w:r>
        <w:tab/>
        <w:t xml:space="preserve">Referred to Committee on</w:t>
      </w:r>
      <w:r>
        <w:rPr>
          <w:b/>
        </w:rPr>
        <w:t xml:space="preserve"> Judiciary</w:t>
      </w:r>
      <w:r>
        <w:t xml:space="preserve"> (</w:t>
      </w:r>
      <w:hyperlink w:history="true" r:id="R2054c75fc0ed4d4c">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1eae4f1e08804c7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846e83349324889">
        <w:r>
          <w:rPr>
            <w:rStyle w:val="Hyperlink"/>
            <w:u w:val="single"/>
          </w:rPr>
          <w:t>02/11/2025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972AD" w14:paraId="40FEFADA" w14:textId="64EF378A">
          <w:pPr>
            <w:pStyle w:val="scbilltitle"/>
          </w:pPr>
          <w:r>
            <w:t>TO AMEND THE SOUTH CAROLINA CODE OF LAWS BY ADDING SECTION 15‑75‑30 SO AS TO PERMIT PARENTAL AND FILIAL CONSORTIUM CLAIMS.</w:t>
          </w:r>
        </w:p>
      </w:sdtContent>
    </w:sdt>
    <w:bookmarkStart w:name="at_0702de69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b595cb52" w:id="1"/>
      <w:r w:rsidRPr="0094541D">
        <w:t>B</w:t>
      </w:r>
      <w:bookmarkEnd w:id="1"/>
      <w:r w:rsidRPr="0094541D">
        <w:t>e it enacted by the General Assembly of the State of South Carolina:</w:t>
      </w:r>
    </w:p>
    <w:p w:rsidR="00077568" w:rsidP="00077568" w:rsidRDefault="00077568" w14:paraId="2366F59D" w14:textId="77777777">
      <w:pPr>
        <w:pStyle w:val="scemptyline"/>
      </w:pPr>
    </w:p>
    <w:p w:rsidR="0027546D" w:rsidP="0027546D" w:rsidRDefault="00077568" w14:paraId="287ECFEF" w14:textId="77777777">
      <w:pPr>
        <w:pStyle w:val="scdirectionallanguage"/>
      </w:pPr>
      <w:bookmarkStart w:name="bs_num_1_aec4273b3" w:id="2"/>
      <w:r>
        <w:t>S</w:t>
      </w:r>
      <w:bookmarkEnd w:id="2"/>
      <w:r>
        <w:t>ECTION 1.</w:t>
      </w:r>
      <w:r>
        <w:tab/>
      </w:r>
      <w:bookmarkStart w:name="dl_0aab35180" w:id="3"/>
      <w:r w:rsidR="0027546D">
        <w:t>C</w:t>
      </w:r>
      <w:bookmarkEnd w:id="3"/>
      <w:r w:rsidR="0027546D">
        <w:t>hapter 75, Title 15 of the S.C. Code is amended by adding:</w:t>
      </w:r>
    </w:p>
    <w:p w:rsidR="0027546D" w:rsidP="0027546D" w:rsidRDefault="0027546D" w14:paraId="0C46448B" w14:textId="77777777">
      <w:pPr>
        <w:pStyle w:val="scnewcodesection"/>
      </w:pPr>
    </w:p>
    <w:p w:rsidR="00077568" w:rsidP="0027546D" w:rsidRDefault="0027546D" w14:paraId="770663EC" w14:textId="641E022C">
      <w:pPr>
        <w:pStyle w:val="scnewcodesection"/>
      </w:pPr>
      <w:r>
        <w:tab/>
      </w:r>
      <w:bookmarkStart w:name="ns_T15C75N30_051e3b9c9" w:id="4"/>
      <w:r>
        <w:t>S</w:t>
      </w:r>
      <w:bookmarkEnd w:id="4"/>
      <w:r>
        <w:t>ection 15‑75‑30.</w:t>
      </w:r>
      <w:r>
        <w:tab/>
      </w:r>
      <w:bookmarkStart w:name="ss_T15C75N30SA_lv1_1bfac606b" w:id="5"/>
      <w:r w:rsidR="005972AD">
        <w:t>(</w:t>
      </w:r>
      <w:bookmarkEnd w:id="5"/>
      <w:r w:rsidR="005972AD">
        <w:t xml:space="preserve">A) </w:t>
      </w:r>
      <w:r w:rsidRPr="005972AD" w:rsidR="005972AD">
        <w:t>An unemancipated minor may maintain an action for damages from an intentional or tortious violation of the right to the companionship, aid, society, and services of his parent. Provided that such action shall not include any damages recovered prior thereto by the injured parent.</w:t>
      </w:r>
    </w:p>
    <w:p w:rsidR="005972AD" w:rsidP="0027546D" w:rsidRDefault="005972AD" w14:paraId="546069D7" w14:textId="38D2C53E">
      <w:pPr>
        <w:pStyle w:val="scnewcodesection"/>
      </w:pPr>
      <w:r>
        <w:tab/>
      </w:r>
      <w:bookmarkStart w:name="ss_T15C75N30SB_lv1_bdbefb689" w:id="6"/>
      <w:r>
        <w:t>(</w:t>
      </w:r>
      <w:bookmarkEnd w:id="6"/>
      <w:r>
        <w:t xml:space="preserve">B) </w:t>
      </w:r>
      <w:r w:rsidRPr="005972AD">
        <w:t>A parent or legal guardian of an unemancipated minor child may maintain an action for damages from an intentional or tortious violation of the right to companionship, aid, society, and services of his unemancipated minor.  Provided that such action shall not include any damages recovered prior thereto by the injured unemancipated minor.</w:t>
      </w:r>
    </w:p>
    <w:p w:rsidRPr="00DF3B44" w:rsidR="007E06BB" w:rsidP="00787433" w:rsidRDefault="007E06BB" w14:paraId="3D8F1FED" w14:textId="3FE95FA0">
      <w:pPr>
        <w:pStyle w:val="scemptyline"/>
      </w:pPr>
      <w:bookmarkStart w:name="open_doc_here" w:id="7"/>
      <w:bookmarkEnd w:id="7"/>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95DB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FCF5EA7" w:rsidR="00685035" w:rsidRPr="007B4AF7" w:rsidRDefault="0000671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E2908">
              <w:t>[3953]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E290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45D"/>
    <w:rsid w:val="00002E0E"/>
    <w:rsid w:val="00003F89"/>
    <w:rsid w:val="00006719"/>
    <w:rsid w:val="00011182"/>
    <w:rsid w:val="00012912"/>
    <w:rsid w:val="00017FB0"/>
    <w:rsid w:val="00020B5D"/>
    <w:rsid w:val="00026421"/>
    <w:rsid w:val="00030409"/>
    <w:rsid w:val="00037F04"/>
    <w:rsid w:val="000404BF"/>
    <w:rsid w:val="00044B84"/>
    <w:rsid w:val="000479D0"/>
    <w:rsid w:val="000553A3"/>
    <w:rsid w:val="0006464F"/>
    <w:rsid w:val="00066B54"/>
    <w:rsid w:val="00072FCD"/>
    <w:rsid w:val="00074A4F"/>
    <w:rsid w:val="00077568"/>
    <w:rsid w:val="00077B65"/>
    <w:rsid w:val="00094A5E"/>
    <w:rsid w:val="000A3C25"/>
    <w:rsid w:val="000B4C02"/>
    <w:rsid w:val="000B5B4A"/>
    <w:rsid w:val="000B7FE1"/>
    <w:rsid w:val="000C3E88"/>
    <w:rsid w:val="000C46B9"/>
    <w:rsid w:val="000C58E4"/>
    <w:rsid w:val="000C6F9A"/>
    <w:rsid w:val="000D2F44"/>
    <w:rsid w:val="000D33E4"/>
    <w:rsid w:val="000E578A"/>
    <w:rsid w:val="000F2250"/>
    <w:rsid w:val="00101920"/>
    <w:rsid w:val="0010329A"/>
    <w:rsid w:val="00105756"/>
    <w:rsid w:val="001155EA"/>
    <w:rsid w:val="001164F9"/>
    <w:rsid w:val="0011719C"/>
    <w:rsid w:val="00140049"/>
    <w:rsid w:val="001407FD"/>
    <w:rsid w:val="001432CE"/>
    <w:rsid w:val="00171601"/>
    <w:rsid w:val="001730EB"/>
    <w:rsid w:val="00173276"/>
    <w:rsid w:val="00173FAC"/>
    <w:rsid w:val="00176122"/>
    <w:rsid w:val="0019025B"/>
    <w:rsid w:val="00192AF7"/>
    <w:rsid w:val="00197366"/>
    <w:rsid w:val="001A136C"/>
    <w:rsid w:val="001B6DA2"/>
    <w:rsid w:val="001C25EC"/>
    <w:rsid w:val="001F2A41"/>
    <w:rsid w:val="001F313F"/>
    <w:rsid w:val="001F331D"/>
    <w:rsid w:val="001F394C"/>
    <w:rsid w:val="001F6D89"/>
    <w:rsid w:val="002038AA"/>
    <w:rsid w:val="002114C8"/>
    <w:rsid w:val="0021166F"/>
    <w:rsid w:val="00215512"/>
    <w:rsid w:val="002162DF"/>
    <w:rsid w:val="00230038"/>
    <w:rsid w:val="00233975"/>
    <w:rsid w:val="00236D73"/>
    <w:rsid w:val="00246535"/>
    <w:rsid w:val="00252E57"/>
    <w:rsid w:val="00257F60"/>
    <w:rsid w:val="002625EA"/>
    <w:rsid w:val="00262AC5"/>
    <w:rsid w:val="00264AE9"/>
    <w:rsid w:val="00273990"/>
    <w:rsid w:val="0027546D"/>
    <w:rsid w:val="00275AE6"/>
    <w:rsid w:val="002836D8"/>
    <w:rsid w:val="00290B9A"/>
    <w:rsid w:val="002A7989"/>
    <w:rsid w:val="002B02F3"/>
    <w:rsid w:val="002C3463"/>
    <w:rsid w:val="002C50F1"/>
    <w:rsid w:val="002D266D"/>
    <w:rsid w:val="002D5B3D"/>
    <w:rsid w:val="002D7447"/>
    <w:rsid w:val="002E315A"/>
    <w:rsid w:val="002E4F8C"/>
    <w:rsid w:val="002F560C"/>
    <w:rsid w:val="002F5847"/>
    <w:rsid w:val="0030425A"/>
    <w:rsid w:val="0031222A"/>
    <w:rsid w:val="00336732"/>
    <w:rsid w:val="003421F1"/>
    <w:rsid w:val="0034279C"/>
    <w:rsid w:val="00354F64"/>
    <w:rsid w:val="003559A1"/>
    <w:rsid w:val="0036003E"/>
    <w:rsid w:val="00361563"/>
    <w:rsid w:val="00371D36"/>
    <w:rsid w:val="00373E17"/>
    <w:rsid w:val="003775E6"/>
    <w:rsid w:val="00381998"/>
    <w:rsid w:val="003A5F1C"/>
    <w:rsid w:val="003C2055"/>
    <w:rsid w:val="003C3E2E"/>
    <w:rsid w:val="003D4A3C"/>
    <w:rsid w:val="003D55B2"/>
    <w:rsid w:val="003E0033"/>
    <w:rsid w:val="003E5452"/>
    <w:rsid w:val="003E7165"/>
    <w:rsid w:val="003E7FF6"/>
    <w:rsid w:val="004046B5"/>
    <w:rsid w:val="00406F27"/>
    <w:rsid w:val="00414124"/>
    <w:rsid w:val="004141B8"/>
    <w:rsid w:val="004203B9"/>
    <w:rsid w:val="00432135"/>
    <w:rsid w:val="0043456F"/>
    <w:rsid w:val="00446987"/>
    <w:rsid w:val="00446D28"/>
    <w:rsid w:val="00466CD0"/>
    <w:rsid w:val="00473583"/>
    <w:rsid w:val="00477F32"/>
    <w:rsid w:val="00481850"/>
    <w:rsid w:val="004851A0"/>
    <w:rsid w:val="0048627F"/>
    <w:rsid w:val="004932AB"/>
    <w:rsid w:val="00494BEF"/>
    <w:rsid w:val="004958CA"/>
    <w:rsid w:val="004A5512"/>
    <w:rsid w:val="004A6BE5"/>
    <w:rsid w:val="004B085F"/>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308"/>
    <w:rsid w:val="005476FF"/>
    <w:rsid w:val="005516F6"/>
    <w:rsid w:val="00552842"/>
    <w:rsid w:val="00554E89"/>
    <w:rsid w:val="00564B58"/>
    <w:rsid w:val="00572281"/>
    <w:rsid w:val="005801DD"/>
    <w:rsid w:val="0059151C"/>
    <w:rsid w:val="00592A40"/>
    <w:rsid w:val="005972AD"/>
    <w:rsid w:val="005A28BC"/>
    <w:rsid w:val="005A5377"/>
    <w:rsid w:val="005B7817"/>
    <w:rsid w:val="005C06C8"/>
    <w:rsid w:val="005C23D7"/>
    <w:rsid w:val="005C40EB"/>
    <w:rsid w:val="005D02B4"/>
    <w:rsid w:val="005D3013"/>
    <w:rsid w:val="005D3E2A"/>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87917"/>
    <w:rsid w:val="00690DBA"/>
    <w:rsid w:val="006964F9"/>
    <w:rsid w:val="006A1F15"/>
    <w:rsid w:val="006A395F"/>
    <w:rsid w:val="006A65E2"/>
    <w:rsid w:val="006A74F1"/>
    <w:rsid w:val="006B37BD"/>
    <w:rsid w:val="006C092D"/>
    <w:rsid w:val="006C099D"/>
    <w:rsid w:val="006C18F0"/>
    <w:rsid w:val="006C7E01"/>
    <w:rsid w:val="006D64A5"/>
    <w:rsid w:val="006E0935"/>
    <w:rsid w:val="006E353F"/>
    <w:rsid w:val="006E35AB"/>
    <w:rsid w:val="006E58AB"/>
    <w:rsid w:val="006F4FA3"/>
    <w:rsid w:val="00711AA9"/>
    <w:rsid w:val="00722155"/>
    <w:rsid w:val="00737384"/>
    <w:rsid w:val="00737F19"/>
    <w:rsid w:val="00746C0C"/>
    <w:rsid w:val="00782BF8"/>
    <w:rsid w:val="00783C75"/>
    <w:rsid w:val="007849D9"/>
    <w:rsid w:val="00787433"/>
    <w:rsid w:val="00796222"/>
    <w:rsid w:val="007A10F1"/>
    <w:rsid w:val="007A3D50"/>
    <w:rsid w:val="007A52FE"/>
    <w:rsid w:val="007B2D29"/>
    <w:rsid w:val="007B412F"/>
    <w:rsid w:val="007B4AF7"/>
    <w:rsid w:val="007B4DBF"/>
    <w:rsid w:val="007C5458"/>
    <w:rsid w:val="007D2C67"/>
    <w:rsid w:val="007E06BB"/>
    <w:rsid w:val="007E38C6"/>
    <w:rsid w:val="007F50D1"/>
    <w:rsid w:val="0081566A"/>
    <w:rsid w:val="00816D52"/>
    <w:rsid w:val="00831048"/>
    <w:rsid w:val="00834272"/>
    <w:rsid w:val="0085073A"/>
    <w:rsid w:val="008625C1"/>
    <w:rsid w:val="0087671D"/>
    <w:rsid w:val="008806F9"/>
    <w:rsid w:val="00884EAF"/>
    <w:rsid w:val="00887957"/>
    <w:rsid w:val="008A57E3"/>
    <w:rsid w:val="008B5BF4"/>
    <w:rsid w:val="008C0CEE"/>
    <w:rsid w:val="008C1B18"/>
    <w:rsid w:val="008D3122"/>
    <w:rsid w:val="008D46EC"/>
    <w:rsid w:val="008E0E25"/>
    <w:rsid w:val="008E61A1"/>
    <w:rsid w:val="008E7147"/>
    <w:rsid w:val="009031EF"/>
    <w:rsid w:val="0091533F"/>
    <w:rsid w:val="00917EA3"/>
    <w:rsid w:val="00917EE0"/>
    <w:rsid w:val="00921C89"/>
    <w:rsid w:val="00926966"/>
    <w:rsid w:val="00926D03"/>
    <w:rsid w:val="00934036"/>
    <w:rsid w:val="00934889"/>
    <w:rsid w:val="0094541D"/>
    <w:rsid w:val="009473EA"/>
    <w:rsid w:val="00954E7E"/>
    <w:rsid w:val="009554D9"/>
    <w:rsid w:val="0095634F"/>
    <w:rsid w:val="009572F9"/>
    <w:rsid w:val="00960D0F"/>
    <w:rsid w:val="0096508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1A35"/>
    <w:rsid w:val="00A35A9B"/>
    <w:rsid w:val="00A4070E"/>
    <w:rsid w:val="00A40CA0"/>
    <w:rsid w:val="00A504A7"/>
    <w:rsid w:val="00A53677"/>
    <w:rsid w:val="00A53BF2"/>
    <w:rsid w:val="00A574AE"/>
    <w:rsid w:val="00A60D68"/>
    <w:rsid w:val="00A734FA"/>
    <w:rsid w:val="00A73EFA"/>
    <w:rsid w:val="00A77A3B"/>
    <w:rsid w:val="00A82DB1"/>
    <w:rsid w:val="00A92F6F"/>
    <w:rsid w:val="00A97523"/>
    <w:rsid w:val="00AA2824"/>
    <w:rsid w:val="00AA46FF"/>
    <w:rsid w:val="00AA536C"/>
    <w:rsid w:val="00AA7824"/>
    <w:rsid w:val="00AB0FA3"/>
    <w:rsid w:val="00AB73BF"/>
    <w:rsid w:val="00AC335C"/>
    <w:rsid w:val="00AC463E"/>
    <w:rsid w:val="00AD3BE2"/>
    <w:rsid w:val="00AD3E3D"/>
    <w:rsid w:val="00AD5C4F"/>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246A"/>
    <w:rsid w:val="00B84B66"/>
    <w:rsid w:val="00B85475"/>
    <w:rsid w:val="00B9090A"/>
    <w:rsid w:val="00B92196"/>
    <w:rsid w:val="00B9228D"/>
    <w:rsid w:val="00B929EC"/>
    <w:rsid w:val="00BB0725"/>
    <w:rsid w:val="00BC408A"/>
    <w:rsid w:val="00BC5023"/>
    <w:rsid w:val="00BC556C"/>
    <w:rsid w:val="00BD42DA"/>
    <w:rsid w:val="00BD4684"/>
    <w:rsid w:val="00BE08A7"/>
    <w:rsid w:val="00BE2908"/>
    <w:rsid w:val="00BE4391"/>
    <w:rsid w:val="00BF3E48"/>
    <w:rsid w:val="00C15F1B"/>
    <w:rsid w:val="00C16288"/>
    <w:rsid w:val="00C17D1D"/>
    <w:rsid w:val="00C45923"/>
    <w:rsid w:val="00C538CD"/>
    <w:rsid w:val="00C543E7"/>
    <w:rsid w:val="00C54939"/>
    <w:rsid w:val="00C66631"/>
    <w:rsid w:val="00C70225"/>
    <w:rsid w:val="00C72198"/>
    <w:rsid w:val="00C73C7D"/>
    <w:rsid w:val="00C75005"/>
    <w:rsid w:val="00C95DBB"/>
    <w:rsid w:val="00C970DF"/>
    <w:rsid w:val="00C97421"/>
    <w:rsid w:val="00CA7E71"/>
    <w:rsid w:val="00CB2673"/>
    <w:rsid w:val="00CB701D"/>
    <w:rsid w:val="00CC3F0E"/>
    <w:rsid w:val="00CD08C9"/>
    <w:rsid w:val="00CD1FE8"/>
    <w:rsid w:val="00CD38CD"/>
    <w:rsid w:val="00CD3E0C"/>
    <w:rsid w:val="00CD5565"/>
    <w:rsid w:val="00CD616C"/>
    <w:rsid w:val="00CF1306"/>
    <w:rsid w:val="00CF68D6"/>
    <w:rsid w:val="00CF7B4A"/>
    <w:rsid w:val="00D009F8"/>
    <w:rsid w:val="00D078DA"/>
    <w:rsid w:val="00D14995"/>
    <w:rsid w:val="00D204F2"/>
    <w:rsid w:val="00D2455C"/>
    <w:rsid w:val="00D25023"/>
    <w:rsid w:val="00D27F8C"/>
    <w:rsid w:val="00D33843"/>
    <w:rsid w:val="00D45506"/>
    <w:rsid w:val="00D50B2B"/>
    <w:rsid w:val="00D54A6F"/>
    <w:rsid w:val="00D57D57"/>
    <w:rsid w:val="00D62E42"/>
    <w:rsid w:val="00D714E7"/>
    <w:rsid w:val="00D772FB"/>
    <w:rsid w:val="00DA1AA0"/>
    <w:rsid w:val="00DA512B"/>
    <w:rsid w:val="00DB5A60"/>
    <w:rsid w:val="00DC44A8"/>
    <w:rsid w:val="00DE4BEE"/>
    <w:rsid w:val="00DE5B3D"/>
    <w:rsid w:val="00DE7112"/>
    <w:rsid w:val="00DF19BE"/>
    <w:rsid w:val="00DF3B44"/>
    <w:rsid w:val="00E03C38"/>
    <w:rsid w:val="00E1372E"/>
    <w:rsid w:val="00E159F2"/>
    <w:rsid w:val="00E17EA0"/>
    <w:rsid w:val="00E21D30"/>
    <w:rsid w:val="00E23D34"/>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2B89"/>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376C"/>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C67E9"/>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90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E2908"/>
    <w:rPr>
      <w:rFonts w:ascii="Times New Roman" w:hAnsi="Times New Roman"/>
      <w:b w:val="0"/>
      <w:i w:val="0"/>
      <w:sz w:val="22"/>
    </w:rPr>
  </w:style>
  <w:style w:type="paragraph" w:styleId="NoSpacing">
    <w:name w:val="No Spacing"/>
    <w:uiPriority w:val="1"/>
    <w:qFormat/>
    <w:rsid w:val="00BE2908"/>
    <w:pPr>
      <w:spacing w:after="0" w:line="240" w:lineRule="auto"/>
    </w:pPr>
  </w:style>
  <w:style w:type="paragraph" w:customStyle="1" w:styleId="scemptylineheader">
    <w:name w:val="sc_emptyline_header"/>
    <w:qFormat/>
    <w:rsid w:val="00BE290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E290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E290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E290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E290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E29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E2908"/>
    <w:rPr>
      <w:color w:val="808080"/>
    </w:rPr>
  </w:style>
  <w:style w:type="paragraph" w:customStyle="1" w:styleId="scdirectionallanguage">
    <w:name w:val="sc_directional_language"/>
    <w:qFormat/>
    <w:rsid w:val="00BE290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E29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E290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E290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E290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E290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E290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E290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E290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E290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E290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E290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E290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E290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E290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E290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E290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E2908"/>
    <w:rPr>
      <w:rFonts w:ascii="Times New Roman" w:hAnsi="Times New Roman"/>
      <w:color w:val="auto"/>
      <w:sz w:val="22"/>
    </w:rPr>
  </w:style>
  <w:style w:type="paragraph" w:customStyle="1" w:styleId="scclippagebillheader">
    <w:name w:val="sc_clip_page_bill_header"/>
    <w:qFormat/>
    <w:rsid w:val="00BE290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E290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E290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E2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908"/>
    <w:rPr>
      <w:lang w:val="en-US"/>
    </w:rPr>
  </w:style>
  <w:style w:type="paragraph" w:styleId="Footer">
    <w:name w:val="footer"/>
    <w:basedOn w:val="Normal"/>
    <w:link w:val="FooterChar"/>
    <w:uiPriority w:val="99"/>
    <w:unhideWhenUsed/>
    <w:rsid w:val="00BE2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908"/>
    <w:rPr>
      <w:lang w:val="en-US"/>
    </w:rPr>
  </w:style>
  <w:style w:type="paragraph" w:styleId="ListParagraph">
    <w:name w:val="List Paragraph"/>
    <w:basedOn w:val="Normal"/>
    <w:uiPriority w:val="34"/>
    <w:qFormat/>
    <w:rsid w:val="00BE2908"/>
    <w:pPr>
      <w:ind w:left="720"/>
      <w:contextualSpacing/>
    </w:pPr>
  </w:style>
  <w:style w:type="paragraph" w:customStyle="1" w:styleId="scbillfooter">
    <w:name w:val="sc_bill_footer"/>
    <w:qFormat/>
    <w:rsid w:val="00BE290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E2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E290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E290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E29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E29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E29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E29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E29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E290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E29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E290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E29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E2908"/>
    <w:pPr>
      <w:widowControl w:val="0"/>
      <w:suppressAutoHyphens/>
      <w:spacing w:after="0" w:line="360" w:lineRule="auto"/>
    </w:pPr>
    <w:rPr>
      <w:rFonts w:ascii="Times New Roman" w:hAnsi="Times New Roman"/>
      <w:lang w:val="en-US"/>
    </w:rPr>
  </w:style>
  <w:style w:type="paragraph" w:customStyle="1" w:styleId="sctableln">
    <w:name w:val="sc_table_ln"/>
    <w:qFormat/>
    <w:rsid w:val="00BE290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E290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E2908"/>
    <w:rPr>
      <w:strike/>
      <w:dstrike w:val="0"/>
    </w:rPr>
  </w:style>
  <w:style w:type="character" w:customStyle="1" w:styleId="scinsert">
    <w:name w:val="sc_insert"/>
    <w:uiPriority w:val="1"/>
    <w:qFormat/>
    <w:rsid w:val="00BE2908"/>
    <w:rPr>
      <w:caps w:val="0"/>
      <w:smallCaps w:val="0"/>
      <w:strike w:val="0"/>
      <w:dstrike w:val="0"/>
      <w:vanish w:val="0"/>
      <w:u w:val="single"/>
      <w:vertAlign w:val="baseline"/>
    </w:rPr>
  </w:style>
  <w:style w:type="character" w:customStyle="1" w:styleId="scinsertred">
    <w:name w:val="sc_insert_red"/>
    <w:uiPriority w:val="1"/>
    <w:qFormat/>
    <w:rsid w:val="00BE2908"/>
    <w:rPr>
      <w:caps w:val="0"/>
      <w:smallCaps w:val="0"/>
      <w:strike w:val="0"/>
      <w:dstrike w:val="0"/>
      <w:vanish w:val="0"/>
      <w:color w:val="FF0000"/>
      <w:u w:val="single"/>
      <w:vertAlign w:val="baseline"/>
    </w:rPr>
  </w:style>
  <w:style w:type="character" w:customStyle="1" w:styleId="scinsertblue">
    <w:name w:val="sc_insert_blue"/>
    <w:uiPriority w:val="1"/>
    <w:qFormat/>
    <w:rsid w:val="00BE2908"/>
    <w:rPr>
      <w:caps w:val="0"/>
      <w:smallCaps w:val="0"/>
      <w:strike w:val="0"/>
      <w:dstrike w:val="0"/>
      <w:vanish w:val="0"/>
      <w:color w:val="0070C0"/>
      <w:u w:val="single"/>
      <w:vertAlign w:val="baseline"/>
    </w:rPr>
  </w:style>
  <w:style w:type="character" w:customStyle="1" w:styleId="scstrikered">
    <w:name w:val="sc_strike_red"/>
    <w:uiPriority w:val="1"/>
    <w:qFormat/>
    <w:rsid w:val="00BE2908"/>
    <w:rPr>
      <w:strike/>
      <w:dstrike w:val="0"/>
      <w:color w:val="FF0000"/>
    </w:rPr>
  </w:style>
  <w:style w:type="character" w:customStyle="1" w:styleId="scstrikeblue">
    <w:name w:val="sc_strike_blue"/>
    <w:uiPriority w:val="1"/>
    <w:qFormat/>
    <w:rsid w:val="00BE2908"/>
    <w:rPr>
      <w:strike/>
      <w:dstrike w:val="0"/>
      <w:color w:val="0070C0"/>
    </w:rPr>
  </w:style>
  <w:style w:type="character" w:customStyle="1" w:styleId="scinsertbluenounderline">
    <w:name w:val="sc_insert_blue_no_underline"/>
    <w:uiPriority w:val="1"/>
    <w:qFormat/>
    <w:rsid w:val="00BE290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E290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E2908"/>
    <w:rPr>
      <w:strike/>
      <w:dstrike w:val="0"/>
      <w:color w:val="0070C0"/>
      <w:lang w:val="en-US"/>
    </w:rPr>
  </w:style>
  <w:style w:type="character" w:customStyle="1" w:styleId="scstrikerednoncodified">
    <w:name w:val="sc_strike_red_non_codified"/>
    <w:uiPriority w:val="1"/>
    <w:qFormat/>
    <w:rsid w:val="00BE2908"/>
    <w:rPr>
      <w:strike/>
      <w:dstrike w:val="0"/>
      <w:color w:val="FF0000"/>
    </w:rPr>
  </w:style>
  <w:style w:type="paragraph" w:customStyle="1" w:styleId="scbillsiglines">
    <w:name w:val="sc_bill_sig_lines"/>
    <w:qFormat/>
    <w:rsid w:val="00BE290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E2908"/>
    <w:rPr>
      <w:bdr w:val="none" w:sz="0" w:space="0" w:color="auto"/>
      <w:shd w:val="clear" w:color="auto" w:fill="FEC6C6"/>
    </w:rPr>
  </w:style>
  <w:style w:type="character" w:customStyle="1" w:styleId="screstoreblue">
    <w:name w:val="sc_restore_blue"/>
    <w:uiPriority w:val="1"/>
    <w:qFormat/>
    <w:rsid w:val="00BE2908"/>
    <w:rPr>
      <w:color w:val="4472C4" w:themeColor="accent1"/>
      <w:bdr w:val="none" w:sz="0" w:space="0" w:color="auto"/>
      <w:shd w:val="clear" w:color="auto" w:fill="auto"/>
    </w:rPr>
  </w:style>
  <w:style w:type="character" w:customStyle="1" w:styleId="screstorered">
    <w:name w:val="sc_restore_red"/>
    <w:uiPriority w:val="1"/>
    <w:qFormat/>
    <w:rsid w:val="00BE2908"/>
    <w:rPr>
      <w:color w:val="FF0000"/>
      <w:bdr w:val="none" w:sz="0" w:space="0" w:color="auto"/>
      <w:shd w:val="clear" w:color="auto" w:fill="auto"/>
    </w:rPr>
  </w:style>
  <w:style w:type="character" w:customStyle="1" w:styleId="scstrikenewblue">
    <w:name w:val="sc_strike_new_blue"/>
    <w:uiPriority w:val="1"/>
    <w:qFormat/>
    <w:rsid w:val="00BE2908"/>
    <w:rPr>
      <w:strike w:val="0"/>
      <w:dstrike/>
      <w:color w:val="0070C0"/>
      <w:u w:val="none"/>
    </w:rPr>
  </w:style>
  <w:style w:type="character" w:customStyle="1" w:styleId="scstrikenewred">
    <w:name w:val="sc_strike_new_red"/>
    <w:uiPriority w:val="1"/>
    <w:qFormat/>
    <w:rsid w:val="00BE2908"/>
    <w:rPr>
      <w:strike w:val="0"/>
      <w:dstrike/>
      <w:color w:val="FF0000"/>
      <w:u w:val="none"/>
    </w:rPr>
  </w:style>
  <w:style w:type="character" w:customStyle="1" w:styleId="scamendsenate">
    <w:name w:val="sc_amend_senate"/>
    <w:uiPriority w:val="1"/>
    <w:qFormat/>
    <w:rsid w:val="00BE2908"/>
    <w:rPr>
      <w:bdr w:val="none" w:sz="0" w:space="0" w:color="auto"/>
      <w:shd w:val="clear" w:color="auto" w:fill="FFF2CC" w:themeFill="accent4" w:themeFillTint="33"/>
    </w:rPr>
  </w:style>
  <w:style w:type="character" w:customStyle="1" w:styleId="scamendhouse">
    <w:name w:val="sc_amend_house"/>
    <w:uiPriority w:val="1"/>
    <w:qFormat/>
    <w:rsid w:val="00BE2908"/>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953&amp;session=126&amp;summary=B" TargetMode="External" Id="R1eae4f1e08804c75" /><Relationship Type="http://schemas.openxmlformats.org/officeDocument/2006/relationships/hyperlink" Target="https://www.scstatehouse.gov/sess126_2025-2026/prever/3953_20250211.docx" TargetMode="External" Id="Re846e83349324889" /><Relationship Type="http://schemas.openxmlformats.org/officeDocument/2006/relationships/hyperlink" Target="h:\hj\20250211.docx" TargetMode="External" Id="Rc088a864e2094f19" /><Relationship Type="http://schemas.openxmlformats.org/officeDocument/2006/relationships/hyperlink" Target="h:\hj\20250211.docx" TargetMode="External" Id="R2054c75fc0ed4d4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01920"/>
    <w:rsid w:val="00140B15"/>
    <w:rsid w:val="00173FAC"/>
    <w:rsid w:val="001B20DA"/>
    <w:rsid w:val="001C48FD"/>
    <w:rsid w:val="002A7C8A"/>
    <w:rsid w:val="002D4365"/>
    <w:rsid w:val="003E4FBC"/>
    <w:rsid w:val="003F4940"/>
    <w:rsid w:val="004958CA"/>
    <w:rsid w:val="004E2BB5"/>
    <w:rsid w:val="00580C56"/>
    <w:rsid w:val="006B363F"/>
    <w:rsid w:val="007070D2"/>
    <w:rsid w:val="00776F2C"/>
    <w:rsid w:val="007E38C6"/>
    <w:rsid w:val="008F7723"/>
    <w:rsid w:val="009031EF"/>
    <w:rsid w:val="00912A5F"/>
    <w:rsid w:val="00940EED"/>
    <w:rsid w:val="00985255"/>
    <w:rsid w:val="009C3651"/>
    <w:rsid w:val="00A51DBA"/>
    <w:rsid w:val="00B20DA6"/>
    <w:rsid w:val="00B457AF"/>
    <w:rsid w:val="00C818FB"/>
    <w:rsid w:val="00CC0451"/>
    <w:rsid w:val="00D6665C"/>
    <w:rsid w:val="00D900BD"/>
    <w:rsid w:val="00DB5A60"/>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e9b4040a-b67c-49b1-9c81-c471fc47d16f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2025-02-11T00:00:00-05:00</T_BILL_DT_VERSION>
  <T_BILL_D_HOUSEINTRODATE>2025-02-11</T_BILL_D_HOUSEINTRODATE>
  <T_BILL_D_INTRODATE>2025-02-11</T_BILL_D_INTRODATE>
  <T_BILL_N_INTERNALVERSIONNUMBER>1</T_BILL_N_INTERNALVERSIONNUMBER>
  <T_BILL_N_SESSION>126</T_BILL_N_SESSION>
  <T_BILL_N_VERSIONNUMBER>1</T_BILL_N_VERSIONNUMBER>
  <T_BILL_N_YEAR>2025</T_BILL_N_YEAR>
  <T_BILL_REQUEST_REQUEST>d0efae78-51b7-438f-9233-d9c2d403a4ff</T_BILL_REQUEST_REQUEST>
  <T_BILL_R_ORIGINALDRAFT>d6a3c9a8-b208-4585-925a-6970253418f5</T_BILL_R_ORIGINALDRAFT>
  <T_BILL_SPONSOR_SPONSOR>a5f464d5-a301-4fc8-a251-472cbeee097e</T_BILL_SPONSOR_SPONSOR>
  <T_BILL_T_BILLNAME>[3953]</T_BILL_T_BILLNAME>
  <T_BILL_T_BILLNUMBER>3953</T_BILL_T_BILLNUMBER>
  <T_BILL_T_BILLTITLE>TO AMEND THE SOUTH CAROLINA CODE OF LAWS BY ADDING SECTION 15‑75‑30 SO AS TO PERMIT PARENTAL AND FILIAL CONSORTIUM CLAIMS.</T_BILL_T_BILLTITLE>
  <T_BILL_T_CHAMBER>house</T_BILL_T_CHAMBER>
  <T_BILL_T_FILENAME> </T_BILL_T_FILENAME>
  <T_BILL_T_LEGTYPE>bill_statewide</T_BILL_T_LEGTYPE>
  <T_BILL_T_RATNUMBERSTRING>HNone</T_BILL_T_RATNUMBERSTRING>
  <T_BILL_T_SECTIONS>[{"SectionUUID":"e8cca828-786f-4ffd-bab0-93f24cd85ef1","SectionName":"code_section","SectionNumber":1,"SectionType":"code_section","CodeSections":[{"CodeSectionBookmarkName":"ns_T15C75N30_051e3b9c9","IsConstitutionSection":false,"Identity":"15-75-30","IsNew":true,"SubSections":[{"Level":1,"Identity":"T15C75N30SA","SubSectionBookmarkName":"ss_T15C75N30SA_lv1_1bfac606b","IsNewSubSection":false,"SubSectionReplacement":""},{"Level":1,"Identity":"T15C75N30SB","SubSectionBookmarkName":"ss_T15C75N30SB_lv1_bdbefb689","IsNewSubSection":false,"SubSectionReplacement":""}],"TitleRelatedTo":"","TitleSoAsTo":"permit parental and filial consortium claims","Deleted":false}],"TitleText":"","DisableControls":false,"Deleted":false,"RepealItems":[],"SectionBookmarkName":"bs_num_1_aec4273b3"},{"SectionUUID":"8f03ca95-8faa-4d43-a9c2-8afc498075bd","SectionName":"standard_eff_date_section","SectionNumber":2,"SectionType":"drafting_clause","CodeSections":[],"TitleText":"","DisableControls":false,"Deleted":false,"RepealItems":[],"SectionBookmarkName":"bs_num_2_lastsection"}]</T_BILL_T_SECTIONS>
  <T_BILL_T_SUBJECT>Parental and Filial Consortium Claims</T_BILL_T_SUBJECT>
  <T_BILL_UR_DRAFTER>ashleyharwellbeach@scstatehouse.gov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842</Characters>
  <Application>Microsoft Office Word</Application>
  <DocSecurity>0</DocSecurity>
  <Lines>29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2025-02-10T14:37:00Z</cp:lastPrinted>
  <dcterms:created xsi:type="dcterms:W3CDTF">2025-02-11T20:21:00Z</dcterms:created>
  <dcterms:modified xsi:type="dcterms:W3CDTF">2025-02-11T20:22:00Z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