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3966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Davis and Sessions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LC-0065PH25.docx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12,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Direct Primary Care Agreements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2/12/2025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ef32038efa94fa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2/12/2025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844862eba7204e0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444db8a75434ff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3543d1a190548e8">
        <w:r>
          <w:rPr>
            <w:rStyle w:val="Hyperlink"/>
            <w:u w:val="single"/>
          </w:rPr>
          <w:t>02/12/2025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80084" w:rsidRDefault="00432135" w14:paraId="47642A99" w14:textId="6A1EB1AF">
      <w:pPr>
        <w:pStyle w:val="scemptylineheader"/>
      </w:pPr>
    </w:p>
    <w:p w:rsidRPr="00BB0725" w:rsidR="00A73EFA" w:rsidP="00F80084" w:rsidRDefault="00A73EFA" w14:paraId="7B72410E" w14:textId="369367E8">
      <w:pPr>
        <w:pStyle w:val="scemptylineheader"/>
      </w:pPr>
    </w:p>
    <w:p w:rsidRPr="00BB0725" w:rsidR="00A73EFA" w:rsidP="00F80084" w:rsidRDefault="00A73EFA" w14:paraId="6AD935C9" w14:textId="5006073F">
      <w:pPr>
        <w:pStyle w:val="scemptylineheader"/>
      </w:pPr>
    </w:p>
    <w:p w:rsidRPr="00DF3B44" w:rsidR="00A73EFA" w:rsidP="00F80084" w:rsidRDefault="00A73EFA" w14:paraId="51A98227" w14:textId="1250DF2B">
      <w:pPr>
        <w:pStyle w:val="scemptylineheader"/>
      </w:pPr>
    </w:p>
    <w:p w:rsidRPr="00DF3B44" w:rsidR="00A73EFA" w:rsidP="00F80084" w:rsidRDefault="00A73EFA" w14:paraId="3858851A" w14:textId="438E41F2">
      <w:pPr>
        <w:pStyle w:val="scemptylineheader"/>
      </w:pPr>
    </w:p>
    <w:p w:rsidRPr="00DF3B44" w:rsidR="00A73EFA" w:rsidP="00F80084" w:rsidRDefault="00A73EFA" w14:paraId="4E3DDE20" w14:textId="4384CC23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9A3396" w14:paraId="40FEFADA" w14:textId="2ED62A1B">
          <w:pPr>
            <w:pStyle w:val="scbilltitle"/>
          </w:pPr>
          <w:r>
            <w:t>TO AMEND THE SOUTH CAROLINA CODE OF LAWS BY ADDING SECTION 38‑61‑90 SO AS TO ESTABLISH THAT A DIRECT PRIMARY CARE AGREEMENT IS NOT A CONTRACT OF INSURANCE AND TO DEFINE TERMS.</w:t>
          </w:r>
        </w:p>
      </w:sdtContent>
    </w:sdt>
    <w:bookmarkStart w:name="at_c1183acc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1309a8cf8" w:id="1"/>
      <w:r w:rsidRPr="0094541D">
        <w:t>B</w:t>
      </w:r>
      <w:bookmarkEnd w:id="1"/>
      <w:r w:rsidRPr="0094541D">
        <w:t>e it enacted by the General Assembly of the State of South Carolina:</w:t>
      </w:r>
    </w:p>
    <w:p w:rsidR="006B3FF4" w:rsidP="006B3FF4" w:rsidRDefault="006B3FF4" w14:paraId="626A5834" w14:textId="77777777">
      <w:pPr>
        <w:pStyle w:val="scemptyline"/>
      </w:pPr>
    </w:p>
    <w:p w:rsidR="00A50FAD" w:rsidP="00A50FAD" w:rsidRDefault="006B3FF4" w14:paraId="55BA7121" w14:textId="77777777">
      <w:pPr>
        <w:pStyle w:val="scdirectionallanguage"/>
      </w:pPr>
      <w:bookmarkStart w:name="bs_num_1_6c3ad5838" w:id="2"/>
      <w:r>
        <w:t>S</w:t>
      </w:r>
      <w:bookmarkEnd w:id="2"/>
      <w:r>
        <w:t>ECTION 1.</w:t>
      </w:r>
      <w:r>
        <w:tab/>
      </w:r>
      <w:bookmarkStart w:name="dl_cf8d47718" w:id="3"/>
      <w:r w:rsidR="00A50FAD">
        <w:t>C</w:t>
      </w:r>
      <w:bookmarkEnd w:id="3"/>
      <w:r w:rsidR="00A50FAD">
        <w:t>hapter 61, Title 38 of the S.C. Code is amended by adding:</w:t>
      </w:r>
    </w:p>
    <w:p w:rsidR="00A50FAD" w:rsidP="00A50FAD" w:rsidRDefault="00A50FAD" w14:paraId="5933330A" w14:textId="77777777">
      <w:pPr>
        <w:pStyle w:val="scnewcodesection"/>
      </w:pPr>
    </w:p>
    <w:p w:rsidR="009F57C3" w:rsidP="009F57C3" w:rsidRDefault="00A50FAD" w14:paraId="57DBA859" w14:textId="77777777">
      <w:pPr>
        <w:pStyle w:val="scnewcodesection"/>
      </w:pPr>
      <w:r>
        <w:tab/>
      </w:r>
      <w:bookmarkStart w:name="ns_T38C61N90_6cbb1a098" w:id="4"/>
      <w:r>
        <w:t>S</w:t>
      </w:r>
      <w:bookmarkEnd w:id="4"/>
      <w:r>
        <w:t>ection 38‑61‑90.</w:t>
      </w:r>
      <w:r>
        <w:tab/>
      </w:r>
      <w:bookmarkStart w:name="ss_T38C61N90SA_lv1_dec363877" w:id="5"/>
      <w:r w:rsidR="009F57C3">
        <w:t>(</w:t>
      </w:r>
      <w:bookmarkEnd w:id="5"/>
      <w:r w:rsidR="009F57C3">
        <w:t>A) A direct primary care agreement is not a contract of insurance in this State and is not subject to regulation by the Department of Insurance.</w:t>
      </w:r>
    </w:p>
    <w:p w:rsidR="009F57C3" w:rsidP="009F57C3" w:rsidRDefault="009F57C3" w14:paraId="20D63B78" w14:textId="30EBCF6D">
      <w:pPr>
        <w:pStyle w:val="scnewcodesection"/>
      </w:pPr>
      <w:r>
        <w:tab/>
      </w:r>
      <w:bookmarkStart w:name="ss_T38C61N90SB_lv1_71b66ca7f" w:id="6"/>
      <w:bookmarkStart w:name="open_doc_here" w:id="7"/>
      <w:bookmarkEnd w:id="7"/>
      <w:r>
        <w:t>(</w:t>
      </w:r>
      <w:bookmarkEnd w:id="6"/>
      <w:r>
        <w:t>B) For the purposes of this section, a “direct primary care agreement” means a written agreement between a patient or their legal representative and a healthcare provider that:</w:t>
      </w:r>
    </w:p>
    <w:p w:rsidR="009F57C3" w:rsidP="009F57C3" w:rsidRDefault="009F57C3" w14:paraId="55B43BF7" w14:textId="77777777">
      <w:pPr>
        <w:pStyle w:val="scnewcodesection"/>
      </w:pPr>
      <w:r>
        <w:tab/>
      </w:r>
      <w:r>
        <w:tab/>
      </w:r>
      <w:bookmarkStart w:name="ss_T38C61N90S1_lv2_9ccdba145" w:id="8"/>
      <w:r>
        <w:t>(</w:t>
      </w:r>
      <w:bookmarkEnd w:id="8"/>
      <w:r>
        <w:t xml:space="preserve">1) allows either party to terminate the agreement in writing, without penalty or payment of a termination fee, at any time or after a notice period specified in the agreement not to exceed sixty </w:t>
      </w:r>
      <w:proofErr w:type="gramStart"/>
      <w:r>
        <w:t>days;</w:t>
      </w:r>
      <w:proofErr w:type="gramEnd"/>
    </w:p>
    <w:p w:rsidR="009F57C3" w:rsidP="009F57C3" w:rsidRDefault="009F57C3" w14:paraId="7E6D569B" w14:textId="1FE156C2">
      <w:pPr>
        <w:pStyle w:val="scnewcodesection"/>
      </w:pPr>
      <w:r>
        <w:tab/>
      </w:r>
      <w:r>
        <w:tab/>
      </w:r>
      <w:bookmarkStart w:name="ss_T38C61N90S2_lv2_68a8f870b" w:id="9"/>
      <w:r>
        <w:t>(</w:t>
      </w:r>
      <w:bookmarkEnd w:id="9"/>
      <w:r>
        <w:t xml:space="preserve">2) describes the healthcare services to be provided in exchange for payment of a periodic </w:t>
      </w:r>
      <w:proofErr w:type="gramStart"/>
      <w:r>
        <w:t>fee;</w:t>
      </w:r>
      <w:proofErr w:type="gramEnd"/>
    </w:p>
    <w:p w:rsidR="009F57C3" w:rsidP="009F57C3" w:rsidRDefault="009F57C3" w14:paraId="43A07D62" w14:textId="77777777">
      <w:pPr>
        <w:pStyle w:val="scnewcodesection"/>
      </w:pPr>
      <w:r>
        <w:tab/>
      </w:r>
      <w:r>
        <w:tab/>
      </w:r>
      <w:bookmarkStart w:name="ss_T38C61N90S3_lv2_b522b4f18" w:id="10"/>
      <w:r>
        <w:t>(</w:t>
      </w:r>
      <w:bookmarkEnd w:id="10"/>
      <w:r>
        <w:t xml:space="preserve">3) specifies the amount of the periodic fee and any additional fees to be paid by a third </w:t>
      </w:r>
      <w:proofErr w:type="gramStart"/>
      <w:r>
        <w:t>party;</w:t>
      </w:r>
      <w:proofErr w:type="gramEnd"/>
    </w:p>
    <w:p w:rsidR="009F57C3" w:rsidP="009F57C3" w:rsidRDefault="009F57C3" w14:paraId="7EF6E2DA" w14:textId="77777777">
      <w:pPr>
        <w:pStyle w:val="scnewcodesection"/>
      </w:pPr>
      <w:r>
        <w:tab/>
      </w:r>
      <w:r>
        <w:tab/>
      </w:r>
      <w:bookmarkStart w:name="ss_T38C61N90S4_lv2_b14eb59d6" w:id="11"/>
      <w:r>
        <w:t>(</w:t>
      </w:r>
      <w:bookmarkEnd w:id="11"/>
      <w:r>
        <w:t xml:space="preserve">4) allows the periodic fee and any additional fees to be paid by a third </w:t>
      </w:r>
      <w:proofErr w:type="gramStart"/>
      <w:r>
        <w:t>party;</w:t>
      </w:r>
      <w:proofErr w:type="gramEnd"/>
    </w:p>
    <w:p w:rsidR="009F57C3" w:rsidP="009F57C3" w:rsidRDefault="009F57C3" w14:paraId="6069C59F" w14:textId="1B6CB726">
      <w:pPr>
        <w:pStyle w:val="scnewcodesection"/>
      </w:pPr>
      <w:r>
        <w:tab/>
      </w:r>
      <w:r>
        <w:tab/>
      </w:r>
      <w:bookmarkStart w:name="ss_T38C61N90S5_lv2_dd8a34e73" w:id="12"/>
      <w:r>
        <w:t>(</w:t>
      </w:r>
      <w:bookmarkEnd w:id="12"/>
      <w:r>
        <w:t>5) prohibits the provider from charging or receiving additional compensation for healthcare services included in the periodic fee; and</w:t>
      </w:r>
    </w:p>
    <w:p w:rsidR="006B3FF4" w:rsidP="009F57C3" w:rsidRDefault="009F57C3" w14:paraId="7274A3BB" w14:textId="54CF4B7D">
      <w:pPr>
        <w:pStyle w:val="scnewcodesection"/>
      </w:pPr>
      <w:r>
        <w:tab/>
      </w:r>
      <w:r>
        <w:tab/>
      </w:r>
      <w:bookmarkStart w:name="ss_T38C61N90S6_lv2_04c459b6f" w:id="13"/>
      <w:r>
        <w:t>(</w:t>
      </w:r>
      <w:bookmarkEnd w:id="13"/>
      <w:r>
        <w:t>6) conspicuously and prominently states that the agreement is not health insurance and does not meet any individual health insurance mandate required by federal law.</w:t>
      </w:r>
    </w:p>
    <w:p w:rsidRPr="00DF3B44" w:rsidR="007E06BB" w:rsidP="00787433" w:rsidRDefault="007E06BB" w14:paraId="3D8F1FED" w14:textId="24C69CA8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4"/>
      <w:bookmarkStart w:name="eff_date_section" w:id="15"/>
      <w:r w:rsidRPr="00DF3B44">
        <w:t>S</w:t>
      </w:r>
      <w:bookmarkEnd w:id="14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5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A72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F329D41" w:rsidR="00685035" w:rsidRPr="007B4AF7" w:rsidRDefault="0018765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3019C6">
              <w:t>[3966]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019C6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107A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3352"/>
    <w:rsid w:val="00074A4F"/>
    <w:rsid w:val="00077B65"/>
    <w:rsid w:val="000960C4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3925"/>
    <w:rsid w:val="000E578A"/>
    <w:rsid w:val="000F2250"/>
    <w:rsid w:val="0010329A"/>
    <w:rsid w:val="00103E23"/>
    <w:rsid w:val="00105756"/>
    <w:rsid w:val="001164F9"/>
    <w:rsid w:val="0011719C"/>
    <w:rsid w:val="00140049"/>
    <w:rsid w:val="00154D74"/>
    <w:rsid w:val="00171601"/>
    <w:rsid w:val="001730EB"/>
    <w:rsid w:val="00173276"/>
    <w:rsid w:val="00176122"/>
    <w:rsid w:val="00180ABC"/>
    <w:rsid w:val="001848A7"/>
    <w:rsid w:val="0018765E"/>
    <w:rsid w:val="0019025B"/>
    <w:rsid w:val="00192AF7"/>
    <w:rsid w:val="00197366"/>
    <w:rsid w:val="001A136C"/>
    <w:rsid w:val="001B6DA2"/>
    <w:rsid w:val="001C25EC"/>
    <w:rsid w:val="001F0E90"/>
    <w:rsid w:val="001F2A41"/>
    <w:rsid w:val="001F313F"/>
    <w:rsid w:val="001F331D"/>
    <w:rsid w:val="001F3564"/>
    <w:rsid w:val="001F394C"/>
    <w:rsid w:val="001F4F3B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B35BA"/>
    <w:rsid w:val="002C3463"/>
    <w:rsid w:val="002D266D"/>
    <w:rsid w:val="002D5B3D"/>
    <w:rsid w:val="002D6615"/>
    <w:rsid w:val="002D7447"/>
    <w:rsid w:val="002E315A"/>
    <w:rsid w:val="002E4F8C"/>
    <w:rsid w:val="002F560C"/>
    <w:rsid w:val="002F5847"/>
    <w:rsid w:val="002F59E4"/>
    <w:rsid w:val="003019C6"/>
    <w:rsid w:val="0030425A"/>
    <w:rsid w:val="0034116B"/>
    <w:rsid w:val="003421F1"/>
    <w:rsid w:val="0034279C"/>
    <w:rsid w:val="00354F64"/>
    <w:rsid w:val="003559A1"/>
    <w:rsid w:val="0036082B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25F64"/>
    <w:rsid w:val="00432135"/>
    <w:rsid w:val="00446987"/>
    <w:rsid w:val="00446D28"/>
    <w:rsid w:val="00466CD0"/>
    <w:rsid w:val="00473583"/>
    <w:rsid w:val="0047503C"/>
    <w:rsid w:val="00477F32"/>
    <w:rsid w:val="00481850"/>
    <w:rsid w:val="004851A0"/>
    <w:rsid w:val="0048627F"/>
    <w:rsid w:val="004932AB"/>
    <w:rsid w:val="00494BEF"/>
    <w:rsid w:val="004A3140"/>
    <w:rsid w:val="004A3F43"/>
    <w:rsid w:val="004A5512"/>
    <w:rsid w:val="004A6BE5"/>
    <w:rsid w:val="004B0C18"/>
    <w:rsid w:val="004C1A04"/>
    <w:rsid w:val="004C20BC"/>
    <w:rsid w:val="004C5C9A"/>
    <w:rsid w:val="004C7B21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1B06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74874"/>
    <w:rsid w:val="0057559D"/>
    <w:rsid w:val="005801DD"/>
    <w:rsid w:val="00592A40"/>
    <w:rsid w:val="005A28BC"/>
    <w:rsid w:val="005A5377"/>
    <w:rsid w:val="005A7252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3C00"/>
    <w:rsid w:val="005F76B0"/>
    <w:rsid w:val="00604429"/>
    <w:rsid w:val="006067B0"/>
    <w:rsid w:val="00606A8B"/>
    <w:rsid w:val="006071ED"/>
    <w:rsid w:val="00611EBA"/>
    <w:rsid w:val="006213A8"/>
    <w:rsid w:val="00623BEA"/>
    <w:rsid w:val="00625188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4D0E"/>
    <w:rsid w:val="00685035"/>
    <w:rsid w:val="00685770"/>
    <w:rsid w:val="00690DBA"/>
    <w:rsid w:val="006964F9"/>
    <w:rsid w:val="006A395F"/>
    <w:rsid w:val="006A65E2"/>
    <w:rsid w:val="006B37BD"/>
    <w:rsid w:val="006B3FF4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3AB6"/>
    <w:rsid w:val="00722155"/>
    <w:rsid w:val="0072784C"/>
    <w:rsid w:val="00736FFB"/>
    <w:rsid w:val="00737F19"/>
    <w:rsid w:val="007634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1FDC"/>
    <w:rsid w:val="007F50D1"/>
    <w:rsid w:val="008117DF"/>
    <w:rsid w:val="00816D52"/>
    <w:rsid w:val="00821257"/>
    <w:rsid w:val="00831048"/>
    <w:rsid w:val="0083373F"/>
    <w:rsid w:val="00834272"/>
    <w:rsid w:val="008556BE"/>
    <w:rsid w:val="008625C1"/>
    <w:rsid w:val="0087237E"/>
    <w:rsid w:val="0087671D"/>
    <w:rsid w:val="008806F9"/>
    <w:rsid w:val="00887957"/>
    <w:rsid w:val="008A16C2"/>
    <w:rsid w:val="008A2FD5"/>
    <w:rsid w:val="008A57E3"/>
    <w:rsid w:val="008A70DE"/>
    <w:rsid w:val="008B5BF4"/>
    <w:rsid w:val="008C0CEE"/>
    <w:rsid w:val="008C1B18"/>
    <w:rsid w:val="008D46EC"/>
    <w:rsid w:val="008E0E25"/>
    <w:rsid w:val="008E61A1"/>
    <w:rsid w:val="009009E5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04C3"/>
    <w:rsid w:val="00954E7E"/>
    <w:rsid w:val="009554D9"/>
    <w:rsid w:val="009572F9"/>
    <w:rsid w:val="00960D0F"/>
    <w:rsid w:val="00973A8A"/>
    <w:rsid w:val="0098366F"/>
    <w:rsid w:val="00983A03"/>
    <w:rsid w:val="00986063"/>
    <w:rsid w:val="00991F67"/>
    <w:rsid w:val="00992876"/>
    <w:rsid w:val="009A0DCE"/>
    <w:rsid w:val="009A22CD"/>
    <w:rsid w:val="009A3396"/>
    <w:rsid w:val="009A3E4B"/>
    <w:rsid w:val="009B35FD"/>
    <w:rsid w:val="009B6815"/>
    <w:rsid w:val="009D2967"/>
    <w:rsid w:val="009D3C2B"/>
    <w:rsid w:val="009E4191"/>
    <w:rsid w:val="009F2AB1"/>
    <w:rsid w:val="009F4FAF"/>
    <w:rsid w:val="009F57C3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0FAD"/>
    <w:rsid w:val="00A53677"/>
    <w:rsid w:val="00A53BF2"/>
    <w:rsid w:val="00A60D68"/>
    <w:rsid w:val="00A621B3"/>
    <w:rsid w:val="00A67A8A"/>
    <w:rsid w:val="00A73EFA"/>
    <w:rsid w:val="00A77A3B"/>
    <w:rsid w:val="00A92F6F"/>
    <w:rsid w:val="00A97523"/>
    <w:rsid w:val="00AA7824"/>
    <w:rsid w:val="00AB0216"/>
    <w:rsid w:val="00AB0FA3"/>
    <w:rsid w:val="00AB73BF"/>
    <w:rsid w:val="00AC335C"/>
    <w:rsid w:val="00AC463E"/>
    <w:rsid w:val="00AD3BE2"/>
    <w:rsid w:val="00AD3E3D"/>
    <w:rsid w:val="00AD687D"/>
    <w:rsid w:val="00AE1EE4"/>
    <w:rsid w:val="00AE36EC"/>
    <w:rsid w:val="00AE7380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41BC0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96F6B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66F2"/>
    <w:rsid w:val="00CA7E71"/>
    <w:rsid w:val="00CB2673"/>
    <w:rsid w:val="00CB4C1E"/>
    <w:rsid w:val="00CB701D"/>
    <w:rsid w:val="00CB79E3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6BE"/>
    <w:rsid w:val="00D078DA"/>
    <w:rsid w:val="00D14995"/>
    <w:rsid w:val="00D204F2"/>
    <w:rsid w:val="00D2455C"/>
    <w:rsid w:val="00D25023"/>
    <w:rsid w:val="00D27F8C"/>
    <w:rsid w:val="00D3174C"/>
    <w:rsid w:val="00D33843"/>
    <w:rsid w:val="00D54A6F"/>
    <w:rsid w:val="00D57D57"/>
    <w:rsid w:val="00D62E42"/>
    <w:rsid w:val="00D67A2F"/>
    <w:rsid w:val="00D772FB"/>
    <w:rsid w:val="00D90844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4936"/>
    <w:rsid w:val="00E653DA"/>
    <w:rsid w:val="00E65958"/>
    <w:rsid w:val="00E76226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4355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514E"/>
    <w:rsid w:val="00F46262"/>
    <w:rsid w:val="00F4795D"/>
    <w:rsid w:val="00F50A61"/>
    <w:rsid w:val="00F525CD"/>
    <w:rsid w:val="00F5286C"/>
    <w:rsid w:val="00F52E12"/>
    <w:rsid w:val="00F638CA"/>
    <w:rsid w:val="00F657C5"/>
    <w:rsid w:val="00F80084"/>
    <w:rsid w:val="00F900B4"/>
    <w:rsid w:val="00FA0F2E"/>
    <w:rsid w:val="00FA4DB1"/>
    <w:rsid w:val="00FB3F2A"/>
    <w:rsid w:val="00FC004B"/>
    <w:rsid w:val="00FC3593"/>
    <w:rsid w:val="00FD117D"/>
    <w:rsid w:val="00FD164C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6B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8556BE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8556BE"/>
    <w:pPr>
      <w:spacing w:after="0" w:line="240" w:lineRule="auto"/>
    </w:pPr>
  </w:style>
  <w:style w:type="paragraph" w:customStyle="1" w:styleId="scemptylineheader">
    <w:name w:val="sc_emptyline_header"/>
    <w:qFormat/>
    <w:rsid w:val="008556B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8556BE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8556BE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8556B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8556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8556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8556BE"/>
    <w:rPr>
      <w:color w:val="808080"/>
    </w:rPr>
  </w:style>
  <w:style w:type="paragraph" w:customStyle="1" w:styleId="scdirectionallanguage">
    <w:name w:val="sc_directional_language"/>
    <w:qFormat/>
    <w:rsid w:val="008556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8556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8556B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8556B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8556BE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8556BE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556B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556B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8556B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8556B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8556B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8556B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8556B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8556B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8556BE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8556B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8556BE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8556BE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8556B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8556B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8556B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5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6B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5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6BE"/>
    <w:rPr>
      <w:lang w:val="en-US"/>
    </w:rPr>
  </w:style>
  <w:style w:type="paragraph" w:styleId="ListParagraph">
    <w:name w:val="List Paragraph"/>
    <w:basedOn w:val="Normal"/>
    <w:uiPriority w:val="34"/>
    <w:qFormat/>
    <w:rsid w:val="008556BE"/>
    <w:pPr>
      <w:ind w:left="720"/>
      <w:contextualSpacing/>
    </w:pPr>
  </w:style>
  <w:style w:type="paragraph" w:customStyle="1" w:styleId="scbillfooter">
    <w:name w:val="sc_bill_footer"/>
    <w:qFormat/>
    <w:rsid w:val="008556B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855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556B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8556BE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8556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8556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8556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8556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8556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8556BE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8556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556BE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556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8556B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8556BE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8556B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8556BE"/>
    <w:rPr>
      <w:strike/>
      <w:dstrike w:val="0"/>
    </w:rPr>
  </w:style>
  <w:style w:type="character" w:customStyle="1" w:styleId="scinsert">
    <w:name w:val="sc_insert"/>
    <w:uiPriority w:val="1"/>
    <w:qFormat/>
    <w:rsid w:val="008556B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8556B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8556B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8556BE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8556BE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8556B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8556B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8556B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556BE"/>
    <w:rPr>
      <w:strike/>
      <w:dstrike w:val="0"/>
      <w:color w:val="FF0000"/>
    </w:rPr>
  </w:style>
  <w:style w:type="paragraph" w:customStyle="1" w:styleId="scbillsiglines">
    <w:name w:val="sc_bill_sig_lines"/>
    <w:qFormat/>
    <w:rsid w:val="008556B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8556BE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8556BE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8556BE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8556BE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556BE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8556BE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8556BE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966&amp;session=126&amp;summary=B" TargetMode="External" Id="R2444db8a75434ff8" /><Relationship Type="http://schemas.openxmlformats.org/officeDocument/2006/relationships/hyperlink" Target="https://www.scstatehouse.gov/sess126_2025-2026/prever/3966_20250212.docx" TargetMode="External" Id="R03543d1a190548e8" /><Relationship Type="http://schemas.openxmlformats.org/officeDocument/2006/relationships/hyperlink" Target="h:\hj\20250212.docx" TargetMode="External" Id="R3ef32038efa94fa9" /><Relationship Type="http://schemas.openxmlformats.org/officeDocument/2006/relationships/hyperlink" Target="h:\hj\20250212.docx" TargetMode="External" Id="R844862eba7204e0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73352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C7B21"/>
    <w:rsid w:val="004E2BB5"/>
    <w:rsid w:val="00580C56"/>
    <w:rsid w:val="006B363F"/>
    <w:rsid w:val="007070D2"/>
    <w:rsid w:val="00776F2C"/>
    <w:rsid w:val="008117DF"/>
    <w:rsid w:val="0087237E"/>
    <w:rsid w:val="008F7723"/>
    <w:rsid w:val="009031EF"/>
    <w:rsid w:val="00912A5F"/>
    <w:rsid w:val="00940EED"/>
    <w:rsid w:val="00985255"/>
    <w:rsid w:val="009C3651"/>
    <w:rsid w:val="00A51DBA"/>
    <w:rsid w:val="00AB0216"/>
    <w:rsid w:val="00B20DA6"/>
    <w:rsid w:val="00B457AF"/>
    <w:rsid w:val="00B96F6B"/>
    <w:rsid w:val="00C818FB"/>
    <w:rsid w:val="00CC0451"/>
    <w:rsid w:val="00D076BE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afadb3cd-e631-42fb-a731-6f0295547a59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2025-02-12T00:00:00-05:00</T_BILL_DT_VERSION>
  <T_BILL_D_HOUSEINTRODATE>2025-02-12</T_BILL_D_HOUSEINTRODATE>
  <T_BILL_D_INTRODATE>2025-02-12</T_BILL_D_INTRODATE>
  <T_BILL_N_INTERNALVERSIONNUMBER>1</T_BILL_N_INTERNALVERSIONNUMBER>
  <T_BILL_N_SESSION>126</T_BILL_N_SESSION>
  <T_BILL_N_VERSIONNUMBER>1</T_BILL_N_VERSIONNUMBER>
  <T_BILL_N_YEAR>2025</T_BILL_N_YEAR>
  <T_BILL_REQUEST_REQUEST>1260b881-8c97-4899-a918-5b7998421b75</T_BILL_REQUEST_REQUEST>
  <T_BILL_R_ORIGINALDRAFT>7d23c630-09de-4c9c-bedf-bd33f6b558d3</T_BILL_R_ORIGINALDRAFT>
  <T_BILL_SPONSOR_SPONSOR>51448c04-b4c9-48ee-bff7-0f8dd72f7546</T_BILL_SPONSOR_SPONSOR>
  <T_BILL_T_BILLNAME>[3966]</T_BILL_T_BILLNAME>
  <T_BILL_T_BILLNUMBER>3966</T_BILL_T_BILLNUMBER>
  <T_BILL_T_BILLTITLE>TO AMEND THE SOUTH CAROLINA CODE OF LAWS BY ADDING SECTION 38‑61‑90 SO AS TO ESTABLISH THAT A DIRECT PRIMARY CARE AGREEMENT IS NOT A CONTRACT OF INSURANCE AND TO DEFINE TERMS.</T_BILL_T_BILLTITLE>
  <T_BILL_T_CHAMBER>house</T_BILL_T_CHAMBER>
  <T_BILL_T_FILENAME> </T_BILL_T_FILENAME>
  <T_BILL_T_LEGTYPE>bill_statewide</T_BILL_T_LEGTYPE>
  <T_BILL_T_RATNUMBERSTRING>HNone</T_BILL_T_RATNUMBERSTRING>
  <T_BILL_T_SECTIONS>[{"SectionUUID":"13fd654e-a9db-4d70-bc85-fb0cec6d8d6f","SectionName":"code_section","SectionNumber":1,"SectionType":"code_section","CodeSections":[{"CodeSectionBookmarkName":"ns_T38C61N90_6cbb1a098","IsConstitutionSection":false,"Identity":"38-61-90","IsNew":true,"SubSections":[{"Level":1,"Identity":"T38C61N90SA","SubSectionBookmarkName":"ss_T38C61N90SA_lv1_dec363877","IsNewSubSection":false,"SubSectionReplacement":""},{"Level":1,"Identity":"T38C61N90SB","SubSectionBookmarkName":"ss_T38C61N90SB_lv1_71b66ca7f","IsNewSubSection":false,"SubSectionReplacement":""},{"Level":2,"Identity":"T38C61N90S1","SubSectionBookmarkName":"ss_T38C61N90S1_lv2_9ccdba145","IsNewSubSection":false,"SubSectionReplacement":""},{"Level":2,"Identity":"T38C61N90S2","SubSectionBookmarkName":"ss_T38C61N90S2_lv2_68a8f870b","IsNewSubSection":false,"SubSectionReplacement":""},{"Level":2,"Identity":"T38C61N90S3","SubSectionBookmarkName":"ss_T38C61N90S3_lv2_b522b4f18","IsNewSubSection":false,"SubSectionReplacement":""},{"Level":2,"Identity":"T38C61N90S4","SubSectionBookmarkName":"ss_T38C61N90S4_lv2_b14eb59d6","IsNewSubSection":false,"SubSectionReplacement":""},{"Level":2,"Identity":"T38C61N90S5","SubSectionBookmarkName":"ss_T38C61N90S5_lv2_dd8a34e73","IsNewSubSection":false,"SubSectionReplacement":""},{"Level":2,"Identity":"T38C61N90S6","SubSectionBookmarkName":"ss_T38C61N90S6_lv2_04c459b6f","IsNewSubSection":false,"SubSectionReplacement":""}],"TitleRelatedTo":"","TitleSoAsTo":"","Deleted":false}],"TitleText":"","DisableControls":false,"Deleted":false,"RepealItems":[],"SectionBookmarkName":"bs_num_1_6c3ad5838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Direct Primary Care Agreements</T_BILL_T_SUBJECT>
  <T_BILL_UR_DRAFTER>pagehilton@scstatehouse.gov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1286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2025-02-06T16:26:00Z</cp:lastPrinted>
  <dcterms:created xsi:type="dcterms:W3CDTF">2025-02-12T20:01:00Z</dcterms:created>
  <dcterms:modified xsi:type="dcterms:W3CDTF">2025-02-12T20:01:00Z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