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A49, R75, H4067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Davis, Sessions, Forrest and Henderson-Myers</w:t>
      </w:r>
    </w:p>
    <w:p>
      <w:pPr>
        <w:widowControl w:val="false"/>
        <w:spacing w:after="0"/>
        <w:jc w:val="left"/>
      </w:pPr>
      <w:r>
        <w:rPr>
          <w:rFonts w:ascii="Times New Roman"/>
          <w:sz w:val="22"/>
        </w:rPr>
        <w:t xml:space="preserve">Document Path: LC-0121VR25.docx</w:t>
      </w:r>
    </w:p>
    <w:p>
      <w:pPr>
        <w:widowControl w:val="false"/>
        <w:spacing w:after="0"/>
        <w:jc w:val="left"/>
      </w:pPr>
    </w:p>
    <w:p>
      <w:pPr>
        <w:widowControl w:val="false"/>
        <w:spacing w:after="0"/>
        <w:jc w:val="left"/>
      </w:pPr>
      <w:r>
        <w:rPr>
          <w:rFonts w:ascii="Times New Roman"/>
          <w:sz w:val="22"/>
        </w:rPr>
        <w:t xml:space="preserve">Introduced in the House on February 20, 2025</w:t>
      </w:r>
    </w:p>
    <w:p>
      <w:pPr>
        <w:widowControl w:val="false"/>
        <w:spacing w:after="0"/>
        <w:jc w:val="left"/>
      </w:pPr>
      <w:r>
        <w:rPr>
          <w:rFonts w:ascii="Times New Roman"/>
          <w:sz w:val="22"/>
        </w:rPr>
        <w:t xml:space="preserve">Introduced in the Senate on March 26, 2025</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12, 2025, Signed</w:t>
      </w:r>
    </w:p>
    <w:p>
      <w:pPr>
        <w:widowControl w:val="false"/>
        <w:spacing w:after="0"/>
        <w:jc w:val="left"/>
      </w:pPr>
    </w:p>
    <w:p>
      <w:pPr>
        <w:widowControl w:val="false"/>
        <w:spacing w:after="0"/>
        <w:jc w:val="left"/>
      </w:pPr>
      <w:r>
        <w:rPr>
          <w:rFonts w:ascii="Times New Roman"/>
          <w:sz w:val="22"/>
        </w:rPr>
        <w:t xml:space="preserve">Summary: Hospital Emergency Departments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2/20/2025</w:t>
      </w:r>
      <w:r>
        <w:tab/>
        <w:t>House</w:t>
      </w:r>
      <w:r>
        <w:tab/>
        <w:t xml:space="preserve">Introduced and read first time</w:t>
      </w:r>
      <w:r>
        <w:t xml:space="preserve"> (</w:t>
      </w:r>
      <w:hyperlink w:history="true" r:id="R5ecd23860b9942ec">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2/20/2025</w:t>
      </w:r>
      <w:r>
        <w:tab/>
        <w:t>House</w:t>
      </w:r>
      <w:r>
        <w:tab/>
        <w:t xml:space="preserve">Referred to Committee on</w:t>
      </w:r>
      <w:r>
        <w:rPr>
          <w:b/>
        </w:rPr>
        <w:t xml:space="preserve"> Medical, Military, Public and Municipal Affairs</w:t>
      </w:r>
      <w:r>
        <w:t xml:space="preserve"> (</w:t>
      </w:r>
      <w:hyperlink w:history="true" r:id="R2434ca10b6954121">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3/20/2025</w:t>
      </w:r>
      <w:r>
        <w:tab/>
        <w:t>House</w:t>
      </w:r>
      <w:r>
        <w:tab/>
        <w:t xml:space="preserve">Committee report: Favorable</w:t>
      </w:r>
      <w:r>
        <w:rPr>
          <w:b/>
        </w:rPr>
        <w:t xml:space="preserve"> Medical, Military, Public and Municipal Affairs</w:t>
      </w:r>
      <w:r>
        <w:t xml:space="preserve"> (</w:t>
      </w:r>
      <w:hyperlink w:history="true" r:id="R026eefc311744598">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3/25/2025</w:t>
      </w:r>
      <w:r>
        <w:tab/>
        <w:t>House</w:t>
      </w:r>
      <w:r>
        <w:tab/>
        <w:t>Member(s) request name added as sponsor: Forrest,
 Henderson-Myers
 </w:t>
      </w:r>
    </w:p>
    <w:p>
      <w:pPr>
        <w:widowControl w:val="false"/>
        <w:tabs>
          <w:tab w:val="right" w:pos="1008"/>
          <w:tab w:val="left" w:pos="1152"/>
          <w:tab w:val="left" w:pos="1872"/>
          <w:tab w:val="left" w:pos="9187"/>
        </w:tabs>
        <w:spacing w:after="0"/>
        <w:ind w:left="2088" w:hanging="2088"/>
      </w:pPr>
      <w:r>
        <w:tab/>
        <w:t>3/25/2025</w:t>
      </w:r>
      <w:r>
        <w:tab/>
        <w:t>House</w:t>
      </w:r>
      <w:r>
        <w:tab/>
        <w:t xml:space="preserve">Read second time</w:t>
      </w:r>
      <w:r>
        <w:t xml:space="preserve"> (</w:t>
      </w:r>
      <w:hyperlink w:history="true" r:id="Rbb019c720cc74dad">
        <w:r w:rsidRPr="00770434">
          <w:rPr>
            <w:rStyle w:val="Hyperlink"/>
          </w:rPr>
          <w:t>House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3/25/2025</w:t>
      </w:r>
      <w:r>
        <w:tab/>
        <w:t>House</w:t>
      </w:r>
      <w:r>
        <w:tab/>
        <w:t xml:space="preserve">Roll call</w:t>
      </w:r>
      <w:r>
        <w:t xml:space="preserve"> Yeas-115  Nays-0</w:t>
      </w:r>
      <w:r>
        <w:t xml:space="preserve"> (</w:t>
      </w:r>
      <w:hyperlink w:history="true" r:id="R992ecd072d1b4652">
        <w:r w:rsidRPr="00770434">
          <w:rPr>
            <w:rStyle w:val="Hyperlink"/>
          </w:rPr>
          <w:t>House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3/26/2025</w:t>
      </w:r>
      <w:r>
        <w:tab/>
        <w:t>House</w:t>
      </w:r>
      <w:r>
        <w:tab/>
        <w:t xml:space="preserve">Read third time and sent to Senate</w:t>
      </w:r>
      <w:r>
        <w:t xml:space="preserve"> (</w:t>
      </w:r>
      <w:hyperlink w:history="true" r:id="R3892e6fea91d4927">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3/26/2025</w:t>
      </w:r>
      <w:r>
        <w:tab/>
        <w:t>Senate</w:t>
      </w:r>
      <w:r>
        <w:tab/>
        <w:t xml:space="preserve">Introduced and read first time</w:t>
      </w:r>
      <w:r>
        <w:t xml:space="preserve"> (</w:t>
      </w:r>
      <w:hyperlink w:history="true" r:id="R05d9df948dad4937">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3/26/2025</w:t>
      </w:r>
      <w:r>
        <w:tab/>
        <w:t>Senate</w:t>
      </w:r>
      <w:r>
        <w:tab/>
        <w:t xml:space="preserve">Referred to Committee on</w:t>
      </w:r>
      <w:r>
        <w:rPr>
          <w:b/>
        </w:rPr>
        <w:t xml:space="preserve"> Medical Affairs</w:t>
      </w:r>
      <w:r>
        <w:t xml:space="preserve"> (</w:t>
      </w:r>
      <w:hyperlink w:history="true" r:id="R88f7b39d7b054fc5">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4/30/2025</w:t>
      </w:r>
      <w:r>
        <w:tab/>
        <w:t>Senate</w:t>
      </w:r>
      <w:r>
        <w:tab/>
        <w:t xml:space="preserve">Committee report: Favorable</w:t>
      </w:r>
      <w:r>
        <w:rPr>
          <w:b/>
        </w:rPr>
        <w:t xml:space="preserve"> Medical Affairs</w:t>
      </w:r>
      <w:r>
        <w:t xml:space="preserve"> (</w:t>
      </w:r>
      <w:hyperlink w:history="true" r:id="Rc921babe2ae64bb8">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Read second time</w:t>
      </w:r>
      <w:r>
        <w:t xml:space="preserve"> (</w:t>
      </w:r>
      <w:hyperlink w:history="true" r:id="Rd8dd6cacf6904ff7">
        <w:r w:rsidRPr="00770434">
          <w:rPr>
            <w:rStyle w:val="Hyperlink"/>
          </w:rPr>
          <w:t>Senate Journal</w:t>
        </w:r>
        <w:r w:rsidRPr="00770434">
          <w:rPr>
            <w:rStyle w:val="Hyperlink"/>
          </w:rPr>
          <w:noBreakHyphen/>
          <w:t>page 66</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Roll call</w:t>
      </w:r>
      <w:r>
        <w:t xml:space="preserve"> Ayes-44  Nays-0</w:t>
      </w:r>
      <w:r>
        <w:t xml:space="preserve"> (</w:t>
      </w:r>
      <w:hyperlink w:history="true" r:id="R430252cfe9494ae3">
        <w:r w:rsidRPr="00770434">
          <w:rPr>
            <w:rStyle w:val="Hyperlink"/>
          </w:rPr>
          <w:t>Senate Journal</w:t>
        </w:r>
        <w:r w:rsidRPr="00770434">
          <w:rPr>
            <w:rStyle w:val="Hyperlink"/>
          </w:rPr>
          <w:noBreakHyphen/>
          <w:t>page 66</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Read third time and enrolled</w:t>
      </w:r>
      <w:r>
        <w:t xml:space="preserve"> (</w:t>
      </w:r>
      <w:hyperlink w:history="true" r:id="R172c36d0778e4590">
        <w:r w:rsidRPr="00770434">
          <w:rPr>
            <w:rStyle w:val="Hyperlink"/>
          </w:rPr>
          <w:t>Senate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5/8/2025</w:t>
      </w:r>
      <w:r>
        <w:tab/>
        <w:t/>
      </w:r>
      <w:r>
        <w:tab/>
        <w:t>Ratified R 75
 </w:t>
      </w:r>
    </w:p>
    <w:p>
      <w:pPr>
        <w:widowControl w:val="false"/>
        <w:tabs>
          <w:tab w:val="right" w:pos="1008"/>
          <w:tab w:val="left" w:pos="1152"/>
          <w:tab w:val="left" w:pos="1872"/>
          <w:tab w:val="left" w:pos="9187"/>
        </w:tabs>
        <w:spacing w:after="0"/>
        <w:ind w:left="2088" w:hanging="2088"/>
      </w:pPr>
      <w:r>
        <w:tab/>
        <w:t>5/12/2025</w:t>
      </w:r>
      <w:r>
        <w:tab/>
        <w:t/>
      </w:r>
      <w:r>
        <w:tab/>
        <w:t>Signed By Governor
 </w:t>
      </w:r>
    </w:p>
    <w:p>
      <w:pPr>
        <w:widowControl w:val="false"/>
        <w:tabs>
          <w:tab w:val="right" w:pos="1008"/>
          <w:tab w:val="left" w:pos="1152"/>
          <w:tab w:val="left" w:pos="1872"/>
          <w:tab w:val="left" w:pos="9187"/>
        </w:tabs>
        <w:spacing w:after="0"/>
        <w:ind w:left="2088" w:hanging="2088"/>
      </w:pPr>
      <w:r>
        <w:tab/>
        <w:t>5/19/2025</w:t>
      </w:r>
      <w:r>
        <w:tab/>
        <w:t/>
      </w:r>
      <w:r>
        <w:tab/>
        <w:t>Effective date 05/12/25
 </w:t>
      </w:r>
    </w:p>
    <w:p>
      <w:pPr>
        <w:widowControl w:val="false"/>
        <w:tabs>
          <w:tab w:val="right" w:pos="1008"/>
          <w:tab w:val="left" w:pos="1152"/>
          <w:tab w:val="left" w:pos="1872"/>
          <w:tab w:val="left" w:pos="9187"/>
        </w:tabs>
        <w:spacing w:after="0"/>
        <w:ind w:left="2088" w:hanging="2088"/>
      </w:pPr>
      <w:r>
        <w:tab/>
        <w:t>5/19/2025</w:t>
      </w:r>
      <w:r>
        <w:tab/>
        <w:t/>
      </w:r>
      <w:r>
        <w:tab/>
        <w:t>Act No. 49
 </w:t>
      </w:r>
    </w:p>
    <w:p>
      <w:pPr>
        <w:widowControl w:val="false"/>
        <w:spacing w:after="0"/>
        <w:jc w:val="left"/>
      </w:pPr>
    </w:p>
    <w:p>
      <w:pPr>
        <w:widowControl w:val="false"/>
        <w:spacing w:after="0"/>
        <w:jc w:val="left"/>
      </w:pPr>
      <w:r>
        <w:rPr>
          <w:rFonts w:ascii="Times New Roman"/>
          <w:sz w:val="22"/>
        </w:rPr>
        <w:t xml:space="preserve">View the latest </w:t>
      </w:r>
      <w:hyperlink r:id="R4e64776cf5ec497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aa82f35cb224ade">
        <w:r>
          <w:rPr>
            <w:rStyle w:val="Hyperlink"/>
            <w:u w:val="single"/>
          </w:rPr>
          <w:t>02/20/2025</w:t>
        </w:r>
      </w:hyperlink>
      <w:r>
        <w:t xml:space="preserve"/>
      </w:r>
    </w:p>
    <w:p>
      <w:pPr>
        <w:widowControl w:val="true"/>
        <w:spacing w:after="0"/>
        <w:jc w:val="left"/>
      </w:pPr>
      <w:r>
        <w:rPr>
          <w:rFonts w:ascii="Times New Roman"/>
          <w:sz w:val="22"/>
        </w:rPr>
        <w:t xml:space="preserve"/>
      </w:r>
      <w:hyperlink r:id="R9ed388334fff4b3f">
        <w:r>
          <w:rPr>
            <w:rStyle w:val="Hyperlink"/>
            <w:u w:val="single"/>
          </w:rPr>
          <w:t>03/20/2025</w:t>
        </w:r>
      </w:hyperlink>
      <w:r>
        <w:t xml:space="preserve"/>
      </w:r>
    </w:p>
    <w:p>
      <w:pPr>
        <w:widowControl w:val="true"/>
        <w:spacing w:after="0"/>
        <w:jc w:val="left"/>
      </w:pPr>
      <w:r>
        <w:rPr>
          <w:rFonts w:ascii="Times New Roman"/>
          <w:sz w:val="22"/>
        </w:rPr>
        <w:t xml:space="preserve"/>
      </w:r>
      <w:hyperlink r:id="Rd0a473a8812744c8">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8768EB" w:rsidRDefault="008768EB">
      <w:pPr>
        <w:widowControl w:val="0"/>
        <w:spacing w:after="0"/>
      </w:pPr>
    </w:p>
    <w:p w:rsidR="008768EB" w:rsidRDefault="008768EB">
      <w:pPr>
        <w:widowControl w:val="0"/>
        <w:spacing w:after="0"/>
      </w:pPr>
    </w:p>
    <w:p w:rsidR="008768EB" w:rsidRDefault="008768EB">
      <w:pPr>
        <w:widowControl w:val="0"/>
        <w:spacing w:after="0"/>
      </w:pPr>
    </w:p>
    <w:p w:rsidR="008768EB" w:rsidRDefault="008768EB">
      <w:pPr>
        <w:suppressLineNumbers/>
        <w:sectPr w:rsidR="008768EB">
          <w:pgSz w:w="12240" w:h="15840" w:code="1"/>
          <w:pgMar w:top="1080" w:right="1440" w:bottom="1080" w:left="1440" w:header="720" w:footer="720" w:gutter="0"/>
          <w:cols w:space="720"/>
          <w:noEndnote/>
          <w:docGrid w:linePitch="360"/>
        </w:sectPr>
      </w:pPr>
    </w:p>
    <w:p w:rsidR="00F56BB3" w:rsidP="00F56BB3" w:rsidRDefault="00F56BB3">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(A49, R75, H4067)</w:t>
      </w:r>
    </w:p>
    <w:p w:rsidRPr="00F60DB2" w:rsidR="00F56BB3" w:rsidP="00F56BB3" w:rsidRDefault="00F56BB3">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087150" w:rsidR="00F56BB3" w:rsidP="00F56BB3" w:rsidRDefault="00F56BB3">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087150">
        <w:rPr>
          <w:rFonts w:cs="Times New Roman"/>
          <w:sz w:val="22"/>
        </w:rPr>
        <w:t>AN ACT TO AMEND THE SOUTH CAROLINA CODE OF LAWS BY ADDING SECTION 44-7-268 SO AS TO REQUIRE ALL HOSPITALS WITH EMERGENCY DEPARTMENTS TO HAVE AT LEAST ONE PHYSICIAN PHYSICALLY PRESENT ON SITE WHO IS RESPONSIBLE FOR THE EMERGENCY DEPARTMENT AT ALL TIMES THE EMERGENCY DEPARTMENT IS OPEN.</w:t>
      </w:r>
      <w:bookmarkStart w:name="at_a44b9dcab" w:id="0"/>
    </w:p>
    <w:bookmarkEnd w:id="0"/>
    <w:p w:rsidRPr="00DF3B44" w:rsidR="00F56BB3" w:rsidP="00F56BB3" w:rsidRDefault="00F56BB3">
      <w:pPr>
        <w:pStyle w:val="scbillwhereasclause"/>
      </w:pPr>
    </w:p>
    <w:p w:rsidRPr="0094541D" w:rsidR="00F56BB3" w:rsidP="00F56BB3" w:rsidRDefault="00F56BB3">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d1672e837" w:id="1"/>
      <w:r w:rsidRPr="0094541D">
        <w:t>B</w:t>
      </w:r>
      <w:bookmarkEnd w:id="1"/>
      <w:r w:rsidRPr="0094541D">
        <w:t>e it enacted by the General Assembly of the State of South Carolina:</w:t>
      </w:r>
    </w:p>
    <w:p w:rsidR="00F56BB3" w:rsidP="00F56BB3" w:rsidRDefault="00F56BB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BB3" w:rsidP="00F56BB3" w:rsidRDefault="00F56BB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Emergency departments</w:t>
      </w:r>
    </w:p>
    <w:p w:rsidR="00F56BB3" w:rsidP="00F56BB3" w:rsidRDefault="00F56BB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BB3" w:rsidP="00F56BB3" w:rsidRDefault="00F56BB3">
      <w:pPr>
        <w:pStyle w:val="scdirectionallanguage"/>
      </w:pPr>
      <w:bookmarkStart w:name="bs_num_1_ae2d6fc35" w:id="2"/>
      <w:r>
        <w:t>S</w:t>
      </w:r>
      <w:bookmarkEnd w:id="2"/>
      <w:r>
        <w:t>ECTION 1.</w:t>
      </w:r>
      <w:r>
        <w:tab/>
      </w:r>
      <w:bookmarkStart w:name="dl_6cde9c9cf" w:id="3"/>
      <w:r>
        <w:t>A</w:t>
      </w:r>
      <w:bookmarkEnd w:id="3"/>
      <w:r>
        <w:t>rticle 3, Chapter 7, Title 44 of the S.C. Code is amended by adding:</w:t>
      </w:r>
    </w:p>
    <w:p w:rsidR="00F56BB3" w:rsidP="00F56BB3" w:rsidRDefault="00F56BB3">
      <w:pPr>
        <w:pStyle w:val="scnewcodesection"/>
      </w:pPr>
    </w:p>
    <w:p w:rsidR="00F56BB3" w:rsidP="00F56BB3" w:rsidRDefault="00F56BB3">
      <w:pPr>
        <w:pStyle w:val="scnewcodesection"/>
      </w:pPr>
      <w:r>
        <w:tab/>
      </w:r>
      <w:bookmarkStart w:name="ns_T44C7N268_5ad5c7ea4" w:id="4"/>
      <w:r>
        <w:t>S</w:t>
      </w:r>
      <w:bookmarkEnd w:id="4"/>
      <w:r>
        <w:t>ection 44‑7‑268.</w:t>
      </w:r>
      <w:r>
        <w:tab/>
        <w:t>As a condition of licensing and relicensing, every hospital in the State with an emergency department, regardless of classification, must have at least one physician physically present on site who is responsible for the emergency department at all times the emergency department is open.</w:t>
      </w:r>
    </w:p>
    <w:p w:rsidR="00F56BB3" w:rsidP="00F56BB3" w:rsidRDefault="00F56BB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BB3" w:rsidP="00F56BB3" w:rsidRDefault="00F56BB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F56BB3" w:rsidP="00F56BB3" w:rsidRDefault="00F56BB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BB3" w:rsidP="00F56BB3" w:rsidRDefault="00F56BB3">
      <w:pPr>
        <w:pStyle w:val="scnoncodifiedsection"/>
      </w:pPr>
      <w:bookmarkStart w:name="bs_num_2_lastsection" w:id="5"/>
      <w:bookmarkStart w:name="eff_date_section" w:id="6"/>
      <w:r w:rsidRPr="00DF3B44">
        <w:t>S</w:t>
      </w:r>
      <w:bookmarkEnd w:id="5"/>
      <w:r w:rsidRPr="00DF3B44">
        <w:t>ECTION 2.</w:t>
      </w:r>
      <w:r w:rsidRPr="00DF3B44">
        <w:tab/>
        <w:t>This act takes effect upon approval by the Governor.</w:t>
      </w:r>
      <w:bookmarkEnd w:id="6"/>
    </w:p>
    <w:p w:rsidR="00F56BB3" w:rsidP="00F56BB3" w:rsidRDefault="00F56BB3">
      <w:pPr>
        <w:pStyle w:val="scnoncodifiedsection"/>
      </w:pPr>
    </w:p>
    <w:p w:rsidR="00F56BB3" w:rsidP="00F56BB3" w:rsidRDefault="00F56BB3">
      <w:pPr>
        <w:pStyle w:val="scnoncodifiedsection"/>
      </w:pPr>
      <w:r>
        <w:t>Ratified the 8</w:t>
      </w:r>
      <w:r>
        <w:rPr>
          <w:vertAlign w:val="superscript"/>
        </w:rPr>
        <w:t>th</w:t>
      </w:r>
      <w:r>
        <w:t xml:space="preserve"> day of May, 2025.</w:t>
      </w:r>
    </w:p>
    <w:p w:rsidR="00F56BB3" w:rsidP="00F56BB3" w:rsidRDefault="00F56BB3">
      <w:pPr>
        <w:pStyle w:val="scactchamber"/>
        <w:widowControl/>
        <w:suppressLineNumbers w:val="0"/>
        <w:suppressAutoHyphens w:val="0"/>
        <w:jc w:val="both"/>
      </w:pPr>
    </w:p>
    <w:p w:rsidR="00F56BB3" w:rsidP="00F56BB3" w:rsidRDefault="00F56BB3">
      <w:pPr>
        <w:pStyle w:val="scactchamber"/>
        <w:widowControl/>
        <w:suppressLineNumbers w:val="0"/>
        <w:suppressAutoHyphens w:val="0"/>
        <w:jc w:val="both"/>
      </w:pPr>
      <w:r>
        <w:t>Approved the 12</w:t>
      </w:r>
      <w:r w:rsidRPr="00BB0F37">
        <w:rPr>
          <w:vertAlign w:val="superscript"/>
        </w:rPr>
        <w:t>th</w:t>
      </w:r>
      <w:r>
        <w:t xml:space="preserve"> day of May, 2025. </w:t>
      </w:r>
    </w:p>
    <w:p w:rsidR="00F56BB3" w:rsidP="00F56BB3" w:rsidRDefault="00F56BB3">
      <w:pPr>
        <w:pStyle w:val="scactchamber"/>
        <w:widowControl/>
        <w:suppressLineNumbers w:val="0"/>
        <w:suppressAutoHyphens w:val="0"/>
        <w:jc w:val="center"/>
      </w:pPr>
    </w:p>
    <w:p w:rsidR="00F56BB3" w:rsidP="00F56BB3" w:rsidRDefault="00F56BB3">
      <w:pPr>
        <w:pStyle w:val="scactchamber"/>
        <w:widowControl/>
        <w:suppressLineNumbers w:val="0"/>
        <w:suppressAutoHyphens w:val="0"/>
        <w:jc w:val="center"/>
      </w:pPr>
      <w:r>
        <w:t>__________</w:t>
      </w:r>
    </w:p>
    <w:p w:rsidRPr="00F60DB2" w:rsidR="00087150" w:rsidP="00F56BB3" w:rsidRDefault="00087150">
      <w:pPr>
        <w:widowControl w:val="0"/>
        <w:spacing w:after="0"/>
      </w:pPr>
    </w:p>
    <w:sectPr w:rsidRPr="00F60DB2" w:rsidR="00087150" w:rsidSect="00F56BB3">
      <w:footerReference w:type="default" r:id="rId27"/>
      <w:footerReference w:type="first" r:id="rId28"/>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150" w:rsidRPr="00087150" w:rsidRDefault="00087150" w:rsidP="0008715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150" w:rsidRDefault="00087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067"/>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87150"/>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46393"/>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2477"/>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25384"/>
    <w:rsid w:val="00341F2D"/>
    <w:rsid w:val="003421F1"/>
    <w:rsid w:val="00353D16"/>
    <w:rsid w:val="00354F64"/>
    <w:rsid w:val="003566BB"/>
    <w:rsid w:val="00361563"/>
    <w:rsid w:val="003775E6"/>
    <w:rsid w:val="00380365"/>
    <w:rsid w:val="00381998"/>
    <w:rsid w:val="00395196"/>
    <w:rsid w:val="00395639"/>
    <w:rsid w:val="003A72CE"/>
    <w:rsid w:val="003B59FF"/>
    <w:rsid w:val="003B7E81"/>
    <w:rsid w:val="003C426D"/>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3D9"/>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97C1C"/>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73EB6"/>
    <w:rsid w:val="00782BF8"/>
    <w:rsid w:val="007849D9"/>
    <w:rsid w:val="007A6531"/>
    <w:rsid w:val="007B2D29"/>
    <w:rsid w:val="007B379E"/>
    <w:rsid w:val="007B4DBF"/>
    <w:rsid w:val="007B612E"/>
    <w:rsid w:val="007B7E68"/>
    <w:rsid w:val="007C1911"/>
    <w:rsid w:val="007C5458"/>
    <w:rsid w:val="007E2DD6"/>
    <w:rsid w:val="007F1183"/>
    <w:rsid w:val="007F50D1"/>
    <w:rsid w:val="007F52D1"/>
    <w:rsid w:val="00803FC8"/>
    <w:rsid w:val="00806DCC"/>
    <w:rsid w:val="00815A49"/>
    <w:rsid w:val="00816D52"/>
    <w:rsid w:val="00825C9B"/>
    <w:rsid w:val="00831048"/>
    <w:rsid w:val="00834272"/>
    <w:rsid w:val="00845017"/>
    <w:rsid w:val="00851A63"/>
    <w:rsid w:val="008625C1"/>
    <w:rsid w:val="008635C3"/>
    <w:rsid w:val="008768EB"/>
    <w:rsid w:val="008806F9"/>
    <w:rsid w:val="008A57E3"/>
    <w:rsid w:val="008B5BF4"/>
    <w:rsid w:val="008C0CEE"/>
    <w:rsid w:val="008C1B18"/>
    <w:rsid w:val="008C2F88"/>
    <w:rsid w:val="008C6C3F"/>
    <w:rsid w:val="008D46EC"/>
    <w:rsid w:val="008E0E25"/>
    <w:rsid w:val="008E57CE"/>
    <w:rsid w:val="008E61A1"/>
    <w:rsid w:val="008F48AC"/>
    <w:rsid w:val="008F591D"/>
    <w:rsid w:val="0091356C"/>
    <w:rsid w:val="0091572A"/>
    <w:rsid w:val="00917EA3"/>
    <w:rsid w:val="00917EE0"/>
    <w:rsid w:val="00921C89"/>
    <w:rsid w:val="00926966"/>
    <w:rsid w:val="00926D03"/>
    <w:rsid w:val="00927BC5"/>
    <w:rsid w:val="00934036"/>
    <w:rsid w:val="00934889"/>
    <w:rsid w:val="0094013B"/>
    <w:rsid w:val="00943236"/>
    <w:rsid w:val="00947DCF"/>
    <w:rsid w:val="00950F07"/>
    <w:rsid w:val="00954E7E"/>
    <w:rsid w:val="009554D9"/>
    <w:rsid w:val="009572F9"/>
    <w:rsid w:val="00960021"/>
    <w:rsid w:val="00971772"/>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6D5"/>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02CD"/>
    <w:rsid w:val="00AE36EC"/>
    <w:rsid w:val="00AF1688"/>
    <w:rsid w:val="00AF2DDF"/>
    <w:rsid w:val="00AF3776"/>
    <w:rsid w:val="00AF46E6"/>
    <w:rsid w:val="00AF5139"/>
    <w:rsid w:val="00B05A74"/>
    <w:rsid w:val="00B2797B"/>
    <w:rsid w:val="00B32B4D"/>
    <w:rsid w:val="00B4137E"/>
    <w:rsid w:val="00B53052"/>
    <w:rsid w:val="00B54DFD"/>
    <w:rsid w:val="00B637AA"/>
    <w:rsid w:val="00B64D65"/>
    <w:rsid w:val="00B7592C"/>
    <w:rsid w:val="00B8071E"/>
    <w:rsid w:val="00B809D3"/>
    <w:rsid w:val="00B84B66"/>
    <w:rsid w:val="00B85475"/>
    <w:rsid w:val="00B9090A"/>
    <w:rsid w:val="00B92196"/>
    <w:rsid w:val="00B9228D"/>
    <w:rsid w:val="00B97CA6"/>
    <w:rsid w:val="00BA457D"/>
    <w:rsid w:val="00BB0CB7"/>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0F9D"/>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3E1"/>
    <w:rsid w:val="00CD1FE8"/>
    <w:rsid w:val="00CD38CD"/>
    <w:rsid w:val="00CD3E0C"/>
    <w:rsid w:val="00CD5565"/>
    <w:rsid w:val="00CD616C"/>
    <w:rsid w:val="00CE25EC"/>
    <w:rsid w:val="00CF7B4A"/>
    <w:rsid w:val="00D009F8"/>
    <w:rsid w:val="00D078DA"/>
    <w:rsid w:val="00D14995"/>
    <w:rsid w:val="00D2455C"/>
    <w:rsid w:val="00D25023"/>
    <w:rsid w:val="00D2692C"/>
    <w:rsid w:val="00D26E6F"/>
    <w:rsid w:val="00D27F8C"/>
    <w:rsid w:val="00D36691"/>
    <w:rsid w:val="00D430C5"/>
    <w:rsid w:val="00D56E3F"/>
    <w:rsid w:val="00D574E4"/>
    <w:rsid w:val="00D57969"/>
    <w:rsid w:val="00D62E42"/>
    <w:rsid w:val="00D748B8"/>
    <w:rsid w:val="00D772FB"/>
    <w:rsid w:val="00D81150"/>
    <w:rsid w:val="00D97BEB"/>
    <w:rsid w:val="00DA1AA0"/>
    <w:rsid w:val="00DB4FA1"/>
    <w:rsid w:val="00DC0FE3"/>
    <w:rsid w:val="00DD73AE"/>
    <w:rsid w:val="00DE2D0B"/>
    <w:rsid w:val="00DE4A25"/>
    <w:rsid w:val="00DE4BEE"/>
    <w:rsid w:val="00DE5B3D"/>
    <w:rsid w:val="00DE7112"/>
    <w:rsid w:val="00DE77BD"/>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1D78"/>
    <w:rsid w:val="00EF37A8"/>
    <w:rsid w:val="00EF531F"/>
    <w:rsid w:val="00EF6855"/>
    <w:rsid w:val="00F014F7"/>
    <w:rsid w:val="00F05FE8"/>
    <w:rsid w:val="00F13D87"/>
    <w:rsid w:val="00F149E5"/>
    <w:rsid w:val="00F15E33"/>
    <w:rsid w:val="00F17DA2"/>
    <w:rsid w:val="00F2288A"/>
    <w:rsid w:val="00F22EC0"/>
    <w:rsid w:val="00F31D34"/>
    <w:rsid w:val="00F342A1"/>
    <w:rsid w:val="00F37E49"/>
    <w:rsid w:val="00F37E97"/>
    <w:rsid w:val="00F44D36"/>
    <w:rsid w:val="00F46262"/>
    <w:rsid w:val="00F4795D"/>
    <w:rsid w:val="00F525CD"/>
    <w:rsid w:val="00F5286C"/>
    <w:rsid w:val="00F52E12"/>
    <w:rsid w:val="00F56BB3"/>
    <w:rsid w:val="00F60DB2"/>
    <w:rsid w:val="00F660EC"/>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0871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CD13E1"/>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CD13E1"/>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CD13E1"/>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CD13E1"/>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CD13E1"/>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CD13E1"/>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CD13E1"/>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CD13E1"/>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CD13E1"/>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CD13E1"/>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CD13E1"/>
    <w:rPr>
      <w:noProof/>
    </w:rPr>
  </w:style>
  <w:style w:type="character" w:customStyle="1" w:styleId="sclocalcheck">
    <w:name w:val="sc_local_check"/>
    <w:uiPriority w:val="1"/>
    <w:qFormat/>
    <w:rsid w:val="00CD13E1"/>
    <w:rPr>
      <w:noProof/>
    </w:rPr>
  </w:style>
  <w:style w:type="character" w:customStyle="1" w:styleId="sctempcheck">
    <w:name w:val="sc_temp_check"/>
    <w:uiPriority w:val="1"/>
    <w:qFormat/>
    <w:rsid w:val="00CD13E1"/>
    <w:rPr>
      <w:noProof/>
    </w:rPr>
  </w:style>
  <w:style w:type="character" w:customStyle="1" w:styleId="Heading1Char">
    <w:name w:val="Heading 1 Char"/>
    <w:basedOn w:val="DefaultParagraphFont"/>
    <w:link w:val="Heading1"/>
    <w:uiPriority w:val="9"/>
    <w:rsid w:val="00087150"/>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50320.docx" TargetMode="External" Id="rId13" /><Relationship Type="http://schemas.openxmlformats.org/officeDocument/2006/relationships/hyperlink" Target="file:///h:\sj\20250326.docx" TargetMode="External" Id="rId18" /><Relationship Type="http://schemas.openxmlformats.org/officeDocument/2006/relationships/hyperlink" Target="https://www.scstatehouse.gov/sess126_2025-2026/prever/4067_20250430.docx" TargetMode="External" Id="rId26" /><Relationship Type="http://schemas.openxmlformats.org/officeDocument/2006/relationships/customXml" Target="../customXml/item3.xml" Id="rId3" /><Relationship Type="http://schemas.openxmlformats.org/officeDocument/2006/relationships/hyperlink" Target="file:///h:\sj\20250506.docx" TargetMode="External" Id="rId21" /><Relationship Type="http://schemas.openxmlformats.org/officeDocument/2006/relationships/settings" Target="settings.xml" Id="rId7" /><Relationship Type="http://schemas.openxmlformats.org/officeDocument/2006/relationships/hyperlink" Target="file:///h:\hj\20250220.docx" TargetMode="External" Id="rId12" /><Relationship Type="http://schemas.openxmlformats.org/officeDocument/2006/relationships/hyperlink" Target="file:///h:\sj\20250326.docx" TargetMode="External" Id="rId17" /><Relationship Type="http://schemas.openxmlformats.org/officeDocument/2006/relationships/hyperlink" Target="https://www.scstatehouse.gov/sess126_2025-2026/prever/4067_20250320.docx" TargetMode="External" Id="rId25" /><Relationship Type="http://schemas.openxmlformats.org/officeDocument/2006/relationships/customXml" Target="../customXml/item2.xml" Id="rId2" /><Relationship Type="http://schemas.openxmlformats.org/officeDocument/2006/relationships/hyperlink" Target="file:///h:\hj\20250326.docx" TargetMode="External" Id="rId16" /><Relationship Type="http://schemas.openxmlformats.org/officeDocument/2006/relationships/hyperlink" Target="file:///h:\sj\20250506.docx"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50220.docx" TargetMode="External" Id="rId11" /><Relationship Type="http://schemas.openxmlformats.org/officeDocument/2006/relationships/hyperlink" Target="https://www.scstatehouse.gov/sess126_2025-2026/prever/4067_20250220.docx" TargetMode="External" Id="rId24" /><Relationship Type="http://schemas.openxmlformats.org/officeDocument/2006/relationships/numbering" Target="numbering.xml" Id="rId5" /><Relationship Type="http://schemas.openxmlformats.org/officeDocument/2006/relationships/hyperlink" Target="file:///h:\hj\20250325.docx" TargetMode="External" Id="rId15" /><Relationship Type="http://schemas.openxmlformats.org/officeDocument/2006/relationships/hyperlink" Target="https://www.scstatehouse.gov/billsearch.php?billnumbers=4067&amp;session=126&amp;summary=B" TargetMode="External" Id="rId23" /><Relationship Type="http://schemas.openxmlformats.org/officeDocument/2006/relationships/footer" Target="footer2.xml" Id="rId28" /><Relationship Type="http://schemas.openxmlformats.org/officeDocument/2006/relationships/endnotes" Target="endnotes.xml" Id="rId10" /><Relationship Type="http://schemas.openxmlformats.org/officeDocument/2006/relationships/hyperlink" Target="file:///h:\sj\20250430.docx"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50325.docx" TargetMode="External" Id="rId14" /><Relationship Type="http://schemas.openxmlformats.org/officeDocument/2006/relationships/hyperlink" Target="file:///h:\sj\20250507.docx" TargetMode="External" Id="rId22" /><Relationship Type="http://schemas.openxmlformats.org/officeDocument/2006/relationships/footer" Target="footer1.xml" Id="rId27" /><Relationship Type="http://schemas.openxmlformats.org/officeDocument/2006/relationships/theme" Target="theme/theme1.xml" Id="rId30" /><Relationship Type="http://schemas.openxmlformats.org/officeDocument/2006/relationships/hyperlink" Target="https://www.scstatehouse.gov/billsearch.php?billnumbers=4067&amp;session=126&amp;summary=B" TargetMode="External" Id="R0764191d2feb4f82" /><Relationship Type="http://schemas.openxmlformats.org/officeDocument/2006/relationships/hyperlink" Target="https://www.scstatehouse.gov/sess126_2025-2026/prever/4067_20250220.docx" TargetMode="External" Id="R3a9d5985161e4ec6" /><Relationship Type="http://schemas.openxmlformats.org/officeDocument/2006/relationships/hyperlink" Target="https://www.scstatehouse.gov/sess126_2025-2026/prever/4067_20250320.docx" TargetMode="External" Id="R3e9d1774019d4330" /><Relationship Type="http://schemas.openxmlformats.org/officeDocument/2006/relationships/hyperlink" Target="https://www.scstatehouse.gov/sess126_2025-2026/prever/4067_20250430.docx" TargetMode="External" Id="Rfb3c60247858437e" /><Relationship Type="http://schemas.openxmlformats.org/officeDocument/2006/relationships/hyperlink" Target="h:\hj\20250220.docx" TargetMode="External" Id="Rfe704035aa864cb0" /><Relationship Type="http://schemas.openxmlformats.org/officeDocument/2006/relationships/hyperlink" Target="h:\hj\20250220.docx" TargetMode="External" Id="R1342f5b9b19b4c89" /><Relationship Type="http://schemas.openxmlformats.org/officeDocument/2006/relationships/hyperlink" Target="h:\hj\20250320.docx" TargetMode="External" Id="R2f01b495b2444370" /><Relationship Type="http://schemas.openxmlformats.org/officeDocument/2006/relationships/hyperlink" Target="h:\hj\20250325.docx" TargetMode="External" Id="R4f739823eff5419d" /><Relationship Type="http://schemas.openxmlformats.org/officeDocument/2006/relationships/hyperlink" Target="h:\hj\20250325.docx" TargetMode="External" Id="R7b2cfb2cad014ffe" /><Relationship Type="http://schemas.openxmlformats.org/officeDocument/2006/relationships/hyperlink" Target="h:\hj\20250326.docx" TargetMode="External" Id="Re74c5e598db8491e" /><Relationship Type="http://schemas.openxmlformats.org/officeDocument/2006/relationships/hyperlink" Target="h:\sj\20250326.docx" TargetMode="External" Id="Rdf055c2aad8c4c3a" /><Relationship Type="http://schemas.openxmlformats.org/officeDocument/2006/relationships/hyperlink" Target="h:\sj\20250326.docx" TargetMode="External" Id="Ra1d3b47b7c7f4f1c" /><Relationship Type="http://schemas.openxmlformats.org/officeDocument/2006/relationships/hyperlink" Target="h:\sj\20250430.docx" TargetMode="External" Id="Rd4dd7b5f1d4143b8" /><Relationship Type="http://schemas.openxmlformats.org/officeDocument/2006/relationships/hyperlink" Target="h:\sj\20250506.docx" TargetMode="External" Id="Rabbe12d423ee40ec" /><Relationship Type="http://schemas.openxmlformats.org/officeDocument/2006/relationships/hyperlink" Target="h:\sj\20250506.docx" TargetMode="External" Id="R6a1f6a7464c847b9" /><Relationship Type="http://schemas.openxmlformats.org/officeDocument/2006/relationships/hyperlink" Target="h:\sj\20250507.docx" TargetMode="External" Id="R74061412432e4285" /><Relationship Type="http://schemas.openxmlformats.org/officeDocument/2006/relationships/hyperlink" Target="https://www.scstatehouse.gov/billsearch.php?billnumbers=4067&amp;session=126&amp;summary=B" TargetMode="External" Id="R4e64776cf5ec497a" /><Relationship Type="http://schemas.openxmlformats.org/officeDocument/2006/relationships/hyperlink" Target="https://www.scstatehouse.gov/sess126_2025-2026/prever/4067_20250220.docx" TargetMode="External" Id="R6aa82f35cb224ade" /><Relationship Type="http://schemas.openxmlformats.org/officeDocument/2006/relationships/hyperlink" Target="https://www.scstatehouse.gov/sess126_2025-2026/prever/4067_20250320.docx" TargetMode="External" Id="R9ed388334fff4b3f" /><Relationship Type="http://schemas.openxmlformats.org/officeDocument/2006/relationships/hyperlink" Target="https://www.scstatehouse.gov/sess126_2025-2026/prever/4067_20250430.docx" TargetMode="External" Id="Rd0a473a8812744c8" /><Relationship Type="http://schemas.openxmlformats.org/officeDocument/2006/relationships/hyperlink" Target="h:\hj\20250220.docx" TargetMode="External" Id="R5ecd23860b9942ec" /><Relationship Type="http://schemas.openxmlformats.org/officeDocument/2006/relationships/hyperlink" Target="h:\hj\20250220.docx" TargetMode="External" Id="R2434ca10b6954121" /><Relationship Type="http://schemas.openxmlformats.org/officeDocument/2006/relationships/hyperlink" Target="h:\hj\20250320.docx" TargetMode="External" Id="R026eefc311744598" /><Relationship Type="http://schemas.openxmlformats.org/officeDocument/2006/relationships/hyperlink" Target="h:\hj\20250325.docx" TargetMode="External" Id="Rbb019c720cc74dad" /><Relationship Type="http://schemas.openxmlformats.org/officeDocument/2006/relationships/hyperlink" Target="h:\hj\20250325.docx" TargetMode="External" Id="R992ecd072d1b4652" /><Relationship Type="http://schemas.openxmlformats.org/officeDocument/2006/relationships/hyperlink" Target="h:\hj\20250326.docx" TargetMode="External" Id="R3892e6fea91d4927" /><Relationship Type="http://schemas.openxmlformats.org/officeDocument/2006/relationships/hyperlink" Target="h:\sj\20250326.docx" TargetMode="External" Id="R05d9df948dad4937" /><Relationship Type="http://schemas.openxmlformats.org/officeDocument/2006/relationships/hyperlink" Target="h:\sj\20250326.docx" TargetMode="External" Id="R88f7b39d7b054fc5" /><Relationship Type="http://schemas.openxmlformats.org/officeDocument/2006/relationships/hyperlink" Target="h:\sj\20250430.docx" TargetMode="External" Id="Rc921babe2ae64bb8" /><Relationship Type="http://schemas.openxmlformats.org/officeDocument/2006/relationships/hyperlink" Target="h:\sj\20250506.docx" TargetMode="External" Id="Rd8dd6cacf6904ff7" /><Relationship Type="http://schemas.openxmlformats.org/officeDocument/2006/relationships/hyperlink" Target="h:\sj\20250506.docx" TargetMode="External" Id="R430252cfe9494ae3" /><Relationship Type="http://schemas.openxmlformats.org/officeDocument/2006/relationships/hyperlink" Target="h:\sj\20250507.docx" TargetMode="External" Id="R172c36d0778e459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ID>9e09c885-471a-489a-910b-69494f84ecf7</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2025-05-07T16:52:38.723576-04:00</T_BILL_DT_VERSION>
  <T_BILL_N_SESSION>126</T_BILL_N_SESSION>
  <T_BILL_N_YEAR>2025</T_BILL_N_YEAR>
  <T_BILL_REQUEST_REQUEST>39cb4410-54f7-4d4e-b7ac-d5d55972527d</T_BILL_REQUEST_REQUEST>
  <T_BILL_R_ORIGINALBILL>6d6ed3f4-5b0d-4d62-9bc9-0d8fdff173d0</T_BILL_R_ORIGINALBILL>
  <T_BILL_R_ORIGINALDRAFT>ec252e5b-6a68-4c96-abbf-c0167296c080</T_BILL_R_ORIGINALDRAFT>
  <T_BILL_SPONSOR_SPONSOR>51448c04-b4c9-48ee-bff7-0f8dd72f7546</T_BILL_SPONSOR_SPONSOR>
  <T_BILL_T_BILLNAME>[...]</T_BILL_T_BILLNAME>
  <T_BILL_T_BILLNUMBER>4067</T_BILL_T_BILLNUMBER>
  <T_BILL_T_BILLTITLE>TO AMEND THE SOUTH CAROLINA CODE OF LAWS BY ADDING SECTION 44-7-268 SO AS TO REQUIRE ALL HOSPITALS WITH EMERGENCY DEPARTMENTS TO HAVE AT LEAST ONE PHYSICIAN PHYSICALLY PRESENT ON SITE WHO IS RESPONSIBLE FOR THE EMERGENCY DEPARTMENT AT ALL TIMES THE EMERGENCY DEPARTMENT IS OPEN.</T_BILL_T_BILLTITLE>
  <T_BILL_T_CHAMBER>house</T_BILL_T_CHAMBER>
  <T_BILL_T_FILENAME> </T_BILL_T_FILENAME>
  <T_BILL_T_LEGTYPE>bill_statewide</T_BILL_T_LEGTYPE>
  <T_BILL_T_RATNUMBERSTRING>HNone</T_BILL_T_RATNUMBERSTRING>
  <T_BILL_T_SECTIONS>[{"SectionUUID":"642a00ef-442b-4134-9abc-2b7f5328aa50","SectionName":"code_section","SectionNumber":1,"SectionType":"code_section","CodeSections":[{"CodeSectionBookmarkName":"ns_T44C7N268_5ad5c7ea4","IsConstitutionSection":false,"Identity":"44-7-268","IsNew":true,"SubSections":[],"TitleRelatedTo":"","TitleSoAsTo":"require all hospitals with emergency departments to have at least one physician physically present on site who is responsible for the emergency department at all times the emergency department is open","Deleted":false}],"TitleText":"","DisableControls":false,"Deleted":false,"RepealItems":[],"SectionBookmarkName":"bs_num_1_ae2d6fc35"},{"SectionUUID":"8f03ca95-8faa-4d43-a9c2-8afc498075bd","SectionName":"standard_eff_date_section","SectionNumber":2,"SectionType":"drafting_clause","CodeSections":[],"TitleText":"","DisableControls":false,"Deleted":false,"RepealItems":[],"SectionBookmarkName":"bs_num_2_lastsection"}]</T_BILL_T_SECTIONS>
  <T_BILL_T_SUBJECT>Hospital Emergency Departments</T_BILL_T_SUBJECT>
  <T_BILL_UR_DRAFTER>virginiaravenel@scstatehouse.gov</T_BILL_UR_DRAFTER>
  <T_BILL_UR_DRAFTINGASSISTANT>katierogers@scstatehouse.gov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591</Words>
  <Characters>2939</Characters>
  <Application>Microsoft Office Word</Application>
  <DocSecurity>0</DocSecurity>
  <Lines>326</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4067: Hospital Emergency Departments - South Carolina Legislature Online</dc:title>
  <dc:subject/>
  <dc:creator>Sean Ryan</dc:creator>
  <cp:keywords/>
  <dc:description/>
  <cp:lastModifiedBy>Danny Crook</cp:lastModifiedBy>
  <cp:revision>2</cp:revision>
  <cp:lastPrinted>2025-05-07T20:53:00Z</cp:lastPrinted>
  <dcterms:created xsi:type="dcterms:W3CDTF">2025-06-02T15:18:00Z</dcterms:created>
  <dcterms:modified xsi:type="dcterms:W3CDTF">2025-06-02T15:18:00Z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