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Jones, McDaniel, Clyburn, Dillard, Spann-Wilder, Govan, Hosey, Gilliard, Rivers, White, Grant, Alexander, Howard and Weeks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LC-0309SA25.docx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Legislative calendar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dca950d49434e4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c6fefc5b06f46d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53bba01cd2400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a3df3da6de4c42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E6013" w:rsidRDefault="00432135" w14:paraId="47642A99" w14:textId="4CF0F661">
      <w:pPr>
        <w:pStyle w:val="scemptylineheader"/>
      </w:pPr>
    </w:p>
    <w:p w:rsidRPr="00BB0725" w:rsidR="00A73EFA" w:rsidP="00CE6013" w:rsidRDefault="00A73EFA" w14:paraId="7B72410E" w14:textId="5328CB32">
      <w:pPr>
        <w:pStyle w:val="scemptylineheader"/>
      </w:pPr>
    </w:p>
    <w:p w:rsidRPr="00BB0725" w:rsidR="00A73EFA" w:rsidP="00CE6013" w:rsidRDefault="00A73EFA" w14:paraId="6AD935C9" w14:textId="5F08137B">
      <w:pPr>
        <w:pStyle w:val="scemptylineheader"/>
      </w:pPr>
    </w:p>
    <w:p w:rsidRPr="00DF3B44" w:rsidR="00A73EFA" w:rsidP="00CE6013" w:rsidRDefault="00A73EFA" w14:paraId="51A98227" w14:textId="53E0391D">
      <w:pPr>
        <w:pStyle w:val="scemptylineheader"/>
      </w:pPr>
    </w:p>
    <w:p w:rsidRPr="00DF3B44" w:rsidR="00A73EFA" w:rsidP="00CE6013" w:rsidRDefault="00A73EFA" w14:paraId="3858851A" w14:textId="5BFBE8CC">
      <w:pPr>
        <w:pStyle w:val="scemptylineheader"/>
      </w:pPr>
    </w:p>
    <w:p w:rsidRPr="003B5141" w:rsidR="00A73EFA" w:rsidP="00CE6013" w:rsidRDefault="00A73EFA" w14:paraId="4E3DDE20" w14:textId="6A1EBD16">
      <w:pPr>
        <w:pStyle w:val="scemptylineheader"/>
        <w:rPr>
          <w:lang w:val="it-IT"/>
        </w:rPr>
      </w:pPr>
    </w:p>
    <w:p w:rsidRPr="003B5141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3B5141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83339" w14:paraId="40FEFADA" w14:textId="6BF54078">
          <w:pPr>
            <w:pStyle w:val="scbilltitle"/>
          </w:pPr>
          <w:r>
            <w:t>TO AMEND THE SOUTH CAROLINA CODE OF LAWS BY ADDING SECTION 2‑1‑260 SO AS TO ENSURE THAT NO LEGISLATOR IS PREVENTED FROM HAVING A BILL PLACED ON THE CALENDAR; TO ESTABLISH A STATUTORY LIMIT ON THE NUMBER OF BILLS A MEMBER MAY INTRODUCE EACH SESSION; TO CREATE A BIPARTISAN REVIEW COMMITTEE IN BOTH THE HOUSE AND SENATE TO AUTHORIZE ADDITIONAL BILLS BEYOND THAT LIMIT; AND TO REINFORCE THE GENERAL ASSEMBLY’S COMMITMENT TO MERITOCRACY IN THE LEGISLATIVE PROCESS.</w:t>
          </w:r>
        </w:p>
      </w:sdtContent>
    </w:sdt>
    <w:bookmarkStart w:name="at_39dfe9d26" w:displacedByCustomXml="prev" w:id="0"/>
    <w:bookmarkEnd w:id="0"/>
    <w:p w:rsidR="006C18F0" w:rsidP="006C18F0" w:rsidRDefault="006C18F0" w14:paraId="5BAAC1B7" w14:textId="77777777">
      <w:pPr>
        <w:pStyle w:val="scbillwhereasclause"/>
      </w:pPr>
    </w:p>
    <w:p w:rsidR="003B5141" w:rsidP="006C18F0" w:rsidRDefault="003B5141" w14:paraId="44855CCE" w14:textId="4C562DC9">
      <w:pPr>
        <w:pStyle w:val="scbillwhereasclause"/>
      </w:pPr>
      <w:bookmarkStart w:name="wa_1330c22cb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3B5141">
        <w:t>the General Assembly recognizes the importance of ensuring equitable and merit-based access to the legislative process for all duly elected members</w:t>
      </w:r>
      <w:r>
        <w:t>. Now, therefore,</w:t>
      </w:r>
    </w:p>
    <w:p w:rsidR="003B5141" w:rsidP="006C18F0" w:rsidRDefault="003B5141" w14:paraId="7E2CFD85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5c78333b" w:id="2"/>
      <w:r w:rsidRPr="0094541D">
        <w:t>B</w:t>
      </w:r>
      <w:bookmarkEnd w:id="2"/>
      <w:r w:rsidRPr="0094541D">
        <w:t>e it enacted by the General Assembly of the State of South Carolina:</w:t>
      </w:r>
    </w:p>
    <w:p w:rsidR="00F05043" w:rsidP="00F05043" w:rsidRDefault="00F05043" w14:paraId="5AC888E1" w14:textId="77777777">
      <w:pPr>
        <w:pStyle w:val="scemptyline"/>
      </w:pPr>
    </w:p>
    <w:p w:rsidR="00794D56" w:rsidP="00794D56" w:rsidRDefault="00F05043" w14:paraId="23496B0F" w14:textId="77777777">
      <w:pPr>
        <w:pStyle w:val="scdirectionallanguage"/>
      </w:pPr>
      <w:bookmarkStart w:name="bs_num_1_088747275" w:id="3"/>
      <w:r>
        <w:t>S</w:t>
      </w:r>
      <w:bookmarkEnd w:id="3"/>
      <w:r>
        <w:t>ECTION 1.</w:t>
      </w:r>
      <w:r>
        <w:tab/>
      </w:r>
      <w:bookmarkStart w:name="dl_4a96fd2fe" w:id="4"/>
      <w:r w:rsidR="00794D56">
        <w:t>C</w:t>
      </w:r>
      <w:bookmarkEnd w:id="4"/>
      <w:r w:rsidR="00794D56">
        <w:t>hapter 1, Title 2 of the S.C. Code is amended by adding:</w:t>
      </w:r>
    </w:p>
    <w:p w:rsidR="00794D56" w:rsidP="00794D56" w:rsidRDefault="00794D56" w14:paraId="67E023BB" w14:textId="77777777">
      <w:pPr>
        <w:pStyle w:val="scnewcodesection"/>
      </w:pPr>
    </w:p>
    <w:p w:rsidR="00784E9E" w:rsidP="00784E9E" w:rsidRDefault="00794D56" w14:paraId="3AC47C30" w14:textId="78C2C8E8">
      <w:pPr>
        <w:pStyle w:val="scnewcodesection"/>
      </w:pPr>
      <w:r>
        <w:tab/>
      </w:r>
      <w:bookmarkStart w:name="ns_T2C1N260_f2e745cf6" w:id="5"/>
      <w:r>
        <w:t>S</w:t>
      </w:r>
      <w:bookmarkEnd w:id="5"/>
      <w:r>
        <w:t>ection 2‑1‑260.</w:t>
      </w:r>
      <w:r>
        <w:tab/>
      </w:r>
      <w:bookmarkStart w:name="ss_T2C1N260SA_lv1_92983f590" w:id="6"/>
      <w:r w:rsidR="00784E9E">
        <w:t>(</w:t>
      </w:r>
      <w:bookmarkEnd w:id="6"/>
      <w:r w:rsidR="00784E9E">
        <w:t>A) Beginning January 1, 2026, no member of the General Assembly may be prevented from having his bill placed on the legislative calendar, in a manner consistent with the rules adopted by each chamber.</w:t>
      </w:r>
    </w:p>
    <w:p w:rsidR="00784E9E" w:rsidP="00784E9E" w:rsidRDefault="00784E9E" w14:paraId="20322EBB" w14:textId="6CECDAF2">
      <w:pPr>
        <w:pStyle w:val="scnewcodesection"/>
      </w:pPr>
      <w:r>
        <w:tab/>
      </w:r>
      <w:bookmarkStart w:name="ss_T2C1N260SB_lv1_1a8935b9e" w:id="7"/>
      <w:r>
        <w:t>(</w:t>
      </w:r>
      <w:bookmarkEnd w:id="7"/>
      <w:r>
        <w:t>B) Each member of the House of Representatives and the Senate is entitled to introduce up to five bills for each regular legislative session that are:</w:t>
      </w:r>
    </w:p>
    <w:p w:rsidR="00784E9E" w:rsidP="00784E9E" w:rsidRDefault="00784E9E" w14:paraId="2A71D88B" w14:textId="50E0608C">
      <w:pPr>
        <w:pStyle w:val="scnewcodesection"/>
      </w:pPr>
      <w:r>
        <w:tab/>
      </w:r>
      <w:r>
        <w:tab/>
      </w:r>
      <w:bookmarkStart w:name="ss_T2C1N260S1_lv2_3a4ce30f6" w:id="8"/>
      <w:r>
        <w:t>(</w:t>
      </w:r>
      <w:bookmarkEnd w:id="8"/>
      <w:r>
        <w:t>1) guaranteed placement on the calendar in accordance with the rules of its respective chamber; and</w:t>
      </w:r>
    </w:p>
    <w:p w:rsidR="00784E9E" w:rsidP="00784E9E" w:rsidRDefault="00784E9E" w14:paraId="6C8D0451" w14:textId="158DBE4F">
      <w:pPr>
        <w:pStyle w:val="scnewcodesection"/>
      </w:pPr>
      <w:r>
        <w:tab/>
      </w:r>
      <w:r>
        <w:tab/>
      </w:r>
      <w:bookmarkStart w:name="ss_T2C1N260S2_lv2_554629097" w:id="9"/>
      <w:r>
        <w:t>(</w:t>
      </w:r>
      <w:bookmarkEnd w:id="9"/>
      <w:r>
        <w:t>2) guaranteed a public hearing before the appropriate standing committee or subcommittee during the session in which the bill is filed.</w:t>
      </w:r>
    </w:p>
    <w:p w:rsidR="00784E9E" w:rsidP="00784E9E" w:rsidRDefault="00784E9E" w14:paraId="026DEF4E" w14:textId="14688091">
      <w:pPr>
        <w:pStyle w:val="scnewcodesection"/>
      </w:pPr>
      <w:r>
        <w:tab/>
      </w:r>
      <w:bookmarkStart w:name="ss_T2C1N260SC_lv1_c142b9eb5" w:id="10"/>
      <w:r>
        <w:t>(</w:t>
      </w:r>
      <w:bookmarkEnd w:id="10"/>
      <w:r>
        <w:t>C) Additional bills beyond this five‑bill limit may be introduced only if approved by a Bipartisan Legislative Review Committee, established independently in each chamber, to ensure that merit‑worthy proposals may advance regardless of their partisan origin.</w:t>
      </w:r>
    </w:p>
    <w:p w:rsidR="00784E9E" w:rsidP="00784E9E" w:rsidRDefault="00784E9E" w14:paraId="71923CDC" w14:textId="4AF70AFE">
      <w:pPr>
        <w:pStyle w:val="scnewcodesection"/>
      </w:pPr>
      <w:r>
        <w:tab/>
      </w:r>
      <w:bookmarkStart w:name="ss_T2C1N260SD_lv1_f8cbf9cf3" w:id="11"/>
      <w:r>
        <w:t>(</w:t>
      </w:r>
      <w:bookmarkEnd w:id="11"/>
      <w:r>
        <w:t>D)</w:t>
      </w:r>
      <w:bookmarkStart w:name="ss_T2C1N260S1_lv2_01794406d" w:id="12"/>
      <w:r>
        <w:t>(</w:t>
      </w:r>
      <w:bookmarkEnd w:id="12"/>
      <w:r>
        <w:t>1) There is created the House Bipartisan Legislative Review Committee.</w:t>
      </w:r>
    </w:p>
    <w:p w:rsidR="00784E9E" w:rsidP="00784E9E" w:rsidRDefault="00784E9E" w14:paraId="30EBD13E" w14:textId="28B6B1FC">
      <w:pPr>
        <w:pStyle w:val="scnewcodesection"/>
      </w:pPr>
      <w:r>
        <w:tab/>
      </w:r>
      <w:r>
        <w:tab/>
      </w:r>
      <w:bookmarkStart w:name="ss_T2C1N260S2_lv2_dfba0455c" w:id="13"/>
      <w:r>
        <w:t>(</w:t>
      </w:r>
      <w:bookmarkEnd w:id="13"/>
      <w:r>
        <w:t>2) The House committee consists of ten members of the House of Representatives:</w:t>
      </w:r>
    </w:p>
    <w:p w:rsidR="00784E9E" w:rsidP="00784E9E" w:rsidRDefault="00784E9E" w14:paraId="61C6FF01" w14:textId="550CF284">
      <w:pPr>
        <w:pStyle w:val="scnewcodesection"/>
      </w:pPr>
      <w:r>
        <w:tab/>
      </w:r>
      <w:r>
        <w:tab/>
      </w:r>
      <w:r>
        <w:tab/>
      </w:r>
      <w:bookmarkStart w:name="ss_T2C1N260Sa_lv3_9be71bf72" w:id="14"/>
      <w:r>
        <w:t>(</w:t>
      </w:r>
      <w:bookmarkEnd w:id="14"/>
      <w:r>
        <w:t>a) five appointed by the House Majority Leader; and</w:t>
      </w:r>
    </w:p>
    <w:p w:rsidR="00784E9E" w:rsidP="00784E9E" w:rsidRDefault="00784E9E" w14:paraId="4EF280AE" w14:textId="60A3B413">
      <w:pPr>
        <w:pStyle w:val="scnewcodesection"/>
      </w:pPr>
      <w:r>
        <w:tab/>
      </w:r>
      <w:r>
        <w:tab/>
      </w:r>
      <w:r>
        <w:tab/>
      </w:r>
      <w:bookmarkStart w:name="ss_T2C1N260Sb_lv3_6509f3a02" w:id="15"/>
      <w:r>
        <w:t>(</w:t>
      </w:r>
      <w:bookmarkEnd w:id="15"/>
      <w:r>
        <w:t>b) five appointed by the House Minority Leader.</w:t>
      </w:r>
    </w:p>
    <w:p w:rsidR="00784E9E" w:rsidP="00784E9E" w:rsidRDefault="00784E9E" w14:paraId="483F78BD" w14:textId="0FA78EED">
      <w:pPr>
        <w:pStyle w:val="scnewcodesection"/>
      </w:pPr>
      <w:r>
        <w:lastRenderedPageBreak/>
        <w:tab/>
      </w:r>
      <w:r>
        <w:tab/>
      </w:r>
      <w:bookmarkStart w:name="ss_T2C1N260S3_lv2_f6f7727bb" w:id="16"/>
      <w:r>
        <w:t>(</w:t>
      </w:r>
      <w:bookmarkEnd w:id="16"/>
      <w:r>
        <w:t>3) The Speaker Pro Tempore of the House shall serve as Chairperson and shall cast tie‑breaking votes.</w:t>
      </w:r>
    </w:p>
    <w:p w:rsidR="00784E9E" w:rsidP="00784E9E" w:rsidRDefault="00784E9E" w14:paraId="4607C938" w14:textId="4CDFC1E5">
      <w:pPr>
        <w:pStyle w:val="scnewcodesection"/>
      </w:pPr>
      <w:r>
        <w:tab/>
      </w:r>
      <w:r>
        <w:tab/>
      </w:r>
      <w:bookmarkStart w:name="ss_T2C1N260S4_lv2_a31bd92f1" w:id="17"/>
      <w:r>
        <w:t>(</w:t>
      </w:r>
      <w:bookmarkEnd w:id="17"/>
      <w:r>
        <w:t>4) The committee shall meet publicly at least once per month during the session and shall publish a record of its decisions and justifications.</w:t>
      </w:r>
    </w:p>
    <w:p w:rsidR="00784E9E" w:rsidP="00784E9E" w:rsidRDefault="00784E9E" w14:paraId="0B1FCEE1" w14:textId="09C2161A">
      <w:pPr>
        <w:pStyle w:val="scnewcodesection"/>
      </w:pPr>
      <w:r>
        <w:tab/>
      </w:r>
      <w:r>
        <w:tab/>
      </w:r>
      <w:bookmarkStart w:name="ss_T2C1N260S5_lv2_9a21a521b" w:id="18"/>
      <w:r>
        <w:t>(</w:t>
      </w:r>
      <w:bookmarkEnd w:id="18"/>
      <w:r>
        <w:t>5) Any bill approved by a majority vote of the committee is exempt from the five‑bill limit and is entitled to calendar placement and a committee hearing.</w:t>
      </w:r>
    </w:p>
    <w:p w:rsidR="00784E9E" w:rsidP="00784E9E" w:rsidRDefault="00784E9E" w14:paraId="5E503B71" w14:textId="115AEF6D">
      <w:pPr>
        <w:pStyle w:val="scnewcodesection"/>
      </w:pPr>
      <w:r>
        <w:tab/>
      </w:r>
      <w:bookmarkStart w:name="ss_T2C1N260SE_lv1_459843907" w:id="19"/>
      <w:bookmarkStart w:name="open_doc_here" w:id="20"/>
      <w:r>
        <w:t>(</w:t>
      </w:r>
      <w:bookmarkEnd w:id="19"/>
      <w:bookmarkEnd w:id="20"/>
      <w:r>
        <w:t>E)</w:t>
      </w:r>
      <w:bookmarkStart w:name="ss_T2C1N260S1_lv2_09be041f3" w:id="21"/>
      <w:r>
        <w:t>(</w:t>
      </w:r>
      <w:bookmarkEnd w:id="21"/>
      <w:r>
        <w:t>1) There is created the Senate Bipartisan Legislative Review Committee.</w:t>
      </w:r>
    </w:p>
    <w:p w:rsidR="00784E9E" w:rsidP="00784E9E" w:rsidRDefault="00784E9E" w14:paraId="32D8827A" w14:textId="4797F8AE">
      <w:pPr>
        <w:pStyle w:val="scnewcodesection"/>
      </w:pPr>
      <w:r>
        <w:tab/>
      </w:r>
      <w:r>
        <w:tab/>
      </w:r>
      <w:bookmarkStart w:name="ss_T2C1N260S2_lv2_abe37648a" w:id="22"/>
      <w:r>
        <w:t>(</w:t>
      </w:r>
      <w:bookmarkEnd w:id="22"/>
      <w:r>
        <w:t>2) The Senate committee consists of ten members of the Senate:</w:t>
      </w:r>
    </w:p>
    <w:p w:rsidR="00784E9E" w:rsidP="00784E9E" w:rsidRDefault="00784E9E" w14:paraId="37125A10" w14:textId="1430E368">
      <w:pPr>
        <w:pStyle w:val="scnewcodesection"/>
      </w:pPr>
      <w:r>
        <w:tab/>
      </w:r>
      <w:r>
        <w:tab/>
      </w:r>
      <w:r>
        <w:tab/>
      </w:r>
      <w:bookmarkStart w:name="ss_T2C1N260Sa_lv3_86cd77003" w:id="23"/>
      <w:r>
        <w:t>(</w:t>
      </w:r>
      <w:bookmarkEnd w:id="23"/>
      <w:r>
        <w:t>a) five appointed by the Senate Majority Leader; and</w:t>
      </w:r>
    </w:p>
    <w:p w:rsidR="00784E9E" w:rsidP="00784E9E" w:rsidRDefault="00784E9E" w14:paraId="5615E630" w14:textId="1A32BBB3">
      <w:pPr>
        <w:pStyle w:val="scnewcodesection"/>
      </w:pPr>
      <w:r>
        <w:tab/>
      </w:r>
      <w:r>
        <w:tab/>
      </w:r>
      <w:r>
        <w:tab/>
      </w:r>
      <w:bookmarkStart w:name="ss_T2C1N260Sb_lv3_7b3ee4b0f" w:id="24"/>
      <w:r>
        <w:t>(</w:t>
      </w:r>
      <w:bookmarkEnd w:id="24"/>
      <w:r>
        <w:t>b) five appointed by the Senate Minority Leader.</w:t>
      </w:r>
    </w:p>
    <w:p w:rsidR="00784E9E" w:rsidP="00784E9E" w:rsidRDefault="00784E9E" w14:paraId="46FB4AB9" w14:textId="5FD47EE0">
      <w:pPr>
        <w:pStyle w:val="scnewcodesection"/>
      </w:pPr>
      <w:r>
        <w:tab/>
      </w:r>
      <w:r>
        <w:tab/>
      </w:r>
      <w:bookmarkStart w:name="ss_T2C1N260S3_lv2_be929a5e1" w:id="25"/>
      <w:r>
        <w:t>(</w:t>
      </w:r>
      <w:bookmarkEnd w:id="25"/>
      <w:r>
        <w:t>3) The President of the Senate shall serve as Chairperson and shall cast tie‑breaking votes.</w:t>
      </w:r>
    </w:p>
    <w:p w:rsidR="00784E9E" w:rsidP="00784E9E" w:rsidRDefault="00784E9E" w14:paraId="316E7CD7" w14:textId="08D2BA53">
      <w:pPr>
        <w:pStyle w:val="scnewcodesection"/>
      </w:pPr>
      <w:r>
        <w:tab/>
      </w:r>
      <w:r>
        <w:tab/>
      </w:r>
      <w:bookmarkStart w:name="ss_T2C1N260S4_lv2_a6a417da5" w:id="26"/>
      <w:r>
        <w:t>(</w:t>
      </w:r>
      <w:bookmarkEnd w:id="26"/>
      <w:r>
        <w:t>4) The committee shall meet publicly at least once per month during the session and shall publish a record of its decisions and justifications.</w:t>
      </w:r>
    </w:p>
    <w:p w:rsidR="00784E9E" w:rsidP="00784E9E" w:rsidRDefault="00784E9E" w14:paraId="76B81194" w14:textId="74C7FBC0">
      <w:pPr>
        <w:pStyle w:val="scnewcodesection"/>
      </w:pPr>
      <w:r>
        <w:tab/>
      </w:r>
      <w:r>
        <w:tab/>
      </w:r>
      <w:bookmarkStart w:name="ss_T2C1N260S5_lv2_b6ed5710b" w:id="27"/>
      <w:r>
        <w:t>(</w:t>
      </w:r>
      <w:bookmarkEnd w:id="27"/>
      <w:r>
        <w:t>5) Any bill approved by a majority vote of the committee is exempt from the five‑bill limit and is entitled to calendar placement and a committee hearing.</w:t>
      </w:r>
    </w:p>
    <w:p w:rsidR="003B5141" w:rsidP="00784E9E" w:rsidRDefault="003B5141" w14:paraId="6EEEDAC5" w14:textId="714E6311">
      <w:pPr>
        <w:pStyle w:val="scnewcodesection"/>
      </w:pPr>
      <w:r>
        <w:tab/>
      </w:r>
      <w:bookmarkStart w:name="ss_T2C1N260SF_lv1_3f2f90739" w:id="28"/>
      <w:r>
        <w:t>(</w:t>
      </w:r>
      <w:bookmarkEnd w:id="28"/>
      <w:r>
        <w:t xml:space="preserve">F) </w:t>
      </w:r>
      <w:r w:rsidRPr="003B5141">
        <w:t xml:space="preserve">The Bipartisan Legislative Review Committees shall operate under public transparency and </w:t>
      </w:r>
      <w:r>
        <w:t>may</w:t>
      </w:r>
      <w:r w:rsidRPr="003B5141">
        <w:t xml:space="preserve"> not be disbanded except by a majority vote of each chamber, with justification publicly recorded.</w:t>
      </w:r>
    </w:p>
    <w:p w:rsidR="00F05043" w:rsidP="00784E9E" w:rsidRDefault="00784E9E" w14:paraId="340C0ACC" w14:textId="2597D866">
      <w:pPr>
        <w:pStyle w:val="scnewcodesection"/>
      </w:pPr>
      <w:r>
        <w:tab/>
      </w:r>
      <w:bookmarkStart w:name="ss_T2C1N260SG_lv1_384757b62" w:id="29"/>
      <w:r>
        <w:t>(</w:t>
      </w:r>
      <w:bookmarkEnd w:id="29"/>
      <w:r w:rsidR="003B5141">
        <w:t>G</w:t>
      </w:r>
      <w:r>
        <w:t>) Nothing in this section interferes with the authority of either chamber to adopt rules regarding prefiling, crossover deadlines, or other legislative scheduling procedures</w:t>
      </w:r>
      <w:r w:rsidR="00AB249F">
        <w:t>, provided such rules do not</w:t>
      </w:r>
      <w:r>
        <w:t xml:space="preserve"> undermine the goal of ensuring merit‑based access to the legislative process.</w:t>
      </w:r>
    </w:p>
    <w:p w:rsidRPr="00DF3B44" w:rsidR="007E06BB" w:rsidP="00787433" w:rsidRDefault="007E06BB" w14:paraId="3D8F1FED" w14:textId="5A3811B4">
      <w:pPr>
        <w:pStyle w:val="scemptyline"/>
      </w:pPr>
    </w:p>
    <w:p w:rsidRPr="00DF3B44" w:rsidR="007A10F1" w:rsidP="007A10F1" w:rsidRDefault="00E27805" w14:paraId="0E9393B4" w14:textId="284FB402">
      <w:pPr>
        <w:pStyle w:val="scnoncodifiedsection"/>
      </w:pPr>
      <w:bookmarkStart w:name="bs_num_2_lastsection" w:id="30"/>
      <w:bookmarkStart w:name="eff_date_section" w:id="31"/>
      <w:r w:rsidRPr="00DF3B44">
        <w:t>S</w:t>
      </w:r>
      <w:bookmarkEnd w:id="30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784E9E">
        <w:t xml:space="preserve"> and first applies to the 2026 regular legislative session</w:t>
      </w:r>
      <w:r w:rsidRPr="00DF3B44" w:rsidR="007A10F1">
        <w:t>.</w:t>
      </w:r>
      <w:bookmarkEnd w:id="3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B7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354A347" w:rsidR="00685035" w:rsidRPr="007B4AF7" w:rsidRDefault="005D398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B0D2F">
              <w:t>[4463]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0D2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E1F"/>
    <w:rsid w:val="00026421"/>
    <w:rsid w:val="00030409"/>
    <w:rsid w:val="00037F04"/>
    <w:rsid w:val="000404BF"/>
    <w:rsid w:val="00044B84"/>
    <w:rsid w:val="000479D0"/>
    <w:rsid w:val="0006464F"/>
    <w:rsid w:val="00066B54"/>
    <w:rsid w:val="00067323"/>
    <w:rsid w:val="00072FCD"/>
    <w:rsid w:val="00073061"/>
    <w:rsid w:val="00074A4F"/>
    <w:rsid w:val="0007570A"/>
    <w:rsid w:val="00077B65"/>
    <w:rsid w:val="000A3C25"/>
    <w:rsid w:val="000A5256"/>
    <w:rsid w:val="000A7B8F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0F9"/>
    <w:rsid w:val="000E578A"/>
    <w:rsid w:val="000F2250"/>
    <w:rsid w:val="000F5E4E"/>
    <w:rsid w:val="0010329A"/>
    <w:rsid w:val="00105756"/>
    <w:rsid w:val="001164F9"/>
    <w:rsid w:val="0011719C"/>
    <w:rsid w:val="00132C77"/>
    <w:rsid w:val="00136826"/>
    <w:rsid w:val="00140049"/>
    <w:rsid w:val="00170677"/>
    <w:rsid w:val="00171601"/>
    <w:rsid w:val="001730EB"/>
    <w:rsid w:val="00173276"/>
    <w:rsid w:val="0017343A"/>
    <w:rsid w:val="00175552"/>
    <w:rsid w:val="00176122"/>
    <w:rsid w:val="0019025B"/>
    <w:rsid w:val="00192AF7"/>
    <w:rsid w:val="00197366"/>
    <w:rsid w:val="001A136C"/>
    <w:rsid w:val="001A760E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53C7"/>
    <w:rsid w:val="00236D73"/>
    <w:rsid w:val="00242D80"/>
    <w:rsid w:val="00246535"/>
    <w:rsid w:val="00250425"/>
    <w:rsid w:val="00257F60"/>
    <w:rsid w:val="002625EA"/>
    <w:rsid w:val="00262AC5"/>
    <w:rsid w:val="00264050"/>
    <w:rsid w:val="00264AE9"/>
    <w:rsid w:val="00275AE6"/>
    <w:rsid w:val="00276B7E"/>
    <w:rsid w:val="002836D8"/>
    <w:rsid w:val="0029150B"/>
    <w:rsid w:val="002A7989"/>
    <w:rsid w:val="002B02F3"/>
    <w:rsid w:val="002C152D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039A"/>
    <w:rsid w:val="00354F64"/>
    <w:rsid w:val="003559A1"/>
    <w:rsid w:val="00357D6F"/>
    <w:rsid w:val="00361563"/>
    <w:rsid w:val="00371D36"/>
    <w:rsid w:val="00373E17"/>
    <w:rsid w:val="003775E6"/>
    <w:rsid w:val="00381998"/>
    <w:rsid w:val="00383339"/>
    <w:rsid w:val="00393C4F"/>
    <w:rsid w:val="00395330"/>
    <w:rsid w:val="003A5F1C"/>
    <w:rsid w:val="003B5141"/>
    <w:rsid w:val="003C3E2E"/>
    <w:rsid w:val="003D4A3C"/>
    <w:rsid w:val="003D55B2"/>
    <w:rsid w:val="003E0033"/>
    <w:rsid w:val="003E5452"/>
    <w:rsid w:val="003E7165"/>
    <w:rsid w:val="003E7FF6"/>
    <w:rsid w:val="00400094"/>
    <w:rsid w:val="00400614"/>
    <w:rsid w:val="004046B5"/>
    <w:rsid w:val="00406F27"/>
    <w:rsid w:val="004124F6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2259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1F15"/>
    <w:rsid w:val="0054531B"/>
    <w:rsid w:val="00546C24"/>
    <w:rsid w:val="005476FF"/>
    <w:rsid w:val="005516F6"/>
    <w:rsid w:val="00552842"/>
    <w:rsid w:val="00554E89"/>
    <w:rsid w:val="00560829"/>
    <w:rsid w:val="00564B58"/>
    <w:rsid w:val="00572281"/>
    <w:rsid w:val="00575C83"/>
    <w:rsid w:val="005801DD"/>
    <w:rsid w:val="00580F66"/>
    <w:rsid w:val="00592A40"/>
    <w:rsid w:val="00594333"/>
    <w:rsid w:val="005A28BC"/>
    <w:rsid w:val="005A5377"/>
    <w:rsid w:val="005B7817"/>
    <w:rsid w:val="005C06C8"/>
    <w:rsid w:val="005C23D7"/>
    <w:rsid w:val="005C40EB"/>
    <w:rsid w:val="005D02B4"/>
    <w:rsid w:val="005D3013"/>
    <w:rsid w:val="005D3986"/>
    <w:rsid w:val="005E1E50"/>
    <w:rsid w:val="005E2B9C"/>
    <w:rsid w:val="005E3332"/>
    <w:rsid w:val="005F76B0"/>
    <w:rsid w:val="00604429"/>
    <w:rsid w:val="006067B0"/>
    <w:rsid w:val="00606A8B"/>
    <w:rsid w:val="00611EBA"/>
    <w:rsid w:val="00612E0F"/>
    <w:rsid w:val="006213A8"/>
    <w:rsid w:val="00623BEA"/>
    <w:rsid w:val="006347E9"/>
    <w:rsid w:val="00640C87"/>
    <w:rsid w:val="00644130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02FE"/>
    <w:rsid w:val="006A395F"/>
    <w:rsid w:val="006A65E2"/>
    <w:rsid w:val="006A6906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1E2"/>
    <w:rsid w:val="006F6638"/>
    <w:rsid w:val="007025BC"/>
    <w:rsid w:val="007037F5"/>
    <w:rsid w:val="00711AA9"/>
    <w:rsid w:val="00722155"/>
    <w:rsid w:val="00726C68"/>
    <w:rsid w:val="00727661"/>
    <w:rsid w:val="00737F19"/>
    <w:rsid w:val="0075651C"/>
    <w:rsid w:val="00782BF8"/>
    <w:rsid w:val="00783C75"/>
    <w:rsid w:val="007849D9"/>
    <w:rsid w:val="00784E9E"/>
    <w:rsid w:val="00787433"/>
    <w:rsid w:val="00792C5A"/>
    <w:rsid w:val="00794D56"/>
    <w:rsid w:val="007A10F1"/>
    <w:rsid w:val="007A22DE"/>
    <w:rsid w:val="007A334D"/>
    <w:rsid w:val="007A3D50"/>
    <w:rsid w:val="007B2D29"/>
    <w:rsid w:val="007B412F"/>
    <w:rsid w:val="007B4AF7"/>
    <w:rsid w:val="007B4DBF"/>
    <w:rsid w:val="007C5458"/>
    <w:rsid w:val="007D2C67"/>
    <w:rsid w:val="007E06BB"/>
    <w:rsid w:val="007E2319"/>
    <w:rsid w:val="007F05E2"/>
    <w:rsid w:val="007F50D1"/>
    <w:rsid w:val="00816D52"/>
    <w:rsid w:val="00831048"/>
    <w:rsid w:val="00834272"/>
    <w:rsid w:val="00845987"/>
    <w:rsid w:val="00861049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A6B"/>
    <w:rsid w:val="008E0E25"/>
    <w:rsid w:val="008E61A1"/>
    <w:rsid w:val="009007F5"/>
    <w:rsid w:val="00902EC8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701"/>
    <w:rsid w:val="009826C6"/>
    <w:rsid w:val="0098366F"/>
    <w:rsid w:val="00983A03"/>
    <w:rsid w:val="00986063"/>
    <w:rsid w:val="00991F67"/>
    <w:rsid w:val="00992876"/>
    <w:rsid w:val="009A0DCE"/>
    <w:rsid w:val="009A22CD"/>
    <w:rsid w:val="009A3E4B"/>
    <w:rsid w:val="009A638E"/>
    <w:rsid w:val="009A7A4A"/>
    <w:rsid w:val="009B35FD"/>
    <w:rsid w:val="009B5E31"/>
    <w:rsid w:val="009B6815"/>
    <w:rsid w:val="009C25CE"/>
    <w:rsid w:val="009D14B1"/>
    <w:rsid w:val="009D2967"/>
    <w:rsid w:val="009D3C2B"/>
    <w:rsid w:val="009E4191"/>
    <w:rsid w:val="009F242B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51DA"/>
    <w:rsid w:val="00A73EFA"/>
    <w:rsid w:val="00A77A3B"/>
    <w:rsid w:val="00A805B6"/>
    <w:rsid w:val="00A922CF"/>
    <w:rsid w:val="00A92F6F"/>
    <w:rsid w:val="00A94E8F"/>
    <w:rsid w:val="00A97523"/>
    <w:rsid w:val="00AA14C2"/>
    <w:rsid w:val="00AA7824"/>
    <w:rsid w:val="00AB0FA3"/>
    <w:rsid w:val="00AB249F"/>
    <w:rsid w:val="00AB32F3"/>
    <w:rsid w:val="00AB73BF"/>
    <w:rsid w:val="00AB7D38"/>
    <w:rsid w:val="00AC31DD"/>
    <w:rsid w:val="00AC335C"/>
    <w:rsid w:val="00AC463E"/>
    <w:rsid w:val="00AD3BE2"/>
    <w:rsid w:val="00AD3E3D"/>
    <w:rsid w:val="00AD71BA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6212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7AD"/>
    <w:rsid w:val="00BD42DA"/>
    <w:rsid w:val="00BD4684"/>
    <w:rsid w:val="00BD4695"/>
    <w:rsid w:val="00BE08A7"/>
    <w:rsid w:val="00BE4391"/>
    <w:rsid w:val="00BF3E48"/>
    <w:rsid w:val="00C12FE6"/>
    <w:rsid w:val="00C15F1B"/>
    <w:rsid w:val="00C16288"/>
    <w:rsid w:val="00C17D1D"/>
    <w:rsid w:val="00C23BDA"/>
    <w:rsid w:val="00C45923"/>
    <w:rsid w:val="00C543E7"/>
    <w:rsid w:val="00C64136"/>
    <w:rsid w:val="00C67479"/>
    <w:rsid w:val="00C70225"/>
    <w:rsid w:val="00C72198"/>
    <w:rsid w:val="00C73C7D"/>
    <w:rsid w:val="00C75005"/>
    <w:rsid w:val="00C768FD"/>
    <w:rsid w:val="00C77BEA"/>
    <w:rsid w:val="00C87D78"/>
    <w:rsid w:val="00C970DF"/>
    <w:rsid w:val="00CA6493"/>
    <w:rsid w:val="00CA7E71"/>
    <w:rsid w:val="00CB0D2F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013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A67BF"/>
    <w:rsid w:val="00DB38E1"/>
    <w:rsid w:val="00DC44A8"/>
    <w:rsid w:val="00DE4BEE"/>
    <w:rsid w:val="00DE5B3D"/>
    <w:rsid w:val="00DE7112"/>
    <w:rsid w:val="00DF19BE"/>
    <w:rsid w:val="00DF395E"/>
    <w:rsid w:val="00DF3B44"/>
    <w:rsid w:val="00E04696"/>
    <w:rsid w:val="00E1372E"/>
    <w:rsid w:val="00E21D30"/>
    <w:rsid w:val="00E24D9A"/>
    <w:rsid w:val="00E26C1D"/>
    <w:rsid w:val="00E27805"/>
    <w:rsid w:val="00E27A11"/>
    <w:rsid w:val="00E30497"/>
    <w:rsid w:val="00E358A2"/>
    <w:rsid w:val="00E35C9A"/>
    <w:rsid w:val="00E3771B"/>
    <w:rsid w:val="00E37DC7"/>
    <w:rsid w:val="00E40979"/>
    <w:rsid w:val="00E43F26"/>
    <w:rsid w:val="00E52A36"/>
    <w:rsid w:val="00E6378B"/>
    <w:rsid w:val="00E63EC3"/>
    <w:rsid w:val="00E653DA"/>
    <w:rsid w:val="00E65958"/>
    <w:rsid w:val="00E84FE5"/>
    <w:rsid w:val="00E873A9"/>
    <w:rsid w:val="00E879A5"/>
    <w:rsid w:val="00E879FC"/>
    <w:rsid w:val="00EA1730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6D79"/>
    <w:rsid w:val="00ED20A7"/>
    <w:rsid w:val="00ED452E"/>
    <w:rsid w:val="00EE3CDA"/>
    <w:rsid w:val="00EF37A8"/>
    <w:rsid w:val="00EF531F"/>
    <w:rsid w:val="00F00D78"/>
    <w:rsid w:val="00F05043"/>
    <w:rsid w:val="00F05FE8"/>
    <w:rsid w:val="00F06D86"/>
    <w:rsid w:val="00F10455"/>
    <w:rsid w:val="00F1356B"/>
    <w:rsid w:val="00F13D87"/>
    <w:rsid w:val="00F149E5"/>
    <w:rsid w:val="00F15E33"/>
    <w:rsid w:val="00F17DA2"/>
    <w:rsid w:val="00F22EC0"/>
    <w:rsid w:val="00F22FE9"/>
    <w:rsid w:val="00F23D9E"/>
    <w:rsid w:val="00F25C47"/>
    <w:rsid w:val="00F27D7B"/>
    <w:rsid w:val="00F31D34"/>
    <w:rsid w:val="00F342A1"/>
    <w:rsid w:val="00F36FBA"/>
    <w:rsid w:val="00F43710"/>
    <w:rsid w:val="00F44D36"/>
    <w:rsid w:val="00F46262"/>
    <w:rsid w:val="00F470DF"/>
    <w:rsid w:val="00F4795D"/>
    <w:rsid w:val="00F50A61"/>
    <w:rsid w:val="00F525CD"/>
    <w:rsid w:val="00F5286C"/>
    <w:rsid w:val="00F52E12"/>
    <w:rsid w:val="00F638CA"/>
    <w:rsid w:val="00F63CF4"/>
    <w:rsid w:val="00F657C5"/>
    <w:rsid w:val="00F900B4"/>
    <w:rsid w:val="00FA0F2E"/>
    <w:rsid w:val="00FA4DB1"/>
    <w:rsid w:val="00FB3F2A"/>
    <w:rsid w:val="00FC3593"/>
    <w:rsid w:val="00FD01C7"/>
    <w:rsid w:val="00FD0D65"/>
    <w:rsid w:val="00FD117D"/>
    <w:rsid w:val="00FD72E3"/>
    <w:rsid w:val="00FE06FC"/>
    <w:rsid w:val="00FF0315"/>
    <w:rsid w:val="00FF0DC1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B0D2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B0D2F"/>
    <w:pPr>
      <w:spacing w:after="0" w:line="240" w:lineRule="auto"/>
    </w:pPr>
  </w:style>
  <w:style w:type="paragraph" w:customStyle="1" w:styleId="scemptylineheader">
    <w:name w:val="sc_emptyline_header"/>
    <w:qFormat/>
    <w:rsid w:val="00CB0D2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B0D2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B0D2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B0D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B0D2F"/>
    <w:rPr>
      <w:color w:val="808080"/>
    </w:rPr>
  </w:style>
  <w:style w:type="paragraph" w:customStyle="1" w:styleId="scdirectionallanguage">
    <w:name w:val="sc_directional_language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B0D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B0D2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B0D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B0D2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B0D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B0D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B0D2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B0D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B0D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B0D2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B0D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B0D2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B0D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D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D2F"/>
    <w:rPr>
      <w:lang w:val="en-US"/>
    </w:rPr>
  </w:style>
  <w:style w:type="paragraph" w:styleId="ListParagraph">
    <w:name w:val="List Paragraph"/>
    <w:basedOn w:val="Normal"/>
    <w:uiPriority w:val="34"/>
    <w:qFormat/>
    <w:rsid w:val="00CB0D2F"/>
    <w:pPr>
      <w:ind w:left="720"/>
      <w:contextualSpacing/>
    </w:pPr>
  </w:style>
  <w:style w:type="paragraph" w:customStyle="1" w:styleId="scbillfooter">
    <w:name w:val="sc_bill_footer"/>
    <w:qFormat/>
    <w:rsid w:val="00CB0D2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B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B0D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B0D2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B0D2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B0D2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B0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B0D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B0D2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B0D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B0D2F"/>
    <w:rPr>
      <w:strike/>
      <w:dstrike w:val="0"/>
    </w:rPr>
  </w:style>
  <w:style w:type="character" w:customStyle="1" w:styleId="scinsert">
    <w:name w:val="sc_insert"/>
    <w:uiPriority w:val="1"/>
    <w:qFormat/>
    <w:rsid w:val="00CB0D2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B0D2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B0D2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B0D2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B0D2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B0D2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B0D2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B0D2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B0D2F"/>
    <w:rPr>
      <w:strike/>
      <w:dstrike w:val="0"/>
      <w:color w:val="FF0000"/>
    </w:rPr>
  </w:style>
  <w:style w:type="paragraph" w:customStyle="1" w:styleId="scbillsiglines">
    <w:name w:val="sc_bill_sig_lines"/>
    <w:qFormat/>
    <w:rsid w:val="00CB0D2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B0D2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B0D2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B0D2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B0D2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B0D2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B0D2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B0D2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63&amp;session=126&amp;summary=B" TargetMode="External" Id="Rd653bba01cd24002" /><Relationship Type="http://schemas.openxmlformats.org/officeDocument/2006/relationships/hyperlink" Target="https://www.scstatehouse.gov/sess126_2025-2026/prever/4463_20250430.docx" TargetMode="External" Id="Rd7a3df3da6de4c42" /><Relationship Type="http://schemas.openxmlformats.org/officeDocument/2006/relationships/hyperlink" Target="h:\hj\20250430.docx" TargetMode="External" Id="Rddca950d49434e40" /><Relationship Type="http://schemas.openxmlformats.org/officeDocument/2006/relationships/hyperlink" Target="h:\hj\20250430.docx" TargetMode="External" Id="Rac6fefc5b06f46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7B8F"/>
    <w:rsid w:val="000C5BC7"/>
    <w:rsid w:val="000F401F"/>
    <w:rsid w:val="00140B15"/>
    <w:rsid w:val="001B20DA"/>
    <w:rsid w:val="001C48FD"/>
    <w:rsid w:val="00250425"/>
    <w:rsid w:val="002A7C8A"/>
    <w:rsid w:val="002D4365"/>
    <w:rsid w:val="00357D6F"/>
    <w:rsid w:val="003E4FBC"/>
    <w:rsid w:val="003F4940"/>
    <w:rsid w:val="00400094"/>
    <w:rsid w:val="004E2BB5"/>
    <w:rsid w:val="00580C56"/>
    <w:rsid w:val="006B363F"/>
    <w:rsid w:val="006F6638"/>
    <w:rsid w:val="007070D2"/>
    <w:rsid w:val="00776F2C"/>
    <w:rsid w:val="007F05E2"/>
    <w:rsid w:val="008F7723"/>
    <w:rsid w:val="009031EF"/>
    <w:rsid w:val="00912A5F"/>
    <w:rsid w:val="00940EED"/>
    <w:rsid w:val="009826C6"/>
    <w:rsid w:val="00985255"/>
    <w:rsid w:val="009C3651"/>
    <w:rsid w:val="00A51DBA"/>
    <w:rsid w:val="00B20DA6"/>
    <w:rsid w:val="00B457AF"/>
    <w:rsid w:val="00C818FB"/>
    <w:rsid w:val="00C87D78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0cacdcbb-b2ef-4737-a9e2-0efd54528364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99cf2902-d747-49cf-b16f-ee88faaf23e4</T_BILL_REQUEST_REQUEST>
  <T_BILL_R_ORIGINALDRAFT>6250733c-4c84-4d82-9cd3-a7330c331b24</T_BILL_R_ORIGINALDRAFT>
  <T_BILL_SPONSOR_SPONSOR>f75620ba-7ea5-4f21-af0b-1ad32bc02789</T_BILL_SPONSOR_SPONSOR>
  <T_BILL_T_BILLNAME>[4463]</T_BILL_T_BILLNAME>
  <T_BILL_T_BILLNUMBER>4463</T_BILL_T_BILLNUMBER>
  <T_BILL_T_BILLTITLE>TO AMEND THE SOUTH CAROLINA CODE OF LAWS BY ADDING SECTION 2‑1‑260 SO AS TO ENSURE THAT NO LEGISLATOR IS PREVENTED FROM HAVING A BILL PLACED ON THE CALENDAR; TO ESTABLISH A STATUTORY LIMIT ON THE NUMBER OF BILLS A MEMBER MAY INTRODUCE EACH SESSION; TO CREATE A BIPARTISAN REVIEW COMMITTEE IN BOTH THE HOUSE AND SENATE TO AUTHORIZE ADDITIONAL BILLS BEYOND THAT LIMIT; AND TO REINFORCE THE GENERAL ASSEMBLY’S COMMITMENT TO MERITOCRACY IN THE LEGISLATIVE PROCESS.</T_BILL_T_BILLTITLE>
  <T_BILL_T_CHAMBER>house</T_BILL_T_CHAMBER>
  <T_BILL_T_FILENAME> </T_BILL_T_FILENAME>
  <T_BILL_T_LEGTYPE>bill_statewide</T_BILL_T_LEGTYPE>
  <T_BILL_T_RATNUMBERSTRING>HNone</T_BILL_T_RATNUMBERSTRING>
  <T_BILL_T_SECTIONS>[{"SectionUUID":"d7976a76-4612-4088-8c1b-2be34c9f1de1","SectionName":"code_section","SectionNumber":1,"SectionType":"code_section","CodeSections":[{"CodeSectionBookmarkName":"ns_T2C1N260_f2e745cf6","IsConstitutionSection":false,"Identity":"2-1-260","IsNew":true,"SubSections":[{"Level":1,"Identity":"T2C1N260SA","SubSectionBookmarkName":"ss_T2C1N260SA_lv1_92983f590","IsNewSubSection":false,"SubSectionReplacement":""},{"Level":1,"Identity":"T2C1N260SB","SubSectionBookmarkName":"ss_T2C1N260SB_lv1_1a8935b9e","IsNewSubSection":false,"SubSectionReplacement":""},{"Level":2,"Identity":"T2C1N260S1","SubSectionBookmarkName":"ss_T2C1N260S1_lv2_3a4ce30f6","IsNewSubSection":false,"SubSectionReplacement":""},{"Level":2,"Identity":"T2C1N260S2","SubSectionBookmarkName":"ss_T2C1N260S2_lv2_554629097","IsNewSubSection":false,"SubSectionReplacement":""},{"Level":1,"Identity":"T2C1N260SC","SubSectionBookmarkName":"ss_T2C1N260SC_lv1_c142b9eb5","IsNewSubSection":false,"SubSectionReplacement":""},{"Level":1,"Identity":"T2C1N260SD","SubSectionBookmarkName":"ss_T2C1N260SD_lv1_f8cbf9cf3","IsNewSubSection":false,"SubSectionReplacement":""},{"Level":2,"Identity":"T2C1N260S1","SubSectionBookmarkName":"ss_T2C1N260S1_lv2_01794406d","IsNewSubSection":false,"SubSectionReplacement":""},{"Level":2,"Identity":"T2C1N260S2","SubSectionBookmarkName":"ss_T2C1N260S2_lv2_dfba0455c","IsNewSubSection":false,"SubSectionReplacement":""},{"Level":3,"Identity":"T2C1N260Sa","SubSectionBookmarkName":"ss_T2C1N260Sa_lv3_9be71bf72","IsNewSubSection":false,"SubSectionReplacement":""},{"Level":3,"Identity":"T2C1N260Sb","SubSectionBookmarkName":"ss_T2C1N260Sb_lv3_6509f3a02","IsNewSubSection":false,"SubSectionReplacement":""},{"Level":2,"Identity":"T2C1N260S3","SubSectionBookmarkName":"ss_T2C1N260S3_lv2_f6f7727bb","IsNewSubSection":false,"SubSectionReplacement":""},{"Level":2,"Identity":"T2C1N260S4","SubSectionBookmarkName":"ss_T2C1N260S4_lv2_a31bd92f1","IsNewSubSection":false,"SubSectionReplacement":""},{"Level":2,"Identity":"T2C1N260S5","SubSectionBookmarkName":"ss_T2C1N260S5_lv2_9a21a521b","IsNewSubSection":false,"SubSectionReplacement":""},{"Level":1,"Identity":"T2C1N260SE","SubSectionBookmarkName":"ss_T2C1N260SE_lv1_459843907","IsNewSubSection":false,"SubSectionReplacement":""},{"Level":2,"Identity":"T2C1N260S1","SubSectionBookmarkName":"ss_T2C1N260S1_lv2_09be041f3","IsNewSubSection":false,"SubSectionReplacement":""},{"Level":2,"Identity":"T2C1N260S2","SubSectionBookmarkName":"ss_T2C1N260S2_lv2_abe37648a","IsNewSubSection":false,"SubSectionReplacement":""},{"Level":3,"Identity":"T2C1N260Sa","SubSectionBookmarkName":"ss_T2C1N260Sa_lv3_86cd77003","IsNewSubSection":false,"SubSectionReplacement":""},{"Level":3,"Identity":"T2C1N260Sb","SubSectionBookmarkName":"ss_T2C1N260Sb_lv3_7b3ee4b0f","IsNewSubSection":false,"SubSectionReplacement":""},{"Level":2,"Identity":"T2C1N260S3","SubSectionBookmarkName":"ss_T2C1N260S3_lv2_be929a5e1","IsNewSubSection":false,"SubSectionReplacement":""},{"Level":2,"Identity":"T2C1N260S4","SubSectionBookmarkName":"ss_T2C1N260S4_lv2_a6a417da5","IsNewSubSection":false,"SubSectionReplacement":""},{"Level":2,"Identity":"T2C1N260S5","SubSectionBookmarkName":"ss_T2C1N260S5_lv2_b6ed5710b","IsNewSubSection":false,"SubSectionReplacement":""},{"Level":1,"Identity":"T2C1N260SF","SubSectionBookmarkName":"ss_T2C1N260SF_lv1_3f2f90739","IsNewSubSection":false,"SubSectionReplacement":""},{"Level":1,"Identity":"T2C1N260SG","SubSectionBookmarkName":"ss_T2C1N260SG_lv1_384757b62","IsNewSubSection":false,"SubSectionReplacement":""}],"TitleRelatedTo":"","TitleSoAsTo":"ENSURING THAT NO LEGISLATOR IS PREVENTED FROM HAVING A BILL PLACED ON THE CALENDAR; TO ESTABLISH A STATUTORY LIMIT ON THE NUMBER OF BILLS A MEMBER MAY INTRODUCE EACH SESSION; TO CREATE A BIPARTISAN REVIEW COMMITTEE IN BOTH THE HOUSE AND SENATE TO AUTHORIZE ADDITIONAL BILLS BEYOND THAT LIMIT; AND TO REINFORCE THE GENERAL ASSEMBLY’S COMMITMENT TO MERITOCRACY IN THE LEGISLATIVE PROCESS","Deleted":false}],"TitleText":"","DisableControls":false,"Deleted":false,"RepealItems":[],"SectionBookmarkName":"bs_num_1_088747275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Legislative calendar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3041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2025-04-30T13:22:00Z</cp:lastPrinted>
  <dcterms:created xsi:type="dcterms:W3CDTF">2025-04-30T19:42:00Z</dcterms:created>
  <dcterms:modified xsi:type="dcterms:W3CDTF">2025-04-30T19:43:00Z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