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Terribile and Edgerton</w:t>
      </w:r>
    </w:p>
    <w:p>
      <w:pPr>
        <w:widowControl w:val="false"/>
        <w:spacing w:after="0"/>
        <w:jc w:val="left"/>
      </w:pPr>
      <w:r>
        <w:rPr>
          <w:rFonts w:ascii="Times New Roman"/>
          <w:sz w:val="22"/>
        </w:rPr>
        <w:t xml:space="preserve">Document Path: LC-0165PH25.docx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Privacy in Public Spaces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7973eadbf949405b">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Judiciary</w:t>
      </w:r>
      <w:r>
        <w:t xml:space="preserve"> (</w:t>
      </w:r>
      <w:hyperlink w:history="true" r:id="R7b1f31bdf05b48ba">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e177e1b4894d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002346d3cd4166">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44E8" w14:paraId="40FEFADA" w14:textId="08DAA69F">
          <w:pPr>
            <w:pStyle w:val="scbilltitle"/>
          </w:pPr>
          <w:r>
            <w:t>TO AMEND THE SOUTH CAROLINA CODE OF LAWS BY ADDING CHAPTER 35 TO TITLE 1 SO AS TO CREATE THE “PRIVACY IN PUBLIC SPACES ACT,” TO DEFINE TERMS, TO REQUIRE SAFETY AND PRIVACY IN PUBLIC SPACES, AND TO PROVIDE REMEDIES.</w:t>
          </w:r>
        </w:p>
      </w:sdtContent>
    </w:sdt>
    <w:bookmarkStart w:name="at_58ffdb2d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8589eb48" w:id="1"/>
      <w:r w:rsidRPr="0094541D">
        <w:t>B</w:t>
      </w:r>
      <w:bookmarkEnd w:id="1"/>
      <w:r w:rsidRPr="0094541D">
        <w:t>e it enacted by the General Assembly of the State of South Carolina:</w:t>
      </w:r>
    </w:p>
    <w:p w:rsidR="00B21A31" w:rsidP="00B21A31" w:rsidRDefault="00B21A31" w14:paraId="46A35635" w14:textId="77777777">
      <w:pPr>
        <w:pStyle w:val="scemptyline"/>
      </w:pPr>
    </w:p>
    <w:p w:rsidR="00B21A31" w:rsidP="00732A4D" w:rsidRDefault="00B21A31" w14:paraId="3E882EE0" w14:textId="49453C93">
      <w:pPr>
        <w:pStyle w:val="scnoncodifiedsection"/>
      </w:pPr>
      <w:bookmarkStart w:name="bs_num_1_32ba4c359" w:id="2"/>
      <w:bookmarkStart w:name="citing_act_0da01d5d9" w:id="3"/>
      <w:r>
        <w:t>S</w:t>
      </w:r>
      <w:bookmarkEnd w:id="2"/>
      <w:r>
        <w:t>ECTION 1.</w:t>
      </w:r>
      <w:r>
        <w:tab/>
      </w:r>
      <w:bookmarkEnd w:id="3"/>
      <w:r w:rsidR="00732A4D">
        <w:rPr>
          <w:shd w:val="clear" w:color="auto" w:fill="FFFFFF"/>
        </w:rPr>
        <w:t>This act may be cited as the “</w:t>
      </w:r>
      <w:r w:rsidR="00F65F0D">
        <w:rPr>
          <w:shd w:val="clear" w:color="auto" w:fill="FFFFFF"/>
        </w:rPr>
        <w:t>Privacy in Public Spaces Act</w:t>
      </w:r>
      <w:r w:rsidR="0046327E">
        <w:rPr>
          <w:shd w:val="clear" w:color="auto" w:fill="FFFFFF"/>
        </w:rPr>
        <w:t>.</w:t>
      </w:r>
      <w:r w:rsidR="00732A4D">
        <w:rPr>
          <w:shd w:val="clear" w:color="auto" w:fill="FFFFFF"/>
        </w:rPr>
        <w:t>”</w:t>
      </w:r>
    </w:p>
    <w:p w:rsidR="008E0D4A" w:rsidP="008E0D4A" w:rsidRDefault="008E0D4A" w14:paraId="4DAC3C77" w14:textId="032F0966">
      <w:pPr>
        <w:pStyle w:val="scemptyline"/>
      </w:pPr>
    </w:p>
    <w:p w:rsidR="00944DC1" w:rsidP="00944DC1" w:rsidRDefault="008E0D4A" w14:paraId="65846B15" w14:textId="77777777">
      <w:pPr>
        <w:pStyle w:val="scdirectionallanguage"/>
      </w:pPr>
      <w:bookmarkStart w:name="bs_num_2_beeb52ba0" w:id="4"/>
      <w:r>
        <w:t>S</w:t>
      </w:r>
      <w:bookmarkEnd w:id="4"/>
      <w:r>
        <w:t>ECTION 2.</w:t>
      </w:r>
      <w:r>
        <w:tab/>
      </w:r>
      <w:bookmarkStart w:name="dl_100db9285" w:id="5"/>
      <w:r w:rsidR="00944DC1">
        <w:t>T</w:t>
      </w:r>
      <w:bookmarkEnd w:id="5"/>
      <w:r w:rsidR="00944DC1">
        <w:t>itle 1 of the S.C. Code is amended by adding:</w:t>
      </w:r>
    </w:p>
    <w:p w:rsidR="00944DC1" w:rsidP="00944DC1" w:rsidRDefault="00944DC1" w14:paraId="1F99926B" w14:textId="77777777">
      <w:pPr>
        <w:pStyle w:val="scnewcodesection"/>
      </w:pPr>
    </w:p>
    <w:p w:rsidR="00944DC1" w:rsidP="00944DC1" w:rsidRDefault="00944DC1" w14:paraId="56948FA1" w14:textId="77777777">
      <w:pPr>
        <w:pStyle w:val="scnewcodesection"/>
        <w:jc w:val="center"/>
      </w:pPr>
      <w:bookmarkStart w:name="up_1bf0f9545" w:id="6"/>
      <w:r>
        <w:t>C</w:t>
      </w:r>
      <w:bookmarkEnd w:id="6"/>
      <w:r>
        <w:t>HAPTER 35</w:t>
      </w:r>
    </w:p>
    <w:p w:rsidR="00944DC1" w:rsidP="00944DC1" w:rsidRDefault="00944DC1" w14:paraId="509EA15F" w14:textId="77777777">
      <w:pPr>
        <w:pStyle w:val="scnewcodesection"/>
        <w:jc w:val="center"/>
      </w:pPr>
    </w:p>
    <w:p w:rsidR="00944DC1" w:rsidP="00944DC1" w:rsidRDefault="00CD063B" w14:paraId="585EE860" w14:textId="595D7DF7">
      <w:pPr>
        <w:pStyle w:val="scnewcodesection"/>
        <w:jc w:val="center"/>
      </w:pPr>
      <w:bookmarkStart w:name="up_13ec484fb" w:id="7"/>
      <w:r>
        <w:t>P</w:t>
      </w:r>
      <w:bookmarkEnd w:id="7"/>
      <w:r>
        <w:t>rivacy in Public Spaces</w:t>
      </w:r>
    </w:p>
    <w:p w:rsidR="00944DC1" w:rsidP="00944DC1" w:rsidRDefault="00944DC1" w14:paraId="0B148E68" w14:textId="77777777">
      <w:pPr>
        <w:pStyle w:val="scnewcodesection"/>
        <w:jc w:val="center"/>
      </w:pPr>
    </w:p>
    <w:p w:rsidR="00944DC1" w:rsidP="00944DC1" w:rsidRDefault="00944DC1" w14:paraId="2270A139" w14:textId="37882CED">
      <w:pPr>
        <w:pStyle w:val="scnewcodesection"/>
      </w:pPr>
      <w:r>
        <w:tab/>
      </w:r>
      <w:bookmarkStart w:name="ns_T1C35N10_903dfca80" w:id="8"/>
      <w:r>
        <w:t>S</w:t>
      </w:r>
      <w:bookmarkEnd w:id="8"/>
      <w:r>
        <w:t>ection 1‑35‑10.</w:t>
      </w:r>
      <w:r>
        <w:tab/>
      </w:r>
      <w:bookmarkStart w:name="up_5661e78f9" w:id="9"/>
      <w:r w:rsidR="00CD063B">
        <w:t>F</w:t>
      </w:r>
      <w:bookmarkEnd w:id="9"/>
      <w:r w:rsidR="00CD063B">
        <w:t>or purposes of this chapter:</w:t>
      </w:r>
    </w:p>
    <w:p w:rsidR="00CD063B" w:rsidP="00CD063B" w:rsidRDefault="00CD063B" w14:paraId="328F509F" w14:textId="587B127D">
      <w:pPr>
        <w:pStyle w:val="scnewcodesection"/>
      </w:pPr>
      <w:r>
        <w:tab/>
      </w:r>
      <w:bookmarkStart w:name="ss_T1C35N10S1_lv1_299215251" w:id="10"/>
      <w:r>
        <w:t>(</w:t>
      </w:r>
      <w:bookmarkEnd w:id="10"/>
      <w:r>
        <w:t xml:space="preserve">1) </w:t>
      </w:r>
      <w:r w:rsidR="0046327E">
        <w:t>“</w:t>
      </w:r>
      <w:r>
        <w:t>Changing room</w:t>
      </w:r>
      <w:r w:rsidR="0046327E">
        <w:t>”</w:t>
      </w:r>
      <w:r>
        <w:t xml:space="preserve"> means a room or area in which an individual may be in a state of undress in the presence of others, including a locker room or shower room</w:t>
      </w:r>
      <w:r w:rsidR="00032D8E">
        <w:t>.</w:t>
      </w:r>
    </w:p>
    <w:p w:rsidR="00CD063B" w:rsidP="00CD063B" w:rsidRDefault="00CD063B" w14:paraId="3F14BF1A" w14:textId="378B562C">
      <w:pPr>
        <w:pStyle w:val="scnewcodesection"/>
      </w:pPr>
      <w:r>
        <w:tab/>
      </w:r>
      <w:bookmarkStart w:name="ss_T1C35N10S2_lv1_fa6fbaf1e" w:id="11"/>
      <w:r>
        <w:t>(</w:t>
      </w:r>
      <w:bookmarkEnd w:id="11"/>
      <w:r>
        <w:t xml:space="preserve">2) </w:t>
      </w:r>
      <w:r w:rsidR="0046327E">
        <w:t>“</w:t>
      </w:r>
      <w:r>
        <w:t>Correctional facility</w:t>
      </w:r>
      <w:r w:rsidR="0046327E">
        <w:t>”</w:t>
      </w:r>
      <w:r>
        <w:t xml:space="preserve"> means a state penitentiary, prison, or jail that is managed and controlled by the Department of Corrections. A correctional facility does not include municipal holding facilities</w:t>
      </w:r>
      <w:r w:rsidR="00032D8E">
        <w:t>.</w:t>
      </w:r>
    </w:p>
    <w:p w:rsidR="00CD063B" w:rsidP="00CD063B" w:rsidRDefault="00CD063B" w14:paraId="19F40C09" w14:textId="528E13D5">
      <w:pPr>
        <w:pStyle w:val="scnewcodesection"/>
      </w:pPr>
      <w:r>
        <w:tab/>
      </w:r>
      <w:bookmarkStart w:name="ss_T1C35N10S3_lv1_8f328dfd6" w:id="12"/>
      <w:r>
        <w:t>(</w:t>
      </w:r>
      <w:bookmarkEnd w:id="12"/>
      <w:r>
        <w:t xml:space="preserve">3) </w:t>
      </w:r>
      <w:r w:rsidR="0046327E">
        <w:t>“</w:t>
      </w:r>
      <w:r>
        <w:t>Covered entity</w:t>
      </w:r>
      <w:r w:rsidR="0046327E">
        <w:t>”</w:t>
      </w:r>
      <w:r>
        <w:t xml:space="preserve"> means a correctional facility, a juvenile detention facility, a domestic violence center, a public school, or a public institution of higher learning</w:t>
      </w:r>
      <w:r w:rsidR="00032D8E">
        <w:t>.</w:t>
      </w:r>
    </w:p>
    <w:p w:rsidR="00CD063B" w:rsidP="00CD063B" w:rsidRDefault="00CD063B" w14:paraId="427E629A" w14:textId="7EB34712">
      <w:pPr>
        <w:pStyle w:val="scnewcodesection"/>
      </w:pPr>
      <w:r>
        <w:tab/>
      </w:r>
      <w:bookmarkStart w:name="ss_T1C35N10S4_lv1_a2b236ea8" w:id="13"/>
      <w:r>
        <w:t>(</w:t>
      </w:r>
      <w:bookmarkEnd w:id="13"/>
      <w:r>
        <w:t xml:space="preserve">4) </w:t>
      </w:r>
      <w:r w:rsidR="0046327E">
        <w:t>“</w:t>
      </w:r>
      <w:r>
        <w:t>Female</w:t>
      </w:r>
      <w:r w:rsidR="0046327E">
        <w:t>”</w:t>
      </w:r>
      <w:r>
        <w:t xml:space="preserve"> means an individual who has, had, will have, or would have, but for a developmental or genetic anomaly or historical accident, the reproductive system that at some point produces, transports, and utilizes eggs for fertilization</w:t>
      </w:r>
      <w:r w:rsidR="00032D8E">
        <w:t>.</w:t>
      </w:r>
    </w:p>
    <w:p w:rsidR="00CD063B" w:rsidP="00CD063B" w:rsidRDefault="00CD063B" w14:paraId="059983AB" w14:textId="1B8DDF92">
      <w:pPr>
        <w:pStyle w:val="scnewcodesection"/>
      </w:pPr>
      <w:r>
        <w:tab/>
      </w:r>
      <w:bookmarkStart w:name="ss_T1C35N10S5_lv1_f24a10719" w:id="14"/>
      <w:r>
        <w:t>(</w:t>
      </w:r>
      <w:bookmarkEnd w:id="14"/>
      <w:r>
        <w:t xml:space="preserve">5) </w:t>
      </w:r>
      <w:r w:rsidR="0046327E">
        <w:t>“</w:t>
      </w:r>
      <w:r>
        <w:t>Juvenile detention facility</w:t>
      </w:r>
      <w:r w:rsidR="0046327E">
        <w:t>”</w:t>
      </w:r>
      <w:r>
        <w:t xml:space="preserve"> means a facility for the detention of juveniles under the management of the Department of Juvenile Justice</w:t>
      </w:r>
      <w:r w:rsidR="00032D8E">
        <w:t>.</w:t>
      </w:r>
    </w:p>
    <w:p w:rsidR="00CD063B" w:rsidP="00CD063B" w:rsidRDefault="00CD063B" w14:paraId="6D5CE2CD" w14:textId="69DC56C0">
      <w:pPr>
        <w:pStyle w:val="scnewcodesection"/>
      </w:pPr>
      <w:r>
        <w:tab/>
      </w:r>
      <w:bookmarkStart w:name="ss_T1C35N10S6_lv1_81b4c9f32" w:id="15"/>
      <w:r>
        <w:t>(</w:t>
      </w:r>
      <w:bookmarkEnd w:id="15"/>
      <w:r>
        <w:t xml:space="preserve">6) </w:t>
      </w:r>
      <w:r w:rsidR="0046327E">
        <w:t>“</w:t>
      </w:r>
      <w:r>
        <w:t xml:space="preserve">Domestic violence center” means a facility whose purpose is to serve as a shelter to receive and house persons who are victims of criminal domestic violence, that provides services as a </w:t>
      </w:r>
      <w:proofErr w:type="gramStart"/>
      <w:r>
        <w:t>shelter, and</w:t>
      </w:r>
      <w:proofErr w:type="gramEnd"/>
      <w:r>
        <w:t xml:space="preserve"> receives state funding</w:t>
      </w:r>
      <w:r w:rsidR="00032D8E">
        <w:t>.</w:t>
      </w:r>
    </w:p>
    <w:p w:rsidR="00CD063B" w:rsidP="00CD063B" w:rsidRDefault="00CD063B" w14:paraId="1F75CEB5" w14:textId="0927BF29">
      <w:pPr>
        <w:pStyle w:val="scnewcodesection"/>
      </w:pPr>
      <w:r>
        <w:tab/>
      </w:r>
      <w:bookmarkStart w:name="ss_T1C35N10S7_lv1_3d5d6afaa" w:id="16"/>
      <w:r>
        <w:t>(</w:t>
      </w:r>
      <w:bookmarkEnd w:id="16"/>
      <w:r>
        <w:t xml:space="preserve">7) </w:t>
      </w:r>
      <w:r w:rsidR="0046327E">
        <w:t>“</w:t>
      </w:r>
      <w:r>
        <w:t>Male</w:t>
      </w:r>
      <w:r w:rsidR="0046327E">
        <w:t>”</w:t>
      </w:r>
      <w:r>
        <w:t xml:space="preserve"> means an individual who has, had, will have, or would have, but for a developmental or </w:t>
      </w:r>
      <w:r>
        <w:lastRenderedPageBreak/>
        <w:t>genetic anomaly or historical accident, the reproductive system that at some point produces, transports, and utilizes sperm for fertilization</w:t>
      </w:r>
      <w:r w:rsidR="00032D8E">
        <w:t>.</w:t>
      </w:r>
    </w:p>
    <w:p w:rsidR="00CD063B" w:rsidP="00CD063B" w:rsidRDefault="00CD063B" w14:paraId="0587AF87" w14:textId="153E6B6E">
      <w:pPr>
        <w:pStyle w:val="scnewcodesection"/>
      </w:pPr>
      <w:r>
        <w:tab/>
      </w:r>
      <w:bookmarkStart w:name="ss_T1C35N10S8_lv1_0781f2d08" w:id="17"/>
      <w:r>
        <w:t>(</w:t>
      </w:r>
      <w:bookmarkEnd w:id="17"/>
      <w:r>
        <w:t xml:space="preserve">8) </w:t>
      </w:r>
      <w:r w:rsidR="0046327E">
        <w:t>“</w:t>
      </w:r>
      <w:r>
        <w:t>Multi‑occupancy</w:t>
      </w:r>
      <w:r w:rsidR="0046327E">
        <w:t>”</w:t>
      </w:r>
      <w:r>
        <w:t xml:space="preserve"> means a space that is designed for use by multiple individuals simultaneously.</w:t>
      </w:r>
    </w:p>
    <w:p w:rsidR="00CD063B" w:rsidP="00CD063B" w:rsidRDefault="00CD063B" w14:paraId="4165833E" w14:textId="6DBCC458">
      <w:pPr>
        <w:pStyle w:val="scnewcodesection"/>
      </w:pPr>
      <w:r>
        <w:tab/>
      </w:r>
      <w:bookmarkStart w:name="ss_T1C35N10S9_lv1_709edf785" w:id="18"/>
      <w:r>
        <w:t>(</w:t>
      </w:r>
      <w:bookmarkEnd w:id="18"/>
      <w:r>
        <w:t>9) “Public institution of higher learning” means any state‑supported post‑secondary educational institution, including technical and comprehensive educational institutions, as defined by Section 59‑103‑5</w:t>
      </w:r>
      <w:r w:rsidR="00032D8E">
        <w:t>.</w:t>
      </w:r>
    </w:p>
    <w:p w:rsidR="00CD063B" w:rsidP="00CD063B" w:rsidRDefault="00CD063B" w14:paraId="6E68BA03" w14:textId="08B25361">
      <w:pPr>
        <w:pStyle w:val="scnewcodesection"/>
      </w:pPr>
      <w:r>
        <w:tab/>
      </w:r>
      <w:bookmarkStart w:name="ss_T1C35N10S10_lv1_3672e1385" w:id="19"/>
      <w:r>
        <w:t>(</w:t>
      </w:r>
      <w:bookmarkEnd w:id="19"/>
      <w:r>
        <w:t xml:space="preserve">10) “Public school” means a school operated by publicly elected or appointed school officials in which the program and activities are under the control of these officials. Public </w:t>
      </w:r>
      <w:proofErr w:type="gramStart"/>
      <w:r>
        <w:t>school does</w:t>
      </w:r>
      <w:proofErr w:type="gramEnd"/>
      <w:r>
        <w:t xml:space="preserve"> not include private schools, religious schools, or home‑schooling families</w:t>
      </w:r>
      <w:r w:rsidR="00032D8E">
        <w:t>.</w:t>
      </w:r>
    </w:p>
    <w:p w:rsidR="00CD063B" w:rsidP="00CD063B" w:rsidRDefault="00CD063B" w14:paraId="42B4F2C9" w14:textId="475CFE8B">
      <w:pPr>
        <w:pStyle w:val="scnewcodesection"/>
      </w:pPr>
      <w:r>
        <w:tab/>
      </w:r>
      <w:bookmarkStart w:name="ss_T1C35N10S11_lv1_5d3d29f62" w:id="20"/>
      <w:r>
        <w:t>(</w:t>
      </w:r>
      <w:bookmarkEnd w:id="20"/>
      <w:r>
        <w:t xml:space="preserve">11) </w:t>
      </w:r>
      <w:r w:rsidR="00E23AA9">
        <w:t>“</w:t>
      </w:r>
      <w:r>
        <w:t>Restroom</w:t>
      </w:r>
      <w:r w:rsidR="00E23AA9">
        <w:t>”</w:t>
      </w:r>
      <w:r>
        <w:t xml:space="preserve"> means a room that includes one or more toilets or urinals</w:t>
      </w:r>
      <w:r w:rsidR="00032D8E">
        <w:t>.</w:t>
      </w:r>
    </w:p>
    <w:p w:rsidR="00CD063B" w:rsidP="00CD063B" w:rsidRDefault="00CD063B" w14:paraId="32D2DFDD" w14:textId="6B54BD17">
      <w:pPr>
        <w:pStyle w:val="scnewcodesection"/>
      </w:pPr>
      <w:r>
        <w:tab/>
      </w:r>
      <w:bookmarkStart w:name="ss_T1C35N10S12_lv1_1da554a49" w:id="21"/>
      <w:r>
        <w:t>(</w:t>
      </w:r>
      <w:bookmarkEnd w:id="21"/>
      <w:r>
        <w:t xml:space="preserve">12) </w:t>
      </w:r>
      <w:r w:rsidR="00E23AA9">
        <w:t>“</w:t>
      </w:r>
      <w:r>
        <w:t>Sex</w:t>
      </w:r>
      <w:r w:rsidR="00E23AA9">
        <w:t>”</w:t>
      </w:r>
      <w:r>
        <w:t xml:space="preserve"> means a person’s biological sex, either male or female, as observed or clinically verified at birth</w:t>
      </w:r>
      <w:r w:rsidR="00032D8E">
        <w:t>.</w:t>
      </w:r>
    </w:p>
    <w:p w:rsidR="00CD063B" w:rsidP="00CD063B" w:rsidRDefault="00CD063B" w14:paraId="1206C1F2" w14:textId="31556CE9">
      <w:pPr>
        <w:pStyle w:val="scnewcodesection"/>
      </w:pPr>
      <w:r>
        <w:tab/>
      </w:r>
      <w:bookmarkStart w:name="ss_T1C35N10S13_lv1_6a8ba4b0a" w:id="22"/>
      <w:r>
        <w:t>(</w:t>
      </w:r>
      <w:bookmarkEnd w:id="22"/>
      <w:r>
        <w:t xml:space="preserve">13) </w:t>
      </w:r>
      <w:r w:rsidR="00E23AA9">
        <w:t>“</w:t>
      </w:r>
      <w:r>
        <w:t>Sleeping quarters</w:t>
      </w:r>
      <w:r w:rsidR="00E23AA9">
        <w:t>”</w:t>
      </w:r>
      <w:r>
        <w:t xml:space="preserve"> means a room with a bed and in which more than one individual is housed overnight.</w:t>
      </w:r>
    </w:p>
    <w:p w:rsidR="00944DC1" w:rsidP="00944DC1" w:rsidRDefault="00944DC1" w14:paraId="6B7592C9" w14:textId="77777777">
      <w:pPr>
        <w:pStyle w:val="scnewcodesection"/>
      </w:pPr>
    </w:p>
    <w:p w:rsidR="00CD063B" w:rsidP="00CD063B" w:rsidRDefault="00944DC1" w14:paraId="6976A861" w14:textId="5B857E5E">
      <w:pPr>
        <w:pStyle w:val="scnewcodesection"/>
      </w:pPr>
      <w:r>
        <w:tab/>
      </w:r>
      <w:bookmarkStart w:name="ns_T1C35N20_e1cabbeb9" w:id="23"/>
      <w:r>
        <w:t>S</w:t>
      </w:r>
      <w:bookmarkEnd w:id="23"/>
      <w:r>
        <w:t>ection 1‑35‑20.</w:t>
      </w:r>
      <w:r>
        <w:tab/>
      </w:r>
      <w:bookmarkStart w:name="ss_T1C35N20SA_lv1_168507802" w:id="24"/>
      <w:r w:rsidR="00CD063B">
        <w:t>(</w:t>
      </w:r>
      <w:bookmarkEnd w:id="24"/>
      <w:r w:rsidR="00CD063B">
        <w:t>A) A covered entity must designate each multi‑occupancy restroom, changing room, or sleeping quarters for the exclusive use of females or males.</w:t>
      </w:r>
    </w:p>
    <w:p w:rsidR="00CD063B" w:rsidP="00CD063B" w:rsidRDefault="00CD063B" w14:paraId="082670DA" w14:textId="3D508035">
      <w:pPr>
        <w:pStyle w:val="scnewcodesection"/>
      </w:pPr>
      <w:r>
        <w:tab/>
      </w:r>
      <w:bookmarkStart w:name="ss_T1C35N20SB_lv1_8e30bf0e4" w:id="25"/>
      <w:r>
        <w:t>(</w:t>
      </w:r>
      <w:bookmarkEnd w:id="25"/>
      <w:r>
        <w:t xml:space="preserve">B) A restroom, changing room, or sleeping quarters within a covered entity that is designated for females or males </w:t>
      </w:r>
      <w:r w:rsidR="007D4AC9">
        <w:t>shall</w:t>
      </w:r>
      <w:r>
        <w:t xml:space="preserve"> be used only by members of that sex. Except as provided in subsection (D), an individual </w:t>
      </w:r>
      <w:r w:rsidR="007D4AC9">
        <w:t>shall</w:t>
      </w:r>
      <w:r>
        <w:t xml:space="preserve"> not enter a restroom, changing room, or sleeping quarters that is designated for females or males unless the individual is a member of the designated sex.</w:t>
      </w:r>
    </w:p>
    <w:p w:rsidR="00CD063B" w:rsidP="00CD063B" w:rsidRDefault="00CD063B" w14:paraId="45C405FB" w14:textId="45196D61">
      <w:pPr>
        <w:pStyle w:val="scnewcodesection"/>
      </w:pPr>
      <w:r>
        <w:tab/>
      </w:r>
      <w:bookmarkStart w:name="ss_T1C35N20SC_lv1_c9d588cb6" w:id="26"/>
      <w:r>
        <w:t>(</w:t>
      </w:r>
      <w:bookmarkEnd w:id="26"/>
      <w:r>
        <w:t>C) A covered entity must take reasonable steps to provide individuals with privacy from members of the opposite sex in designated restrooms, changing rooms, and sleeping quarters.</w:t>
      </w:r>
    </w:p>
    <w:p w:rsidR="00CD063B" w:rsidP="00CD063B" w:rsidRDefault="00CD063B" w14:paraId="0C263D29" w14:textId="7FBB457F">
      <w:pPr>
        <w:pStyle w:val="scnewcodesection"/>
      </w:pPr>
      <w:r>
        <w:tab/>
      </w:r>
      <w:bookmarkStart w:name="ss_T1C35N20SD_lv1_663fb41b8" w:id="27"/>
      <w:r>
        <w:t>(</w:t>
      </w:r>
      <w:bookmarkEnd w:id="27"/>
      <w:r>
        <w:t>D) This section does not apply to an individual who enters a restroom, changing room, or sleeping quarters designated for the opposite sex:</w:t>
      </w:r>
    </w:p>
    <w:p w:rsidR="00CD063B" w:rsidP="00CD063B" w:rsidRDefault="00CD063B" w14:paraId="3205129B" w14:textId="781C9AB6">
      <w:pPr>
        <w:pStyle w:val="scnewcodesection"/>
      </w:pPr>
      <w:r>
        <w:tab/>
      </w:r>
      <w:r>
        <w:tab/>
      </w:r>
      <w:bookmarkStart w:name="ss_T1C35N20S1_lv2_a6dbf80d3" w:id="28"/>
      <w:r>
        <w:t>(</w:t>
      </w:r>
      <w:bookmarkEnd w:id="28"/>
      <w:r>
        <w:t xml:space="preserve">1) to perform custodial services or </w:t>
      </w:r>
      <w:proofErr w:type="gramStart"/>
      <w:r>
        <w:t>maintenance;</w:t>
      </w:r>
      <w:proofErr w:type="gramEnd"/>
    </w:p>
    <w:p w:rsidR="00CD063B" w:rsidP="00CD063B" w:rsidRDefault="00CD063B" w14:paraId="41E9E651" w14:textId="6F17AD94">
      <w:pPr>
        <w:pStyle w:val="scnewcodesection"/>
      </w:pPr>
      <w:r>
        <w:tab/>
      </w:r>
      <w:r>
        <w:tab/>
      </w:r>
      <w:bookmarkStart w:name="ss_T1C35N20S2_lv2_21748c9b4" w:id="29"/>
      <w:r>
        <w:t>(</w:t>
      </w:r>
      <w:bookmarkEnd w:id="29"/>
      <w:r>
        <w:t xml:space="preserve">2) to render medical </w:t>
      </w:r>
      <w:proofErr w:type="gramStart"/>
      <w:r>
        <w:t>assistance;</w:t>
      </w:r>
      <w:proofErr w:type="gramEnd"/>
    </w:p>
    <w:p w:rsidR="00CD063B" w:rsidP="00CD063B" w:rsidRDefault="00CD063B" w14:paraId="31D92520" w14:textId="79280D8E">
      <w:pPr>
        <w:pStyle w:val="scnewcodesection"/>
      </w:pPr>
      <w:r>
        <w:tab/>
      </w:r>
      <w:r>
        <w:tab/>
      </w:r>
      <w:bookmarkStart w:name="ss_T1C35N20S3_lv2_68146169f" w:id="30"/>
      <w:r>
        <w:t>(</w:t>
      </w:r>
      <w:bookmarkEnd w:id="30"/>
      <w:r>
        <w:t>3) to render law enforcement assistance; or</w:t>
      </w:r>
    </w:p>
    <w:p w:rsidR="00CD063B" w:rsidP="00CD063B" w:rsidRDefault="00CD063B" w14:paraId="1E6CFE0D" w14:textId="7CDC61DD">
      <w:pPr>
        <w:pStyle w:val="scnewcodesection"/>
      </w:pPr>
      <w:r>
        <w:tab/>
      </w:r>
      <w:r>
        <w:tab/>
      </w:r>
      <w:bookmarkStart w:name="ss_T1C35N20S4_lv2_0b1c8f1da" w:id="31"/>
      <w:r>
        <w:t>(</w:t>
      </w:r>
      <w:bookmarkEnd w:id="31"/>
      <w:r>
        <w:t>4) to provide services or render aid during a natural disaster or declared emergency or if necessary to prevent a serious threat to good order and safety.</w:t>
      </w:r>
    </w:p>
    <w:p w:rsidR="00CD063B" w:rsidP="00CD063B" w:rsidRDefault="00CD063B" w14:paraId="565AF796" w14:textId="4D6F4DA0">
      <w:pPr>
        <w:pStyle w:val="scnewcodesection"/>
      </w:pPr>
      <w:r>
        <w:tab/>
      </w:r>
      <w:bookmarkStart w:name="ss_T1C35N20SE_lv1_425d9aadc" w:id="32"/>
      <w:r>
        <w:t>(</w:t>
      </w:r>
      <w:bookmarkEnd w:id="32"/>
      <w:r>
        <w:t>E) For any activity or event authorized by a public school or public institution of higher learning during which students share sleeping quarters, a student shall not be required to share sleeping quarters with a member of the opposite sex.</w:t>
      </w:r>
    </w:p>
    <w:p w:rsidR="00CD063B" w:rsidP="00CD063B" w:rsidRDefault="00CD063B" w14:paraId="7AD91E8A" w14:textId="75C6CCD6">
      <w:pPr>
        <w:pStyle w:val="scnewcodesection"/>
      </w:pPr>
      <w:r>
        <w:tab/>
      </w:r>
      <w:bookmarkStart w:name="ss_T1C35N20SF_lv1_ac97f3848" w:id="33"/>
      <w:r>
        <w:t>(</w:t>
      </w:r>
      <w:bookmarkEnd w:id="33"/>
      <w:r>
        <w:t xml:space="preserve">F) In any other facility or setting in a public school or public institution of higher learning where an individual may be in a state of undress in the presence of others, school personnel must provide separate, private areas designated for use by individuals based on their sex. Except as provided in </w:t>
      </w:r>
      <w:r>
        <w:lastRenderedPageBreak/>
        <w:t xml:space="preserve">subsection (D), an individual </w:t>
      </w:r>
      <w:r w:rsidR="007D4AC9">
        <w:t>shall</w:t>
      </w:r>
      <w:r>
        <w:t xml:space="preserve"> not enter a private area unless the individual is a member of the designated sex.</w:t>
      </w:r>
    </w:p>
    <w:p w:rsidR="00CD063B" w:rsidP="00CD063B" w:rsidRDefault="007D4580" w14:paraId="7675874B" w14:textId="4A711096">
      <w:pPr>
        <w:pStyle w:val="scnewcodesection"/>
      </w:pPr>
      <w:r>
        <w:tab/>
      </w:r>
      <w:bookmarkStart w:name="ss_T1C35N20SG_lv1_6e2f84cfd" w:id="34"/>
      <w:r>
        <w:t>(</w:t>
      </w:r>
      <w:bookmarkEnd w:id="34"/>
      <w:r>
        <w:t>G)</w:t>
      </w:r>
      <w:r w:rsidR="00CD063B">
        <w:t xml:space="preserve"> A public institution of higher learning that offers housing for student residents </w:t>
      </w:r>
      <w:r>
        <w:t>must</w:t>
      </w:r>
      <w:r w:rsidR="00CD063B">
        <w:t xml:space="preserve"> provide students the option to be housed only with persons of the same sex.</w:t>
      </w:r>
    </w:p>
    <w:p w:rsidR="00CD063B" w:rsidP="00CD063B" w:rsidRDefault="007D4580" w14:paraId="15D44F7F" w14:textId="123D912F">
      <w:pPr>
        <w:pStyle w:val="scnewcodesection"/>
      </w:pPr>
      <w:r>
        <w:tab/>
      </w:r>
      <w:bookmarkStart w:name="ss_T1C35N20SH_lv1_689c11bea" w:id="35"/>
      <w:r>
        <w:t>(</w:t>
      </w:r>
      <w:bookmarkEnd w:id="35"/>
      <w:r>
        <w:t xml:space="preserve">H) </w:t>
      </w:r>
      <w:r w:rsidR="00CD063B">
        <w:t>This section may not be construed to prohibit a covered entity from:</w:t>
      </w:r>
    </w:p>
    <w:p w:rsidR="00CD063B" w:rsidP="00CD063B" w:rsidRDefault="007D4580" w14:paraId="7DA917C2" w14:textId="5A0C484A">
      <w:pPr>
        <w:pStyle w:val="scnewcodesection"/>
      </w:pPr>
      <w:r>
        <w:tab/>
      </w:r>
      <w:r>
        <w:tab/>
      </w:r>
      <w:bookmarkStart w:name="ss_T1C35N20S1_lv2_241354c5f" w:id="36"/>
      <w:r>
        <w:t>(</w:t>
      </w:r>
      <w:bookmarkEnd w:id="36"/>
      <w:r>
        <w:t xml:space="preserve">1) </w:t>
      </w:r>
      <w:r w:rsidR="00CD063B">
        <w:t xml:space="preserve">adopting policies necessary to accommodate individuals protected under the Americans with Disabilities Act of 1990 or young children or elderly persons in need of </w:t>
      </w:r>
      <w:proofErr w:type="gramStart"/>
      <w:r w:rsidR="00CD063B">
        <w:t>assistance;</w:t>
      </w:r>
      <w:proofErr w:type="gramEnd"/>
    </w:p>
    <w:p w:rsidR="00CD063B" w:rsidP="00CD063B" w:rsidRDefault="007D4580" w14:paraId="5B015ACC" w14:textId="49BB47E0">
      <w:pPr>
        <w:pStyle w:val="scnewcodesection"/>
      </w:pPr>
      <w:r>
        <w:tab/>
      </w:r>
      <w:r>
        <w:tab/>
      </w:r>
      <w:bookmarkStart w:name="ss_T1C35N20S2_lv2_a95e468b1" w:id="37"/>
      <w:r>
        <w:t>(</w:t>
      </w:r>
      <w:bookmarkEnd w:id="37"/>
      <w:r>
        <w:t xml:space="preserve">2) </w:t>
      </w:r>
      <w:r w:rsidR="00CD063B">
        <w:t>establishing single‑occupancy restrooms, changing rooms, or sleeping quarters or family</w:t>
      </w:r>
    </w:p>
    <w:p w:rsidR="00CD063B" w:rsidP="00CD063B" w:rsidRDefault="00CD063B" w14:paraId="5E051E8C" w14:textId="77777777">
      <w:pPr>
        <w:pStyle w:val="scnewcodesection"/>
      </w:pPr>
      <w:r>
        <w:t>restrooms, changing rooms, or sleeping quarters; or</w:t>
      </w:r>
    </w:p>
    <w:p w:rsidR="00944DC1" w:rsidP="00CD063B" w:rsidRDefault="007D4580" w14:paraId="4DC505E3" w14:textId="283296D7">
      <w:pPr>
        <w:pStyle w:val="scnewcodesection"/>
      </w:pPr>
      <w:r>
        <w:tab/>
      </w:r>
      <w:r>
        <w:tab/>
      </w:r>
      <w:bookmarkStart w:name="ss_T1C35N20S3_lv2_a8c0b4b58" w:id="38"/>
      <w:r>
        <w:t>(</w:t>
      </w:r>
      <w:bookmarkEnd w:id="38"/>
      <w:r>
        <w:t xml:space="preserve">3) </w:t>
      </w:r>
      <w:r w:rsidR="00CD063B">
        <w:t>redesignating a multi‑occupancy restroom, changing room, or sleeping quarters designated for exclusive use by one sex to a designation for exclusive use by the opposite sex.</w:t>
      </w:r>
    </w:p>
    <w:p w:rsidR="00944DC1" w:rsidP="00944DC1" w:rsidRDefault="00944DC1" w14:paraId="2E839FDF" w14:textId="77777777">
      <w:pPr>
        <w:pStyle w:val="scnewcodesection"/>
      </w:pPr>
    </w:p>
    <w:p w:rsidR="007D4580" w:rsidP="007D4580" w:rsidRDefault="00944DC1" w14:paraId="49545F89" w14:textId="163192FF">
      <w:pPr>
        <w:pStyle w:val="scnewcodesection"/>
      </w:pPr>
      <w:r>
        <w:tab/>
      </w:r>
      <w:bookmarkStart w:name="ns_T1C35N30_68db9e303" w:id="39"/>
      <w:r>
        <w:t>S</w:t>
      </w:r>
      <w:bookmarkEnd w:id="39"/>
      <w:r>
        <w:t>ection 1‑35‑30.</w:t>
      </w:r>
      <w:r>
        <w:tab/>
      </w:r>
      <w:bookmarkStart w:name="ss_T1C35N30SA_lv1_8f6397bf8" w:id="40"/>
      <w:bookmarkStart w:name="open_doc_here" w:id="41"/>
      <w:r w:rsidR="007D4580">
        <w:t>(</w:t>
      </w:r>
      <w:bookmarkEnd w:id="40"/>
      <w:bookmarkEnd w:id="41"/>
      <w:r w:rsidR="007D4580">
        <w:t>A) An individual who, while accessing a restroom or changing room designated for use by the individual</w:t>
      </w:r>
      <w:r w:rsidR="00E23AA9">
        <w:t>’</w:t>
      </w:r>
      <w:r w:rsidR="007D4580">
        <w:t>s sex, encounters another individual of the opposite sex in the restroom or changing room has a private cause of action for declaratory and injunctive relief, nominal damages, and any other appropriate relief against the covered entity that:</w:t>
      </w:r>
    </w:p>
    <w:p w:rsidR="007D4580" w:rsidP="007D4580" w:rsidRDefault="007D4580" w14:paraId="44E1E2E3" w14:textId="3436F0A5">
      <w:pPr>
        <w:pStyle w:val="scnewcodesection"/>
      </w:pPr>
      <w:r>
        <w:tab/>
      </w:r>
      <w:r>
        <w:tab/>
      </w:r>
      <w:bookmarkStart w:name="ss_T1C35N30S1_lv2_35b2ef166" w:id="42"/>
      <w:r>
        <w:t>(</w:t>
      </w:r>
      <w:bookmarkEnd w:id="42"/>
      <w:r>
        <w:t>1) provided the other individual permission to use a restroom or changing room designated for the opposite sex; or</w:t>
      </w:r>
    </w:p>
    <w:p w:rsidR="007D4580" w:rsidP="007D4580" w:rsidRDefault="007D4580" w14:paraId="28C9E952" w14:textId="4CD2A152">
      <w:pPr>
        <w:pStyle w:val="scnewcodesection"/>
      </w:pPr>
      <w:r>
        <w:tab/>
      </w:r>
      <w:r>
        <w:tab/>
      </w:r>
      <w:bookmarkStart w:name="ss_T1C35N30S2_lv2_fd352187c" w:id="43"/>
      <w:r>
        <w:t>(</w:t>
      </w:r>
      <w:bookmarkEnd w:id="43"/>
      <w:r>
        <w:t>2) failed to take reasonable steps to prohibit the other individual from using the restroom or changing room designated for the opposite sex.</w:t>
      </w:r>
    </w:p>
    <w:p w:rsidR="007D4580" w:rsidP="007D4580" w:rsidRDefault="007D4580" w14:paraId="6508B3DF" w14:textId="534A3D72">
      <w:pPr>
        <w:pStyle w:val="scnewcodesection"/>
      </w:pPr>
      <w:r>
        <w:tab/>
      </w:r>
      <w:bookmarkStart w:name="ss_T1C35N30SB_lv1_555fd88f8" w:id="44"/>
      <w:r>
        <w:t>(</w:t>
      </w:r>
      <w:bookmarkEnd w:id="44"/>
      <w:r>
        <w:t>B) An individual who is required by a covered entity to share sleeping quarters with an individual of the opposite sex has a private cause of action for declaratory and injunctive relief, nominal damages, and any other appropriate relief against the covered entity.</w:t>
      </w:r>
    </w:p>
    <w:p w:rsidR="007D4580" w:rsidP="007D4580" w:rsidRDefault="007D4580" w14:paraId="19E95DFC" w14:textId="5764980F">
      <w:pPr>
        <w:pStyle w:val="scnewcodesection"/>
      </w:pPr>
      <w:r>
        <w:tab/>
      </w:r>
      <w:bookmarkStart w:name="ss_T1C35N30SC_lv1_33fd3fa4e" w:id="45"/>
      <w:r>
        <w:t>(</w:t>
      </w:r>
      <w:bookmarkEnd w:id="45"/>
      <w:r>
        <w:t>C) All civil actions brought pursuant to this section must be initiated within two years after the violation occurred.</w:t>
      </w:r>
    </w:p>
    <w:p w:rsidR="008E0D4A" w:rsidP="007D4580" w:rsidRDefault="007D4580" w14:paraId="6B9C545F" w14:textId="07C7949A">
      <w:pPr>
        <w:pStyle w:val="scnewcodesection"/>
      </w:pPr>
      <w:r>
        <w:tab/>
      </w:r>
      <w:bookmarkStart w:name="ss_T1C35N30SD_lv1_ab6bc52b0" w:id="46"/>
      <w:r>
        <w:t>(</w:t>
      </w:r>
      <w:bookmarkEnd w:id="46"/>
      <w:r>
        <w:t>D) An individual aggrieved under this chapter who prevails in court may recover reasonable attorney</w:t>
      </w:r>
      <w:r w:rsidR="00032D8E">
        <w:t>’s</w:t>
      </w:r>
      <w:r>
        <w:t xml:space="preserve"> fees and costs from the offending covered entity.</w:t>
      </w:r>
    </w:p>
    <w:p w:rsidR="007D4580" w:rsidP="007D4580" w:rsidRDefault="007D4580" w14:paraId="7DE5DEC3" w14:textId="77777777">
      <w:pPr>
        <w:pStyle w:val="scemptyline"/>
      </w:pPr>
    </w:p>
    <w:p w:rsidR="007D4580" w:rsidP="009D626D" w:rsidRDefault="007D4580" w14:paraId="6E92B6DC" w14:textId="0659922A">
      <w:pPr>
        <w:pStyle w:val="scnoncodifiedsection"/>
      </w:pPr>
      <w:bookmarkStart w:name="bs_num_3_099682e11" w:id="47"/>
      <w:bookmarkStart w:name="severability_d35531bd6" w:id="48"/>
      <w:r>
        <w:t>S</w:t>
      </w:r>
      <w:bookmarkEnd w:id="47"/>
      <w:r>
        <w:t>ECTION 3.</w:t>
      </w:r>
      <w:r>
        <w:tab/>
      </w:r>
      <w:bookmarkEnd w:id="48"/>
      <w:r w:rsidRPr="00B0415B" w:rsidR="009D626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769FE149">
      <w:pPr>
        <w:pStyle w:val="scemptyline"/>
      </w:pPr>
    </w:p>
    <w:p w:rsidRPr="00DF3B44" w:rsidR="007A10F1" w:rsidP="007A10F1" w:rsidRDefault="00E27805" w14:paraId="0E9393B4" w14:textId="3A662836">
      <w:pPr>
        <w:pStyle w:val="scnoncodifiedsection"/>
      </w:pPr>
      <w:bookmarkStart w:name="bs_num_4_lastsection" w:id="49"/>
      <w:bookmarkStart w:name="eff_date_section" w:id="50"/>
      <w:r w:rsidRPr="00DF3B44">
        <w:lastRenderedPageBreak/>
        <w:t>S</w:t>
      </w:r>
      <w:bookmarkEnd w:id="49"/>
      <w:r w:rsidRPr="00DF3B44">
        <w:t>ECTION 4.</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51E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BCB95E9" w:rsidR="00685035" w:rsidRPr="007B4AF7" w:rsidRDefault="005104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2873">
              <w:t>[4465]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287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FC"/>
    <w:rsid w:val="00002E0E"/>
    <w:rsid w:val="00011182"/>
    <w:rsid w:val="00012912"/>
    <w:rsid w:val="00017FB0"/>
    <w:rsid w:val="00020B5D"/>
    <w:rsid w:val="00026421"/>
    <w:rsid w:val="00030409"/>
    <w:rsid w:val="00032D8E"/>
    <w:rsid w:val="00035E9E"/>
    <w:rsid w:val="00037F04"/>
    <w:rsid w:val="000404BF"/>
    <w:rsid w:val="00044B84"/>
    <w:rsid w:val="00047847"/>
    <w:rsid w:val="000479D0"/>
    <w:rsid w:val="0006464F"/>
    <w:rsid w:val="0006514D"/>
    <w:rsid w:val="00066B54"/>
    <w:rsid w:val="00072FCD"/>
    <w:rsid w:val="00074A4F"/>
    <w:rsid w:val="00077B65"/>
    <w:rsid w:val="000A3C25"/>
    <w:rsid w:val="000B2F49"/>
    <w:rsid w:val="000B4C02"/>
    <w:rsid w:val="000B5B4A"/>
    <w:rsid w:val="000B7FE1"/>
    <w:rsid w:val="000C3E88"/>
    <w:rsid w:val="000C46B9"/>
    <w:rsid w:val="000C58E4"/>
    <w:rsid w:val="000C6F9A"/>
    <w:rsid w:val="000D2F44"/>
    <w:rsid w:val="000D33E4"/>
    <w:rsid w:val="000E578A"/>
    <w:rsid w:val="000F2250"/>
    <w:rsid w:val="000F3DD2"/>
    <w:rsid w:val="0010329A"/>
    <w:rsid w:val="00105756"/>
    <w:rsid w:val="001164F9"/>
    <w:rsid w:val="00116D2B"/>
    <w:rsid w:val="0011719C"/>
    <w:rsid w:val="00140049"/>
    <w:rsid w:val="00147329"/>
    <w:rsid w:val="00151A39"/>
    <w:rsid w:val="00171601"/>
    <w:rsid w:val="001730EB"/>
    <w:rsid w:val="00173276"/>
    <w:rsid w:val="00173A9E"/>
    <w:rsid w:val="00176122"/>
    <w:rsid w:val="0019025B"/>
    <w:rsid w:val="00192AF7"/>
    <w:rsid w:val="00197366"/>
    <w:rsid w:val="001A136C"/>
    <w:rsid w:val="001B1A38"/>
    <w:rsid w:val="001B67A3"/>
    <w:rsid w:val="001B6DA2"/>
    <w:rsid w:val="001B71C8"/>
    <w:rsid w:val="001C25EC"/>
    <w:rsid w:val="001C6F95"/>
    <w:rsid w:val="001F2A41"/>
    <w:rsid w:val="001F313F"/>
    <w:rsid w:val="001F331D"/>
    <w:rsid w:val="001F394C"/>
    <w:rsid w:val="001F4C96"/>
    <w:rsid w:val="001F72E7"/>
    <w:rsid w:val="002038AA"/>
    <w:rsid w:val="002114C8"/>
    <w:rsid w:val="0021166F"/>
    <w:rsid w:val="002162DF"/>
    <w:rsid w:val="00230038"/>
    <w:rsid w:val="0023099A"/>
    <w:rsid w:val="00233975"/>
    <w:rsid w:val="00236D73"/>
    <w:rsid w:val="00246535"/>
    <w:rsid w:val="00257F60"/>
    <w:rsid w:val="002625EA"/>
    <w:rsid w:val="00262AC5"/>
    <w:rsid w:val="00264AE9"/>
    <w:rsid w:val="00275AE6"/>
    <w:rsid w:val="0027607D"/>
    <w:rsid w:val="002836D8"/>
    <w:rsid w:val="00290A21"/>
    <w:rsid w:val="002A7989"/>
    <w:rsid w:val="002B02F3"/>
    <w:rsid w:val="002C3463"/>
    <w:rsid w:val="002D266D"/>
    <w:rsid w:val="002D5B3D"/>
    <w:rsid w:val="002D7447"/>
    <w:rsid w:val="002E1F60"/>
    <w:rsid w:val="002E315A"/>
    <w:rsid w:val="002E4F8C"/>
    <w:rsid w:val="002F560C"/>
    <w:rsid w:val="002F5847"/>
    <w:rsid w:val="002F7DFB"/>
    <w:rsid w:val="00302CF5"/>
    <w:rsid w:val="0030425A"/>
    <w:rsid w:val="00336397"/>
    <w:rsid w:val="003421F1"/>
    <w:rsid w:val="0034279C"/>
    <w:rsid w:val="00354F64"/>
    <w:rsid w:val="003559A1"/>
    <w:rsid w:val="00361563"/>
    <w:rsid w:val="00363B55"/>
    <w:rsid w:val="00371D36"/>
    <w:rsid w:val="00373E17"/>
    <w:rsid w:val="003775E6"/>
    <w:rsid w:val="00381998"/>
    <w:rsid w:val="00395650"/>
    <w:rsid w:val="003A5F1C"/>
    <w:rsid w:val="003B150C"/>
    <w:rsid w:val="003B2637"/>
    <w:rsid w:val="003C3E2E"/>
    <w:rsid w:val="003C5913"/>
    <w:rsid w:val="003D4A3C"/>
    <w:rsid w:val="003D55B2"/>
    <w:rsid w:val="003E0033"/>
    <w:rsid w:val="003E1380"/>
    <w:rsid w:val="003E5452"/>
    <w:rsid w:val="003E7165"/>
    <w:rsid w:val="003E7FF6"/>
    <w:rsid w:val="003F5AAB"/>
    <w:rsid w:val="00400094"/>
    <w:rsid w:val="004046B5"/>
    <w:rsid w:val="00406F27"/>
    <w:rsid w:val="004128A9"/>
    <w:rsid w:val="004141B8"/>
    <w:rsid w:val="00417044"/>
    <w:rsid w:val="004203B9"/>
    <w:rsid w:val="004204F2"/>
    <w:rsid w:val="00432135"/>
    <w:rsid w:val="0043790B"/>
    <w:rsid w:val="00446987"/>
    <w:rsid w:val="00446D28"/>
    <w:rsid w:val="004521F4"/>
    <w:rsid w:val="0046327E"/>
    <w:rsid w:val="00466CD0"/>
    <w:rsid w:val="00473583"/>
    <w:rsid w:val="00477F32"/>
    <w:rsid w:val="00481850"/>
    <w:rsid w:val="004851A0"/>
    <w:rsid w:val="0048627F"/>
    <w:rsid w:val="0048750E"/>
    <w:rsid w:val="004932AB"/>
    <w:rsid w:val="00494BEF"/>
    <w:rsid w:val="00495323"/>
    <w:rsid w:val="00496A0B"/>
    <w:rsid w:val="004A5512"/>
    <w:rsid w:val="004A6BE5"/>
    <w:rsid w:val="004B0C18"/>
    <w:rsid w:val="004B6746"/>
    <w:rsid w:val="004C1A04"/>
    <w:rsid w:val="004C20BC"/>
    <w:rsid w:val="004C5C9A"/>
    <w:rsid w:val="004D1442"/>
    <w:rsid w:val="004D3228"/>
    <w:rsid w:val="004D3DCB"/>
    <w:rsid w:val="004E1946"/>
    <w:rsid w:val="004E51E3"/>
    <w:rsid w:val="004E66E9"/>
    <w:rsid w:val="004E7DDE"/>
    <w:rsid w:val="004F0090"/>
    <w:rsid w:val="004F0830"/>
    <w:rsid w:val="004F172C"/>
    <w:rsid w:val="005002ED"/>
    <w:rsid w:val="00500DBC"/>
    <w:rsid w:val="005102BE"/>
    <w:rsid w:val="0051043B"/>
    <w:rsid w:val="00523F7F"/>
    <w:rsid w:val="00524D54"/>
    <w:rsid w:val="00527986"/>
    <w:rsid w:val="0054531B"/>
    <w:rsid w:val="00546C24"/>
    <w:rsid w:val="005476FF"/>
    <w:rsid w:val="005516F6"/>
    <w:rsid w:val="00552842"/>
    <w:rsid w:val="005534FE"/>
    <w:rsid w:val="00554E89"/>
    <w:rsid w:val="005629CB"/>
    <w:rsid w:val="00564B58"/>
    <w:rsid w:val="00572281"/>
    <w:rsid w:val="00572A5C"/>
    <w:rsid w:val="00576D14"/>
    <w:rsid w:val="005801DD"/>
    <w:rsid w:val="00582A48"/>
    <w:rsid w:val="005919E6"/>
    <w:rsid w:val="005929E8"/>
    <w:rsid w:val="00592A40"/>
    <w:rsid w:val="005A18B8"/>
    <w:rsid w:val="005A28BC"/>
    <w:rsid w:val="005A5377"/>
    <w:rsid w:val="005B7817"/>
    <w:rsid w:val="005C06C8"/>
    <w:rsid w:val="005C23D7"/>
    <w:rsid w:val="005C40EB"/>
    <w:rsid w:val="005D02B4"/>
    <w:rsid w:val="005D3013"/>
    <w:rsid w:val="005E0703"/>
    <w:rsid w:val="005E1E50"/>
    <w:rsid w:val="005E2B9C"/>
    <w:rsid w:val="005E3332"/>
    <w:rsid w:val="005E4FBC"/>
    <w:rsid w:val="005F76B0"/>
    <w:rsid w:val="00604429"/>
    <w:rsid w:val="006067B0"/>
    <w:rsid w:val="00606A8B"/>
    <w:rsid w:val="00611EBA"/>
    <w:rsid w:val="006213A8"/>
    <w:rsid w:val="00623BEA"/>
    <w:rsid w:val="006347E9"/>
    <w:rsid w:val="00640C87"/>
    <w:rsid w:val="006454BB"/>
    <w:rsid w:val="006572A5"/>
    <w:rsid w:val="00657CF4"/>
    <w:rsid w:val="00661463"/>
    <w:rsid w:val="00663B8D"/>
    <w:rsid w:val="00663E00"/>
    <w:rsid w:val="00664F48"/>
    <w:rsid w:val="00664FAD"/>
    <w:rsid w:val="0067345B"/>
    <w:rsid w:val="00683986"/>
    <w:rsid w:val="00685035"/>
    <w:rsid w:val="00685770"/>
    <w:rsid w:val="00690DBA"/>
    <w:rsid w:val="006964F9"/>
    <w:rsid w:val="006A23DB"/>
    <w:rsid w:val="006A395F"/>
    <w:rsid w:val="006A61D9"/>
    <w:rsid w:val="006A65E2"/>
    <w:rsid w:val="006B37BD"/>
    <w:rsid w:val="006C092D"/>
    <w:rsid w:val="006C099D"/>
    <w:rsid w:val="006C18F0"/>
    <w:rsid w:val="006C7E01"/>
    <w:rsid w:val="006D64A5"/>
    <w:rsid w:val="006E0935"/>
    <w:rsid w:val="006E353F"/>
    <w:rsid w:val="006E35AB"/>
    <w:rsid w:val="006E791A"/>
    <w:rsid w:val="00711AA9"/>
    <w:rsid w:val="00721F34"/>
    <w:rsid w:val="00722155"/>
    <w:rsid w:val="00726AEA"/>
    <w:rsid w:val="00732A4D"/>
    <w:rsid w:val="00737F19"/>
    <w:rsid w:val="00760475"/>
    <w:rsid w:val="00760C8A"/>
    <w:rsid w:val="007644E8"/>
    <w:rsid w:val="0076783E"/>
    <w:rsid w:val="00777EB5"/>
    <w:rsid w:val="00782BF8"/>
    <w:rsid w:val="00783C75"/>
    <w:rsid w:val="007849D9"/>
    <w:rsid w:val="00787433"/>
    <w:rsid w:val="007A10F1"/>
    <w:rsid w:val="007A3D50"/>
    <w:rsid w:val="007A5FEF"/>
    <w:rsid w:val="007B2D29"/>
    <w:rsid w:val="007B412F"/>
    <w:rsid w:val="007B4AF7"/>
    <w:rsid w:val="007B4DBF"/>
    <w:rsid w:val="007C5458"/>
    <w:rsid w:val="007C6FFE"/>
    <w:rsid w:val="007D134D"/>
    <w:rsid w:val="007D2C67"/>
    <w:rsid w:val="007D4580"/>
    <w:rsid w:val="007D4AC9"/>
    <w:rsid w:val="007E06BB"/>
    <w:rsid w:val="007F4333"/>
    <w:rsid w:val="007F50D1"/>
    <w:rsid w:val="0080542C"/>
    <w:rsid w:val="00816D52"/>
    <w:rsid w:val="0082505D"/>
    <w:rsid w:val="00831048"/>
    <w:rsid w:val="00834272"/>
    <w:rsid w:val="008625C1"/>
    <w:rsid w:val="00873739"/>
    <w:rsid w:val="0087671D"/>
    <w:rsid w:val="008806F9"/>
    <w:rsid w:val="00882ECE"/>
    <w:rsid w:val="00887957"/>
    <w:rsid w:val="00891B3A"/>
    <w:rsid w:val="008A57E3"/>
    <w:rsid w:val="008B34FF"/>
    <w:rsid w:val="008B5BF4"/>
    <w:rsid w:val="008C0CEE"/>
    <w:rsid w:val="008C1B18"/>
    <w:rsid w:val="008D0E0B"/>
    <w:rsid w:val="008D1C26"/>
    <w:rsid w:val="008D46EC"/>
    <w:rsid w:val="008E0D4A"/>
    <w:rsid w:val="008E0E25"/>
    <w:rsid w:val="008E61A1"/>
    <w:rsid w:val="009031EF"/>
    <w:rsid w:val="00917EA3"/>
    <w:rsid w:val="00917EE0"/>
    <w:rsid w:val="00921C89"/>
    <w:rsid w:val="00926966"/>
    <w:rsid w:val="00926D03"/>
    <w:rsid w:val="00933556"/>
    <w:rsid w:val="00934036"/>
    <w:rsid w:val="00934889"/>
    <w:rsid w:val="00940701"/>
    <w:rsid w:val="00944DC1"/>
    <w:rsid w:val="0094541D"/>
    <w:rsid w:val="009473EA"/>
    <w:rsid w:val="00950E9E"/>
    <w:rsid w:val="00954E7E"/>
    <w:rsid w:val="009554D9"/>
    <w:rsid w:val="0095656B"/>
    <w:rsid w:val="009572F9"/>
    <w:rsid w:val="00960D0F"/>
    <w:rsid w:val="00981DFD"/>
    <w:rsid w:val="0098366F"/>
    <w:rsid w:val="00983A03"/>
    <w:rsid w:val="00986063"/>
    <w:rsid w:val="0099026C"/>
    <w:rsid w:val="00991F67"/>
    <w:rsid w:val="00992876"/>
    <w:rsid w:val="009A091C"/>
    <w:rsid w:val="009A0DCE"/>
    <w:rsid w:val="009A22CD"/>
    <w:rsid w:val="009A3E4B"/>
    <w:rsid w:val="009A48D7"/>
    <w:rsid w:val="009B35FD"/>
    <w:rsid w:val="009B6815"/>
    <w:rsid w:val="009D2967"/>
    <w:rsid w:val="009D3C2B"/>
    <w:rsid w:val="009D626D"/>
    <w:rsid w:val="009E4191"/>
    <w:rsid w:val="009F2AB1"/>
    <w:rsid w:val="009F4FAF"/>
    <w:rsid w:val="009F5CEC"/>
    <w:rsid w:val="009F68F1"/>
    <w:rsid w:val="00A008E7"/>
    <w:rsid w:val="00A04529"/>
    <w:rsid w:val="00A0584B"/>
    <w:rsid w:val="00A101CF"/>
    <w:rsid w:val="00A17135"/>
    <w:rsid w:val="00A203CA"/>
    <w:rsid w:val="00A21A6F"/>
    <w:rsid w:val="00A23F93"/>
    <w:rsid w:val="00A24E56"/>
    <w:rsid w:val="00A26A62"/>
    <w:rsid w:val="00A35A9B"/>
    <w:rsid w:val="00A4070E"/>
    <w:rsid w:val="00A40CA0"/>
    <w:rsid w:val="00A504A7"/>
    <w:rsid w:val="00A52D6A"/>
    <w:rsid w:val="00A53677"/>
    <w:rsid w:val="00A53BF2"/>
    <w:rsid w:val="00A60D68"/>
    <w:rsid w:val="00A67F52"/>
    <w:rsid w:val="00A73EFA"/>
    <w:rsid w:val="00A77A3B"/>
    <w:rsid w:val="00A8188C"/>
    <w:rsid w:val="00A92F6F"/>
    <w:rsid w:val="00A97523"/>
    <w:rsid w:val="00AA7824"/>
    <w:rsid w:val="00AB0FA3"/>
    <w:rsid w:val="00AB73BF"/>
    <w:rsid w:val="00AC0D1B"/>
    <w:rsid w:val="00AC335C"/>
    <w:rsid w:val="00AC463E"/>
    <w:rsid w:val="00AD2873"/>
    <w:rsid w:val="00AD3BE2"/>
    <w:rsid w:val="00AD3E3D"/>
    <w:rsid w:val="00AE1EE4"/>
    <w:rsid w:val="00AE36EC"/>
    <w:rsid w:val="00AE7406"/>
    <w:rsid w:val="00AF1688"/>
    <w:rsid w:val="00AF46E6"/>
    <w:rsid w:val="00AF5139"/>
    <w:rsid w:val="00AF5345"/>
    <w:rsid w:val="00B03962"/>
    <w:rsid w:val="00B06EDA"/>
    <w:rsid w:val="00B1161F"/>
    <w:rsid w:val="00B11661"/>
    <w:rsid w:val="00B14095"/>
    <w:rsid w:val="00B21A31"/>
    <w:rsid w:val="00B32B4D"/>
    <w:rsid w:val="00B331EE"/>
    <w:rsid w:val="00B3557B"/>
    <w:rsid w:val="00B400F0"/>
    <w:rsid w:val="00B4137E"/>
    <w:rsid w:val="00B54DF7"/>
    <w:rsid w:val="00B56223"/>
    <w:rsid w:val="00B56E79"/>
    <w:rsid w:val="00B57AA7"/>
    <w:rsid w:val="00B637AA"/>
    <w:rsid w:val="00B63BE2"/>
    <w:rsid w:val="00B67665"/>
    <w:rsid w:val="00B7592C"/>
    <w:rsid w:val="00B809D3"/>
    <w:rsid w:val="00B84B66"/>
    <w:rsid w:val="00B85475"/>
    <w:rsid w:val="00B9090A"/>
    <w:rsid w:val="00B91849"/>
    <w:rsid w:val="00B92196"/>
    <w:rsid w:val="00B9228D"/>
    <w:rsid w:val="00B929EC"/>
    <w:rsid w:val="00BB0725"/>
    <w:rsid w:val="00BC408A"/>
    <w:rsid w:val="00BC5023"/>
    <w:rsid w:val="00BC556C"/>
    <w:rsid w:val="00BD42DA"/>
    <w:rsid w:val="00BD4684"/>
    <w:rsid w:val="00BE08A7"/>
    <w:rsid w:val="00BE4391"/>
    <w:rsid w:val="00BF1592"/>
    <w:rsid w:val="00BF3E48"/>
    <w:rsid w:val="00C15F1B"/>
    <w:rsid w:val="00C16288"/>
    <w:rsid w:val="00C17D1D"/>
    <w:rsid w:val="00C24F66"/>
    <w:rsid w:val="00C31572"/>
    <w:rsid w:val="00C45923"/>
    <w:rsid w:val="00C543E7"/>
    <w:rsid w:val="00C70225"/>
    <w:rsid w:val="00C72198"/>
    <w:rsid w:val="00C73C7D"/>
    <w:rsid w:val="00C75005"/>
    <w:rsid w:val="00C970DF"/>
    <w:rsid w:val="00CA7E71"/>
    <w:rsid w:val="00CB2673"/>
    <w:rsid w:val="00CB701D"/>
    <w:rsid w:val="00CC3F0E"/>
    <w:rsid w:val="00CD063B"/>
    <w:rsid w:val="00CD08C9"/>
    <w:rsid w:val="00CD1FE8"/>
    <w:rsid w:val="00CD38CD"/>
    <w:rsid w:val="00CD3E0C"/>
    <w:rsid w:val="00CD5565"/>
    <w:rsid w:val="00CD616C"/>
    <w:rsid w:val="00CF391E"/>
    <w:rsid w:val="00CF55F0"/>
    <w:rsid w:val="00CF68D6"/>
    <w:rsid w:val="00CF7B4A"/>
    <w:rsid w:val="00D009F8"/>
    <w:rsid w:val="00D078DA"/>
    <w:rsid w:val="00D14995"/>
    <w:rsid w:val="00D204F2"/>
    <w:rsid w:val="00D2455C"/>
    <w:rsid w:val="00D25023"/>
    <w:rsid w:val="00D27F8C"/>
    <w:rsid w:val="00D30F07"/>
    <w:rsid w:val="00D33843"/>
    <w:rsid w:val="00D3716F"/>
    <w:rsid w:val="00D54A6F"/>
    <w:rsid w:val="00D55363"/>
    <w:rsid w:val="00D57D57"/>
    <w:rsid w:val="00D62E42"/>
    <w:rsid w:val="00D772FB"/>
    <w:rsid w:val="00D96C37"/>
    <w:rsid w:val="00DA0C88"/>
    <w:rsid w:val="00DA1AA0"/>
    <w:rsid w:val="00DA4505"/>
    <w:rsid w:val="00DA512B"/>
    <w:rsid w:val="00DB75C9"/>
    <w:rsid w:val="00DC44A8"/>
    <w:rsid w:val="00DD06CC"/>
    <w:rsid w:val="00DE4BEE"/>
    <w:rsid w:val="00DE5B3D"/>
    <w:rsid w:val="00DE7112"/>
    <w:rsid w:val="00DF19BE"/>
    <w:rsid w:val="00DF3B44"/>
    <w:rsid w:val="00E1064B"/>
    <w:rsid w:val="00E1372E"/>
    <w:rsid w:val="00E21D30"/>
    <w:rsid w:val="00E23AA9"/>
    <w:rsid w:val="00E24D9A"/>
    <w:rsid w:val="00E27805"/>
    <w:rsid w:val="00E27A11"/>
    <w:rsid w:val="00E30497"/>
    <w:rsid w:val="00E358A2"/>
    <w:rsid w:val="00E35C9A"/>
    <w:rsid w:val="00E3771B"/>
    <w:rsid w:val="00E40979"/>
    <w:rsid w:val="00E43F26"/>
    <w:rsid w:val="00E46184"/>
    <w:rsid w:val="00E52A36"/>
    <w:rsid w:val="00E6225D"/>
    <w:rsid w:val="00E62EA4"/>
    <w:rsid w:val="00E6378B"/>
    <w:rsid w:val="00E63EC3"/>
    <w:rsid w:val="00E653DA"/>
    <w:rsid w:val="00E65958"/>
    <w:rsid w:val="00E6661D"/>
    <w:rsid w:val="00E83C29"/>
    <w:rsid w:val="00E84FE5"/>
    <w:rsid w:val="00E879A5"/>
    <w:rsid w:val="00E879FC"/>
    <w:rsid w:val="00E936A7"/>
    <w:rsid w:val="00EA0FFB"/>
    <w:rsid w:val="00EA2574"/>
    <w:rsid w:val="00EA2F1F"/>
    <w:rsid w:val="00EA3F2E"/>
    <w:rsid w:val="00EA57EC"/>
    <w:rsid w:val="00EA6208"/>
    <w:rsid w:val="00EB120E"/>
    <w:rsid w:val="00EB34C8"/>
    <w:rsid w:val="00EB46E2"/>
    <w:rsid w:val="00EC0045"/>
    <w:rsid w:val="00ED452E"/>
    <w:rsid w:val="00EE3CDA"/>
    <w:rsid w:val="00EE7766"/>
    <w:rsid w:val="00EF37A8"/>
    <w:rsid w:val="00EF531F"/>
    <w:rsid w:val="00F05FE8"/>
    <w:rsid w:val="00F06D86"/>
    <w:rsid w:val="00F13D87"/>
    <w:rsid w:val="00F149E5"/>
    <w:rsid w:val="00F151C6"/>
    <w:rsid w:val="00F15E33"/>
    <w:rsid w:val="00F17DA2"/>
    <w:rsid w:val="00F22EC0"/>
    <w:rsid w:val="00F25C47"/>
    <w:rsid w:val="00F27D7B"/>
    <w:rsid w:val="00F31D34"/>
    <w:rsid w:val="00F32882"/>
    <w:rsid w:val="00F342A1"/>
    <w:rsid w:val="00F36FBA"/>
    <w:rsid w:val="00F44D36"/>
    <w:rsid w:val="00F46262"/>
    <w:rsid w:val="00F4795D"/>
    <w:rsid w:val="00F50A61"/>
    <w:rsid w:val="00F525CD"/>
    <w:rsid w:val="00F5286C"/>
    <w:rsid w:val="00F52E12"/>
    <w:rsid w:val="00F578F3"/>
    <w:rsid w:val="00F61088"/>
    <w:rsid w:val="00F638CA"/>
    <w:rsid w:val="00F657C5"/>
    <w:rsid w:val="00F65F0D"/>
    <w:rsid w:val="00F900B4"/>
    <w:rsid w:val="00F911FD"/>
    <w:rsid w:val="00FA0F2E"/>
    <w:rsid w:val="00FA4DB1"/>
    <w:rsid w:val="00FA5482"/>
    <w:rsid w:val="00FB33AA"/>
    <w:rsid w:val="00FB3F2A"/>
    <w:rsid w:val="00FB5E26"/>
    <w:rsid w:val="00FC3593"/>
    <w:rsid w:val="00FD117D"/>
    <w:rsid w:val="00FD72E3"/>
    <w:rsid w:val="00FE06FC"/>
    <w:rsid w:val="00FE5D4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29"/>
    <w:rPr>
      <w:lang w:val="en-US"/>
    </w:rPr>
  </w:style>
  <w:style w:type="character" w:default="1" w:styleId="DefaultParagraphFont">
    <w:name w:val="Default Paragraph Font"/>
    <w:uiPriority w:val="1"/>
    <w:semiHidden/>
    <w:unhideWhenUsed/>
    <w:rsid w:val="001473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7329"/>
  </w:style>
  <w:style w:type="character" w:styleId="LineNumber">
    <w:name w:val="line number"/>
    <w:uiPriority w:val="99"/>
    <w:semiHidden/>
    <w:unhideWhenUsed/>
    <w:rsid w:val="00147329"/>
    <w:rPr>
      <w:rFonts w:ascii="Times New Roman" w:hAnsi="Times New Roman"/>
      <w:b w:val="0"/>
      <w:i w:val="0"/>
      <w:sz w:val="22"/>
    </w:rPr>
  </w:style>
  <w:style w:type="paragraph" w:styleId="NoSpacing">
    <w:name w:val="No Spacing"/>
    <w:uiPriority w:val="1"/>
    <w:qFormat/>
    <w:rsid w:val="00147329"/>
    <w:pPr>
      <w:spacing w:after="0" w:line="240" w:lineRule="auto"/>
    </w:pPr>
  </w:style>
  <w:style w:type="paragraph" w:customStyle="1" w:styleId="scemptylineheader">
    <w:name w:val="sc_emptyline_header"/>
    <w:qFormat/>
    <w:rsid w:val="001473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73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73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73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73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7329"/>
    <w:rPr>
      <w:color w:val="808080"/>
    </w:rPr>
  </w:style>
  <w:style w:type="paragraph" w:customStyle="1" w:styleId="scdirectionallanguage">
    <w:name w:val="sc_directional_language"/>
    <w:qFormat/>
    <w:rsid w:val="001473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73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73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73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73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73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73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73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73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73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73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73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73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73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73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73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7329"/>
    <w:rPr>
      <w:rFonts w:ascii="Times New Roman" w:hAnsi="Times New Roman"/>
      <w:color w:val="auto"/>
      <w:sz w:val="22"/>
    </w:rPr>
  </w:style>
  <w:style w:type="paragraph" w:customStyle="1" w:styleId="scclippagebillheader">
    <w:name w:val="sc_clip_page_bill_header"/>
    <w:qFormat/>
    <w:rsid w:val="001473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73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73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329"/>
    <w:rPr>
      <w:lang w:val="en-US"/>
    </w:rPr>
  </w:style>
  <w:style w:type="paragraph" w:styleId="Footer">
    <w:name w:val="footer"/>
    <w:basedOn w:val="Normal"/>
    <w:link w:val="FooterChar"/>
    <w:uiPriority w:val="99"/>
    <w:unhideWhenUsed/>
    <w:rsid w:val="0014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329"/>
    <w:rPr>
      <w:lang w:val="en-US"/>
    </w:rPr>
  </w:style>
  <w:style w:type="paragraph" w:styleId="ListParagraph">
    <w:name w:val="List Paragraph"/>
    <w:basedOn w:val="Normal"/>
    <w:uiPriority w:val="34"/>
    <w:qFormat/>
    <w:rsid w:val="00147329"/>
    <w:pPr>
      <w:ind w:left="720"/>
      <w:contextualSpacing/>
    </w:pPr>
  </w:style>
  <w:style w:type="paragraph" w:customStyle="1" w:styleId="scbillfooter">
    <w:name w:val="sc_bill_footer"/>
    <w:qFormat/>
    <w:rsid w:val="001473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73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73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73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73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7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7329"/>
    <w:pPr>
      <w:widowControl w:val="0"/>
      <w:suppressAutoHyphens/>
      <w:spacing w:after="0" w:line="360" w:lineRule="auto"/>
    </w:pPr>
    <w:rPr>
      <w:rFonts w:ascii="Times New Roman" w:hAnsi="Times New Roman"/>
      <w:lang w:val="en-US"/>
    </w:rPr>
  </w:style>
  <w:style w:type="paragraph" w:customStyle="1" w:styleId="sctableln">
    <w:name w:val="sc_table_ln"/>
    <w:qFormat/>
    <w:rsid w:val="001473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73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7329"/>
    <w:rPr>
      <w:strike/>
      <w:dstrike w:val="0"/>
    </w:rPr>
  </w:style>
  <w:style w:type="character" w:customStyle="1" w:styleId="scinsert">
    <w:name w:val="sc_insert"/>
    <w:uiPriority w:val="1"/>
    <w:qFormat/>
    <w:rsid w:val="00147329"/>
    <w:rPr>
      <w:caps w:val="0"/>
      <w:smallCaps w:val="0"/>
      <w:strike w:val="0"/>
      <w:dstrike w:val="0"/>
      <w:vanish w:val="0"/>
      <w:u w:val="single"/>
      <w:vertAlign w:val="baseline"/>
    </w:rPr>
  </w:style>
  <w:style w:type="character" w:customStyle="1" w:styleId="scinsertred">
    <w:name w:val="sc_insert_red"/>
    <w:uiPriority w:val="1"/>
    <w:qFormat/>
    <w:rsid w:val="00147329"/>
    <w:rPr>
      <w:caps w:val="0"/>
      <w:smallCaps w:val="0"/>
      <w:strike w:val="0"/>
      <w:dstrike w:val="0"/>
      <w:vanish w:val="0"/>
      <w:color w:val="FF0000"/>
      <w:u w:val="single"/>
      <w:vertAlign w:val="baseline"/>
    </w:rPr>
  </w:style>
  <w:style w:type="character" w:customStyle="1" w:styleId="scinsertblue">
    <w:name w:val="sc_insert_blue"/>
    <w:uiPriority w:val="1"/>
    <w:qFormat/>
    <w:rsid w:val="00147329"/>
    <w:rPr>
      <w:caps w:val="0"/>
      <w:smallCaps w:val="0"/>
      <w:strike w:val="0"/>
      <w:dstrike w:val="0"/>
      <w:vanish w:val="0"/>
      <w:color w:val="0070C0"/>
      <w:u w:val="single"/>
      <w:vertAlign w:val="baseline"/>
    </w:rPr>
  </w:style>
  <w:style w:type="character" w:customStyle="1" w:styleId="scstrikered">
    <w:name w:val="sc_strike_red"/>
    <w:uiPriority w:val="1"/>
    <w:qFormat/>
    <w:rsid w:val="00147329"/>
    <w:rPr>
      <w:strike/>
      <w:dstrike w:val="0"/>
      <w:color w:val="FF0000"/>
    </w:rPr>
  </w:style>
  <w:style w:type="character" w:customStyle="1" w:styleId="scstrikeblue">
    <w:name w:val="sc_strike_blue"/>
    <w:uiPriority w:val="1"/>
    <w:qFormat/>
    <w:rsid w:val="00147329"/>
    <w:rPr>
      <w:strike/>
      <w:dstrike w:val="0"/>
      <w:color w:val="0070C0"/>
    </w:rPr>
  </w:style>
  <w:style w:type="character" w:customStyle="1" w:styleId="scinsertbluenounderline">
    <w:name w:val="sc_insert_blue_no_underline"/>
    <w:uiPriority w:val="1"/>
    <w:qFormat/>
    <w:rsid w:val="001473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73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7329"/>
    <w:rPr>
      <w:strike/>
      <w:dstrike w:val="0"/>
      <w:color w:val="0070C0"/>
      <w:lang w:val="en-US"/>
    </w:rPr>
  </w:style>
  <w:style w:type="character" w:customStyle="1" w:styleId="scstrikerednoncodified">
    <w:name w:val="sc_strike_red_non_codified"/>
    <w:uiPriority w:val="1"/>
    <w:qFormat/>
    <w:rsid w:val="00147329"/>
    <w:rPr>
      <w:strike/>
      <w:dstrike w:val="0"/>
      <w:color w:val="FF0000"/>
    </w:rPr>
  </w:style>
  <w:style w:type="paragraph" w:customStyle="1" w:styleId="scbillsiglines">
    <w:name w:val="sc_bill_sig_lines"/>
    <w:qFormat/>
    <w:rsid w:val="001473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7329"/>
    <w:rPr>
      <w:bdr w:val="none" w:sz="0" w:space="0" w:color="auto"/>
      <w:shd w:val="clear" w:color="auto" w:fill="FEC6C6"/>
    </w:rPr>
  </w:style>
  <w:style w:type="character" w:customStyle="1" w:styleId="screstoreblue">
    <w:name w:val="sc_restore_blue"/>
    <w:uiPriority w:val="1"/>
    <w:qFormat/>
    <w:rsid w:val="00147329"/>
    <w:rPr>
      <w:color w:val="4472C4" w:themeColor="accent1"/>
      <w:bdr w:val="none" w:sz="0" w:space="0" w:color="auto"/>
      <w:shd w:val="clear" w:color="auto" w:fill="auto"/>
    </w:rPr>
  </w:style>
  <w:style w:type="character" w:customStyle="1" w:styleId="screstorered">
    <w:name w:val="sc_restore_red"/>
    <w:uiPriority w:val="1"/>
    <w:qFormat/>
    <w:rsid w:val="00147329"/>
    <w:rPr>
      <w:color w:val="FF0000"/>
      <w:bdr w:val="none" w:sz="0" w:space="0" w:color="auto"/>
      <w:shd w:val="clear" w:color="auto" w:fill="auto"/>
    </w:rPr>
  </w:style>
  <w:style w:type="character" w:customStyle="1" w:styleId="scstrikenewblue">
    <w:name w:val="sc_strike_new_blue"/>
    <w:uiPriority w:val="1"/>
    <w:qFormat/>
    <w:rsid w:val="00147329"/>
    <w:rPr>
      <w:strike w:val="0"/>
      <w:dstrike/>
      <w:color w:val="0070C0"/>
      <w:u w:val="none"/>
    </w:rPr>
  </w:style>
  <w:style w:type="character" w:customStyle="1" w:styleId="scstrikenewred">
    <w:name w:val="sc_strike_new_red"/>
    <w:uiPriority w:val="1"/>
    <w:qFormat/>
    <w:rsid w:val="00147329"/>
    <w:rPr>
      <w:strike w:val="0"/>
      <w:dstrike/>
      <w:color w:val="FF0000"/>
      <w:u w:val="none"/>
    </w:rPr>
  </w:style>
  <w:style w:type="character" w:customStyle="1" w:styleId="scamendsenate">
    <w:name w:val="sc_amend_senate"/>
    <w:uiPriority w:val="1"/>
    <w:qFormat/>
    <w:rsid w:val="00147329"/>
    <w:rPr>
      <w:bdr w:val="none" w:sz="0" w:space="0" w:color="auto"/>
      <w:shd w:val="clear" w:color="auto" w:fill="FFF2CC" w:themeFill="accent4" w:themeFillTint="33"/>
    </w:rPr>
  </w:style>
  <w:style w:type="character" w:customStyle="1" w:styleId="scamendhouse">
    <w:name w:val="sc_amend_house"/>
    <w:uiPriority w:val="1"/>
    <w:qFormat/>
    <w:rsid w:val="0014732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65&amp;session=126&amp;summary=B" TargetMode="External" Id="R34e177e1b4894d96" /><Relationship Type="http://schemas.openxmlformats.org/officeDocument/2006/relationships/hyperlink" Target="https://www.scstatehouse.gov/sess126_2025-2026/prever/4465_20250430.docx" TargetMode="External" Id="R89002346d3cd4166" /><Relationship Type="http://schemas.openxmlformats.org/officeDocument/2006/relationships/hyperlink" Target="h:\hj\20250430.docx" TargetMode="External" Id="R7973eadbf949405b" /><Relationship Type="http://schemas.openxmlformats.org/officeDocument/2006/relationships/hyperlink" Target="h:\hj\20250430.docx" TargetMode="External" Id="R7b1f31bdf05b48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6397"/>
    <w:rsid w:val="003E4FBC"/>
    <w:rsid w:val="003F4940"/>
    <w:rsid w:val="003F5AAB"/>
    <w:rsid w:val="00400094"/>
    <w:rsid w:val="004204F2"/>
    <w:rsid w:val="004E2BB5"/>
    <w:rsid w:val="00580C56"/>
    <w:rsid w:val="006B363F"/>
    <w:rsid w:val="007070D2"/>
    <w:rsid w:val="00760C8A"/>
    <w:rsid w:val="00776F2C"/>
    <w:rsid w:val="008F7723"/>
    <w:rsid w:val="009031EF"/>
    <w:rsid w:val="00912A5F"/>
    <w:rsid w:val="00940EED"/>
    <w:rsid w:val="00985255"/>
    <w:rsid w:val="0099026C"/>
    <w:rsid w:val="009C3651"/>
    <w:rsid w:val="00A51DBA"/>
    <w:rsid w:val="00B20DA6"/>
    <w:rsid w:val="00B457AF"/>
    <w:rsid w:val="00B91849"/>
    <w:rsid w:val="00C31572"/>
    <w:rsid w:val="00C818FB"/>
    <w:rsid w:val="00CC0451"/>
    <w:rsid w:val="00D6665C"/>
    <w:rsid w:val="00D900BD"/>
    <w:rsid w:val="00E76813"/>
    <w:rsid w:val="00F82BD9"/>
    <w:rsid w:val="00FE5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da9185cf-01cb-4451-b268-5d01ea125d4b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752cc1d4-2abf-4874-8b0d-9ea11b1271d9</T_BILL_REQUEST_REQUEST>
  <T_BILL_R_ORIGINALDRAFT>fe4a9406-7826-46a0-b31e-d2e1214a23bf</T_BILL_R_ORIGINALDRAFT>
  <T_BILL_SPONSOR_SPONSOR>6eeb0238-0f4c-44cf-9b9c-a8bfb170db20</T_BILL_SPONSOR_SPONSOR>
  <T_BILL_T_BILLNAME>[4465]</T_BILL_T_BILLNAME>
  <T_BILL_T_BILLNUMBER>4465</T_BILL_T_BILLNUMBER>
  <T_BILL_T_BILLTITLE>TO AMEND THE SOUTH CAROLINA CODE OF LAWS BY ADDING CHAPTER 35 TO TITLE 1 SO AS TO CREATE THE “PRIVACY IN PUBLIC SPACES ACT,” TO DEFINE TERMS, TO REQUIRE SAFETY AND PRIVACY IN PUBLIC SPACES, AND TO PROVIDE REMEDIES.</T_BILL_T_BILLTITLE>
  <T_BILL_T_CHAMBER>house</T_BILL_T_CHAMBER>
  <T_BILL_T_FILENAME> </T_BILL_T_FILENAME>
  <T_BILL_T_LEGTYPE>bill_statewide</T_BILL_T_LEGTYPE>
  <T_BILL_T_RATNUMBERSTRING>HNone</T_BILL_T_RATNUMBERSTRING>
  <T_BILL_T_SECTIONS>[{"SectionUUID":"1ed0b53f-e114-49ca-adba-bb1ef6d337a1","SectionName":"Citing an Act","SectionNumber":1,"SectionType":"new","CodeSections":[],"TitleText":"so as to enact the","DisableControls":false,"Deleted":false,"RepealItems":[],"SectionBookmarkName":"bs_num_1_32ba4c359"},{"SectionUUID":"fdf97ef4-1891-4128-a384-96cc262848f8","SectionName":"code_section","SectionNumber":2,"SectionType":"code_section","CodeSections":[{"CodeSectionBookmarkName":"ns_T1C35N10_903dfca80","IsConstitutionSection":false,"Identity":"1-35-10","IsNew":true,"SubSections":[{"Level":1,"Identity":"T1C35N10S1","SubSectionBookmarkName":"ss_T1C35N10S1_lv1_299215251","IsNewSubSection":false,"SubSectionReplacement":""},{"Level":1,"Identity":"T1C35N10S2","SubSectionBookmarkName":"ss_T1C35N10S2_lv1_fa6fbaf1e","IsNewSubSection":false,"SubSectionReplacement":""},{"Level":1,"Identity":"T1C35N10S3","SubSectionBookmarkName":"ss_T1C35N10S3_lv1_8f328dfd6","IsNewSubSection":false,"SubSectionReplacement":""},{"Level":1,"Identity":"T1C35N10S4","SubSectionBookmarkName":"ss_T1C35N10S4_lv1_a2b236ea8","IsNewSubSection":false,"SubSectionReplacement":""},{"Level":1,"Identity":"T1C35N10S5","SubSectionBookmarkName":"ss_T1C35N10S5_lv1_f24a10719","IsNewSubSection":false,"SubSectionReplacement":""},{"Level":1,"Identity":"T1C35N10S6","SubSectionBookmarkName":"ss_T1C35N10S6_lv1_81b4c9f32","IsNewSubSection":false,"SubSectionReplacement":""},{"Level":1,"Identity":"T1C35N10S7","SubSectionBookmarkName":"ss_T1C35N10S7_lv1_3d5d6afaa","IsNewSubSection":false,"SubSectionReplacement":""},{"Level":1,"Identity":"T1C35N10S8","SubSectionBookmarkName":"ss_T1C35N10S8_lv1_0781f2d08","IsNewSubSection":false,"SubSectionReplacement":""},{"Level":1,"Identity":"T1C35N10S9","SubSectionBookmarkName":"ss_T1C35N10S9_lv1_709edf785","IsNewSubSection":false,"SubSectionReplacement":""},{"Level":1,"Identity":"T1C35N10S10","SubSectionBookmarkName":"ss_T1C35N10S10_lv1_3672e1385","IsNewSubSection":false,"SubSectionReplacement":""},{"Level":1,"Identity":"T1C35N10S11","SubSectionBookmarkName":"ss_T1C35N10S11_lv1_5d3d29f62","IsNewSubSection":false,"SubSectionReplacement":""},{"Level":1,"Identity":"T1C35N10S12","SubSectionBookmarkName":"ss_T1C35N10S12_lv1_1da554a49","IsNewSubSection":false,"SubSectionReplacement":""},{"Level":1,"Identity":"T1C35N10S13","SubSectionBookmarkName":"ss_T1C35N10S13_lv1_6a8ba4b0a","IsNewSubSection":false,"SubSectionReplacement":""}],"TitleRelatedTo":"","TitleSoAsTo":"","Deleted":false},{"CodeSectionBookmarkName":"ns_T1C35N20_e1cabbeb9","IsConstitutionSection":false,"Identity":"1-35-20","IsNew":true,"SubSections":[{"Level":1,"Identity":"T1C35N20SA","SubSectionBookmarkName":"ss_T1C35N20SA_lv1_168507802","IsNewSubSection":false,"SubSectionReplacement":""},{"Level":1,"Identity":"T1C35N20SB","SubSectionBookmarkName":"ss_T1C35N20SB_lv1_8e30bf0e4","IsNewSubSection":false,"SubSectionReplacement":""},{"Level":1,"Identity":"T1C35N20SC","SubSectionBookmarkName":"ss_T1C35N20SC_lv1_c9d588cb6","IsNewSubSection":false,"SubSectionReplacement":""},{"Level":1,"Identity":"T1C35N20SD","SubSectionBookmarkName":"ss_T1C35N20SD_lv1_663fb41b8","IsNewSubSection":false,"SubSectionReplacement":""},{"Level":2,"Identity":"T1C35N20S1","SubSectionBookmarkName":"ss_T1C35N20S1_lv2_a6dbf80d3","IsNewSubSection":false,"SubSectionReplacement":""},{"Level":2,"Identity":"T1C35N20S2","SubSectionBookmarkName":"ss_T1C35N20S2_lv2_21748c9b4","IsNewSubSection":false,"SubSectionReplacement":""},{"Level":2,"Identity":"T1C35N20S3","SubSectionBookmarkName":"ss_T1C35N20S3_lv2_68146169f","IsNewSubSection":false,"SubSectionReplacement":""},{"Level":2,"Identity":"T1C35N20S4","SubSectionBookmarkName":"ss_T1C35N20S4_lv2_0b1c8f1da","IsNewSubSection":false,"SubSectionReplacement":""},{"Level":1,"Identity":"T1C35N20SE","SubSectionBookmarkName":"ss_T1C35N20SE_lv1_425d9aadc","IsNewSubSection":false,"SubSectionReplacement":""},{"Level":1,"Identity":"T1C35N20SF","SubSectionBookmarkName":"ss_T1C35N20SF_lv1_ac97f3848","IsNewSubSection":false,"SubSectionReplacement":""},{"Level":1,"Identity":"T1C35N20SG","SubSectionBookmarkName":"ss_T1C35N20SG_lv1_6e2f84cfd","IsNewSubSection":false,"SubSectionReplacement":""},{"Level":1,"Identity":"T1C35N20SH","SubSectionBookmarkName":"ss_T1C35N20SH_lv1_689c11bea","IsNewSubSection":false,"SubSectionReplacement":""},{"Level":2,"Identity":"T1C35N20S1","SubSectionBookmarkName":"ss_T1C35N20S1_lv2_241354c5f","IsNewSubSection":false,"SubSectionReplacement":""},{"Level":2,"Identity":"T1C35N20S2","SubSectionBookmarkName":"ss_T1C35N20S2_lv2_a95e468b1","IsNewSubSection":false,"SubSectionReplacement":""},{"Level":2,"Identity":"T1C35N20S3","SubSectionBookmarkName":"ss_T1C35N20S3_lv2_a8c0b4b58","IsNewSubSection":false,"SubSectionReplacement":""}],"TitleRelatedTo":"","TitleSoAsTo":"","Deleted":false},{"CodeSectionBookmarkName":"ns_T1C35N30_68db9e303","IsConstitutionSection":false,"Identity":"1-35-30","IsNew":true,"SubSections":[{"Level":1,"Identity":"T1C35N30SA","SubSectionBookmarkName":"ss_T1C35N30SA_lv1_8f6397bf8","IsNewSubSection":false,"SubSectionReplacement":""},{"Level":2,"Identity":"T1C35N30S1","SubSectionBookmarkName":"ss_T1C35N30S1_lv2_35b2ef166","IsNewSubSection":false,"SubSectionReplacement":""},{"Level":2,"Identity":"T1C35N30S2","SubSectionBookmarkName":"ss_T1C35N30S2_lv2_fd352187c","IsNewSubSection":false,"SubSectionReplacement":""},{"Level":1,"Identity":"T1C35N30SB","SubSectionBookmarkName":"ss_T1C35N30SB_lv1_555fd88f8","IsNewSubSection":false,"SubSectionReplacement":""},{"Level":1,"Identity":"T1C35N30SC","SubSectionBookmarkName":"ss_T1C35N30SC_lv1_33fd3fa4e","IsNewSubSection":false,"SubSectionReplacement":""},{"Level":1,"Identity":"T1C35N30SD","SubSectionBookmarkName":"ss_T1C35N30SD_lv1_ab6bc52b0","IsNewSubSection":false,"SubSectionReplacement":""}],"TitleRelatedTo":"","TitleSoAsTo":"","Deleted":false}],"TitleText":"","DisableControls":false,"Deleted":false,"RepealItems":[],"SectionBookmarkName":"bs_num_2_beeb52ba0"},{"SectionUUID":"00882007-ad85-4363-ba8d-58ece56d6e34","SectionName":"Severability","SectionNumber":3,"SectionType":"new","CodeSections":[],"TitleText":"","DisableControls":false,"Deleted":false,"RepealItems":[],"SectionBookmarkName":"bs_num_3_099682e11"},{"SectionUUID":"8f03ca95-8faa-4d43-a9c2-8afc498075bd","SectionName":"standard_eff_date_section","SectionNumber":4,"SectionType":"drafting_clause","CodeSections":[],"TitleText":"","DisableControls":false,"Deleted":false,"RepealItems":[],"SectionBookmarkName":"bs_num_4_lastsection"}]</T_BILL_T_SECTIONS>
  <T_BILL_T_SUBJECT>Privacy</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6144</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2025-04-28T15:23:00Z</cp:lastPrinted>
  <dcterms:created xsi:type="dcterms:W3CDTF">2025-04-30T20:00:00Z</dcterms:created>
  <dcterms:modified xsi:type="dcterms:W3CDTF">2025-04-30T20:00:00Z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