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Ligon</w:t>
      </w:r>
    </w:p>
    <w:p>
      <w:pPr>
        <w:widowControl w:val="false"/>
        <w:spacing w:after="0"/>
        <w:jc w:val="left"/>
      </w:pPr>
      <w:r>
        <w:rPr>
          <w:rFonts w:ascii="Times New Roman"/>
          <w:sz w:val="22"/>
        </w:rPr>
        <w:t xml:space="preserve">Document Path: LC-0173HDB25.docx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Election Transparency and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Introduced and read first time
 </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5/8/2025</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1def168153b44d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b3f5e311ad412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694B" w:rsidRDefault="00432135" w14:paraId="47642A99" w14:textId="4ABFB1AB">
      <w:pPr>
        <w:pStyle w:val="scemptylineheader"/>
      </w:pPr>
    </w:p>
    <w:p w:rsidRPr="00BB0725" w:rsidR="00A73EFA" w:rsidP="00B9694B" w:rsidRDefault="00A73EFA" w14:paraId="7B72410E" w14:textId="370FC503">
      <w:pPr>
        <w:pStyle w:val="scemptylineheader"/>
      </w:pPr>
    </w:p>
    <w:p w:rsidRPr="00BB0725" w:rsidR="00A73EFA" w:rsidP="00B9694B" w:rsidRDefault="00A73EFA" w14:paraId="6AD935C9" w14:textId="7305E066">
      <w:pPr>
        <w:pStyle w:val="scemptylineheader"/>
      </w:pPr>
    </w:p>
    <w:p w:rsidRPr="00DF3B44" w:rsidR="00A73EFA" w:rsidP="00B9694B" w:rsidRDefault="00A73EFA" w14:paraId="51A98227" w14:textId="437EA0DD">
      <w:pPr>
        <w:pStyle w:val="scemptylineheader"/>
      </w:pPr>
    </w:p>
    <w:p w:rsidRPr="00DF3B44" w:rsidR="00A73EFA" w:rsidP="00B9694B" w:rsidRDefault="00A73EFA" w14:paraId="3858851A" w14:textId="6BEE2935">
      <w:pPr>
        <w:pStyle w:val="scemptylineheader"/>
      </w:pPr>
    </w:p>
    <w:p w:rsidRPr="00DF3B44" w:rsidR="00A73EFA" w:rsidP="00B9694B" w:rsidRDefault="00A73EFA" w14:paraId="4E3DDE20" w14:textId="2AAFB7D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0BFA" w14:paraId="40FEFADA" w14:textId="4C2DB35E">
          <w:pPr>
            <w:pStyle w:val="scbilltitle"/>
          </w:pPr>
          <w:r>
            <w:t>TO AMEND THE SOUTH CAROLINA CODE OF LAWS BY ADDING SECTION 7‑5‑35 SO AS TO REQUIRE COUNTY BOARDS OF VOTER REGISTRATION AND ELECTIONS TO MAINTAIN CERTAIN RECORDS THAT MUST BE PROVIDED, UPON REQUEST, TO QUALIFIED ELECTORS FREE OF CHARGE; BY ADDING SECTION 7‑13‑870 SO AS TO ESTABLISH CERTAIN INHERENT RIGHTS OF OBSERVATION WITH REGARDS TO ELECTION PROCESSES FOR EVERY CITIZEN OF THIS STATE; BY ADDING SECTION 7‑13‑880 SO AS TO ESTABLISH CERTAIN INVENTORY RECORD‑KEEPING PROTOCOLS AND CHAIN OF CUSTODY REQUIREMENTS FOR VOTING SYSTEM COMPONENTS AND OTHER SYSTEMS, EQUIPMENT, MATERIALS, OR DEVICES USED IN ELECTION‑RELATED PROCESSES; BY ADDING SECTION 7‑13‑1180 SO AS TO CONDUCT POSTELECTION AUDITS IN WHICH ALL VOTES CAST ARE HAND COUNTED; AND BY ADDING SECTION 7‑13‑1455 SO AS TO PROVIDE ACTIONS AND PROTOCOLS THAT MUST BE TAKEN WHEN THERE IS A DISCREPANCY BETWEEN POSTELECTION AUDIT RESULTS AND TABULATED VOTE COUNTS THAT EQUALS OR EXCEEDS A CERTAIN AMOUNT.</w:t>
          </w:r>
        </w:p>
      </w:sdtContent>
    </w:sdt>
    <w:bookmarkStart w:name="at_ef9800dc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8563d50" w:id="1"/>
      <w:r w:rsidRPr="0094541D">
        <w:t>B</w:t>
      </w:r>
      <w:bookmarkEnd w:id="1"/>
      <w:r w:rsidRPr="0094541D">
        <w:t>e it enacted by the General Assembly of the State of South Carolina:</w:t>
      </w:r>
    </w:p>
    <w:p w:rsidR="001560E8" w:rsidP="001560E8" w:rsidRDefault="001560E8" w14:paraId="0B9BC40E" w14:textId="0A3C537A">
      <w:pPr>
        <w:pStyle w:val="scemptyline"/>
      </w:pPr>
    </w:p>
    <w:p w:rsidR="00246D8F" w:rsidP="00246D8F" w:rsidRDefault="001560E8" w14:paraId="22F74C5D" w14:textId="77777777">
      <w:pPr>
        <w:pStyle w:val="scdirectionallanguage"/>
      </w:pPr>
      <w:bookmarkStart w:name="bs_num_1_ebc60ed44" w:id="2"/>
      <w:r>
        <w:t>S</w:t>
      </w:r>
      <w:bookmarkEnd w:id="2"/>
      <w:r>
        <w:t>ECTION 1.</w:t>
      </w:r>
      <w:r>
        <w:tab/>
      </w:r>
      <w:bookmarkStart w:name="dl_64e728832" w:id="3"/>
      <w:r w:rsidR="00246D8F">
        <w:t>A</w:t>
      </w:r>
      <w:bookmarkEnd w:id="3"/>
      <w:r w:rsidR="00246D8F">
        <w:t>rticle 1, Chapter 5, Title 7 of the S.C. Code is amended by adding:</w:t>
      </w:r>
    </w:p>
    <w:p w:rsidR="00246D8F" w:rsidP="00246D8F" w:rsidRDefault="00246D8F" w14:paraId="265BDB10" w14:textId="77777777">
      <w:pPr>
        <w:pStyle w:val="scnewcodesection"/>
      </w:pPr>
    </w:p>
    <w:p w:rsidR="00CA51F3" w:rsidP="00CA51F3" w:rsidRDefault="00246D8F" w14:paraId="69726BA2" w14:textId="6209F24B">
      <w:pPr>
        <w:pStyle w:val="scnewcodesection"/>
      </w:pPr>
      <w:r>
        <w:tab/>
      </w:r>
      <w:bookmarkStart w:name="ns_T7C5N35_e12354f2b" w:id="4"/>
      <w:r>
        <w:t>S</w:t>
      </w:r>
      <w:bookmarkEnd w:id="4"/>
      <w:r>
        <w:t>ection 7‑5‑35.</w:t>
      </w:r>
      <w:r>
        <w:tab/>
      </w:r>
      <w:bookmarkStart w:name="up_08453b817" w:id="5"/>
      <w:r w:rsidR="00CA51F3">
        <w:t>E</w:t>
      </w:r>
      <w:bookmarkEnd w:id="5"/>
      <w:r w:rsidR="00CA51F3">
        <w:t xml:space="preserve">ach county board of voter registration and elections </w:t>
      </w:r>
      <w:r w:rsidR="00A05569">
        <w:t xml:space="preserve">must </w:t>
      </w:r>
      <w:r w:rsidR="00365D93">
        <w:t>maintain</w:t>
      </w:r>
      <w:r w:rsidR="00C141A7">
        <w:t xml:space="preserve"> the following records and</w:t>
      </w:r>
      <w:r w:rsidR="00A05569">
        <w:t>, upon request, furnish</w:t>
      </w:r>
      <w:r w:rsidR="00343C1F">
        <w:t xml:space="preserve"> electronic</w:t>
      </w:r>
      <w:r w:rsidR="00A05569">
        <w:t xml:space="preserve"> copies</w:t>
      </w:r>
      <w:r w:rsidR="00343C1F">
        <w:t xml:space="preserve"> to a qualified elector</w:t>
      </w:r>
      <w:r w:rsidR="00A05569">
        <w:t xml:space="preserve"> at no </w:t>
      </w:r>
      <w:r w:rsidR="00343C1F">
        <w:t>charge</w:t>
      </w:r>
      <w:r w:rsidR="00CA51F3">
        <w:t>:</w:t>
      </w:r>
    </w:p>
    <w:p w:rsidR="00CA51F3" w:rsidP="00DC682D" w:rsidRDefault="00CA51F3" w14:paraId="5C69C89A" w14:textId="1E090F63">
      <w:pPr>
        <w:pStyle w:val="scnewcodesection"/>
      </w:pPr>
      <w:r>
        <w:tab/>
      </w:r>
      <w:bookmarkStart w:name="ss_T7C5N35S1_lv1_893b352c4" w:id="6"/>
      <w:r>
        <w:t>(</w:t>
      </w:r>
      <w:bookmarkEnd w:id="6"/>
      <w:r>
        <w:t xml:space="preserve">1) cast vote </w:t>
      </w:r>
      <w:proofErr w:type="gramStart"/>
      <w:r>
        <w:t>records;</w:t>
      </w:r>
      <w:proofErr w:type="gramEnd"/>
    </w:p>
    <w:p w:rsidR="00626E5C" w:rsidP="00CA51F3" w:rsidRDefault="00CA51F3" w14:paraId="689131F0" w14:textId="63713693">
      <w:pPr>
        <w:pStyle w:val="scnewcodesection"/>
      </w:pPr>
      <w:r>
        <w:tab/>
      </w:r>
      <w:bookmarkStart w:name="ss_T7C5N35S2_lv1_6c9cdea12" w:id="7"/>
      <w:r>
        <w:t>(</w:t>
      </w:r>
      <w:bookmarkEnd w:id="7"/>
      <w:r w:rsidR="00DC682D">
        <w:t>2</w:t>
      </w:r>
      <w:r>
        <w:t>)</w:t>
      </w:r>
      <w:r w:rsidR="00343C1F">
        <w:t xml:space="preserve"> </w:t>
      </w:r>
      <w:r w:rsidR="00626E5C">
        <w:t xml:space="preserve">poll lists or precinct </w:t>
      </w:r>
      <w:proofErr w:type="gramStart"/>
      <w:r w:rsidR="00626E5C">
        <w:t>lists;</w:t>
      </w:r>
      <w:proofErr w:type="gramEnd"/>
    </w:p>
    <w:p w:rsidR="00CA51F3" w:rsidP="00CA51F3" w:rsidRDefault="00626E5C" w14:paraId="6141A5BE" w14:textId="74A1211E">
      <w:pPr>
        <w:pStyle w:val="scnewcodesection"/>
      </w:pPr>
      <w:r>
        <w:tab/>
      </w:r>
      <w:bookmarkStart w:name="ss_T7C5N35S3_lv1_bbc48079e" w:id="8"/>
      <w:r>
        <w:t>(</w:t>
      </w:r>
      <w:bookmarkEnd w:id="8"/>
      <w:r>
        <w:t xml:space="preserve">3) </w:t>
      </w:r>
      <w:r w:rsidR="00343C1F">
        <w:t>l</w:t>
      </w:r>
      <w:r w:rsidR="00CA51F3">
        <w:t xml:space="preserve">ogic and accuracy testing </w:t>
      </w:r>
      <w:proofErr w:type="gramStart"/>
      <w:r w:rsidR="00CA51F3">
        <w:t>reports</w:t>
      </w:r>
      <w:r w:rsidR="00343C1F">
        <w:t>;</w:t>
      </w:r>
      <w:proofErr w:type="gramEnd"/>
    </w:p>
    <w:p w:rsidR="00CA51F3" w:rsidP="00CA51F3" w:rsidRDefault="00CA51F3" w14:paraId="2E805625" w14:textId="4C759F31">
      <w:pPr>
        <w:pStyle w:val="scnewcodesection"/>
      </w:pPr>
      <w:r>
        <w:tab/>
      </w:r>
      <w:bookmarkStart w:name="ss_T7C5N35S4_lv1_b6226112d" w:id="9"/>
      <w:r>
        <w:t>(</w:t>
      </w:r>
      <w:bookmarkEnd w:id="9"/>
      <w:r w:rsidR="00626E5C">
        <w:t>4</w:t>
      </w:r>
      <w:r>
        <w:t xml:space="preserve">) ballot review and reconciliation </w:t>
      </w:r>
      <w:proofErr w:type="gramStart"/>
      <w:r>
        <w:t>reports;</w:t>
      </w:r>
      <w:proofErr w:type="gramEnd"/>
    </w:p>
    <w:p w:rsidR="00CA51F3" w:rsidP="00CA51F3" w:rsidRDefault="00CA51F3" w14:paraId="0C75A768" w14:textId="670922D5">
      <w:pPr>
        <w:pStyle w:val="scnewcodesection"/>
      </w:pPr>
      <w:r>
        <w:tab/>
      </w:r>
      <w:bookmarkStart w:name="ss_T7C5N35S5_lv1_a6d80d93a" w:id="10"/>
      <w:r>
        <w:t>(</w:t>
      </w:r>
      <w:bookmarkEnd w:id="10"/>
      <w:r w:rsidR="00626E5C">
        <w:t>5</w:t>
      </w:r>
      <w:r>
        <w:t>) chain of custody documents;</w:t>
      </w:r>
      <w:r w:rsidR="00DC682D">
        <w:t xml:space="preserve"> and</w:t>
      </w:r>
    </w:p>
    <w:p w:rsidR="00CA51F3" w:rsidP="00CA51F3" w:rsidRDefault="00CA51F3" w14:paraId="1B155E85" w14:textId="3BF5A4CB">
      <w:pPr>
        <w:pStyle w:val="scnewcodesection"/>
      </w:pPr>
      <w:r>
        <w:tab/>
      </w:r>
      <w:bookmarkStart w:name="ss_T7C5N35S6_lv1_221cfcb09" w:id="11"/>
      <w:r>
        <w:t>(</w:t>
      </w:r>
      <w:bookmarkEnd w:id="11"/>
      <w:r w:rsidR="00626E5C">
        <w:t>6</w:t>
      </w:r>
      <w:r>
        <w:t>) proof of citizenship</w:t>
      </w:r>
      <w:r w:rsidR="00343C1F">
        <w:t>,</w:t>
      </w:r>
      <w:r>
        <w:t xml:space="preserve"> any </w:t>
      </w:r>
      <w:r w:rsidR="00343C1F">
        <w:t xml:space="preserve">actions taken to verify citizenship, and any </w:t>
      </w:r>
      <w:r w:rsidR="00142514">
        <w:t>actions taken to remove noncitizens from the voter registration list</w:t>
      </w:r>
      <w:r w:rsidR="00DC682D">
        <w:t>.</w:t>
      </w:r>
    </w:p>
    <w:p w:rsidR="00202EB7" w:rsidP="00DC682D" w:rsidRDefault="00202EB7" w14:paraId="33E69843" w14:textId="3A9C0FF0">
      <w:pPr>
        <w:pStyle w:val="scemptyline"/>
      </w:pPr>
    </w:p>
    <w:p w:rsidR="00125AF5" w:rsidP="00125AF5" w:rsidRDefault="00202EB7" w14:paraId="77F92B45" w14:textId="77777777">
      <w:pPr>
        <w:pStyle w:val="scdirectionallanguage"/>
      </w:pPr>
      <w:bookmarkStart w:name="bs_num_2_1c7b987e3" w:id="12"/>
      <w:r>
        <w:t>S</w:t>
      </w:r>
      <w:bookmarkEnd w:id="12"/>
      <w:r>
        <w:t>ECTION 2.</w:t>
      </w:r>
      <w:r>
        <w:tab/>
      </w:r>
      <w:bookmarkStart w:name="dl_ed811185e" w:id="13"/>
      <w:r w:rsidR="00125AF5">
        <w:t>A</w:t>
      </w:r>
      <w:bookmarkEnd w:id="13"/>
      <w:r w:rsidR="00125AF5">
        <w:t>rticle 7, Chapter 13, Title 7 of the S.C. Code is amended by adding:</w:t>
      </w:r>
    </w:p>
    <w:p w:rsidR="00125AF5" w:rsidP="00125AF5" w:rsidRDefault="00125AF5" w14:paraId="26FFD9AE" w14:textId="77777777">
      <w:pPr>
        <w:pStyle w:val="scnewcodesection"/>
      </w:pPr>
    </w:p>
    <w:p w:rsidR="009615A8" w:rsidP="00125AF5" w:rsidRDefault="00125AF5" w14:paraId="181ECBB3" w14:textId="27368707">
      <w:pPr>
        <w:pStyle w:val="scnewcodesection"/>
      </w:pPr>
      <w:r>
        <w:tab/>
      </w:r>
      <w:bookmarkStart w:name="ns_T7C13N870_e5693c95a" w:id="14"/>
      <w:r>
        <w:t>S</w:t>
      </w:r>
      <w:bookmarkEnd w:id="14"/>
      <w:r>
        <w:t>ection 7‑13‑870.</w:t>
      </w:r>
      <w:r>
        <w:tab/>
      </w:r>
      <w:bookmarkStart w:name="ss_T7C13N870SA_lv1_8dceb50b1" w:id="15"/>
      <w:r w:rsidR="009615A8">
        <w:t>(</w:t>
      </w:r>
      <w:bookmarkEnd w:id="15"/>
      <w:r w:rsidR="009615A8">
        <w:t xml:space="preserve">A) </w:t>
      </w:r>
      <w:r w:rsidRPr="009615A8" w:rsidR="009615A8">
        <w:t xml:space="preserve">It is the inherent right of every </w:t>
      </w:r>
      <w:r w:rsidR="00C6765F">
        <w:t>citizen of this State</w:t>
      </w:r>
      <w:r w:rsidRPr="009615A8" w:rsidR="009615A8">
        <w:t xml:space="preserve"> to observe the election </w:t>
      </w:r>
      <w:proofErr w:type="gramStart"/>
      <w:r w:rsidRPr="009615A8" w:rsidR="009615A8">
        <w:t>process in its</w:t>
      </w:r>
      <w:proofErr w:type="gramEnd"/>
      <w:r w:rsidRPr="009615A8" w:rsidR="009615A8">
        <w:t xml:space="preserve"> </w:t>
      </w:r>
      <w:proofErr w:type="gramStart"/>
      <w:r w:rsidRPr="009615A8" w:rsidR="009615A8">
        <w:t>entirety</w:t>
      </w:r>
      <w:proofErr w:type="gramEnd"/>
      <w:r w:rsidRPr="009615A8" w:rsidR="009615A8">
        <w:t xml:space="preserve"> including</w:t>
      </w:r>
      <w:r w:rsidR="009615A8">
        <w:t>:</w:t>
      </w:r>
    </w:p>
    <w:p w:rsidR="009615A8" w:rsidP="00125AF5" w:rsidRDefault="009615A8" w14:paraId="0EFE3D97" w14:textId="0D162C74">
      <w:pPr>
        <w:pStyle w:val="scnewcodesection"/>
      </w:pPr>
      <w:r>
        <w:tab/>
      </w:r>
      <w:r>
        <w:tab/>
      </w:r>
      <w:bookmarkStart w:name="ss_T7C13N870S1_lv2_5255d697c" w:id="16"/>
      <w:r>
        <w:t>(</w:t>
      </w:r>
      <w:bookmarkEnd w:id="16"/>
      <w:r>
        <w:t>1)</w:t>
      </w:r>
      <w:r w:rsidRPr="009615A8">
        <w:t xml:space="preserve"> the testing of </w:t>
      </w:r>
      <w:proofErr w:type="gramStart"/>
      <w:r w:rsidRPr="009615A8">
        <w:t>any and all</w:t>
      </w:r>
      <w:proofErr w:type="gramEnd"/>
      <w:r w:rsidRPr="009615A8">
        <w:t xml:space="preserve"> equipment or processes prior to the </w:t>
      </w:r>
      <w:proofErr w:type="gramStart"/>
      <w:r w:rsidRPr="009615A8">
        <w:t>election</w:t>
      </w:r>
      <w:r>
        <w:t>;</w:t>
      </w:r>
      <w:proofErr w:type="gramEnd"/>
    </w:p>
    <w:p w:rsidR="009615A8" w:rsidP="00125AF5" w:rsidRDefault="009615A8" w14:paraId="6A1B1781" w14:textId="77777777">
      <w:pPr>
        <w:pStyle w:val="scnewcodesection"/>
      </w:pPr>
      <w:r>
        <w:lastRenderedPageBreak/>
        <w:tab/>
      </w:r>
      <w:r>
        <w:tab/>
      </w:r>
      <w:bookmarkStart w:name="ss_T7C13N870S2_lv2_390f6d76f" w:id="17"/>
      <w:r>
        <w:t>(</w:t>
      </w:r>
      <w:bookmarkEnd w:id="17"/>
      <w:r>
        <w:t>2)</w:t>
      </w:r>
      <w:r w:rsidRPr="009615A8">
        <w:t xml:space="preserve"> all operations during </w:t>
      </w:r>
      <w:r>
        <w:t>absentee voting, early voting,</w:t>
      </w:r>
      <w:r w:rsidRPr="009615A8">
        <w:t xml:space="preserve"> and on election </w:t>
      </w:r>
      <w:proofErr w:type="gramStart"/>
      <w:r w:rsidRPr="009615A8">
        <w:t>day</w:t>
      </w:r>
      <w:r>
        <w:t>;</w:t>
      </w:r>
      <w:proofErr w:type="gramEnd"/>
    </w:p>
    <w:p w:rsidR="009615A8" w:rsidP="00125AF5" w:rsidRDefault="009615A8" w14:paraId="53C1B99F" w14:textId="77777777">
      <w:pPr>
        <w:pStyle w:val="scnewcodesection"/>
      </w:pPr>
      <w:r>
        <w:tab/>
      </w:r>
      <w:r>
        <w:tab/>
      </w:r>
      <w:bookmarkStart w:name="ss_T7C13N870S3_lv2_745b22b5d" w:id="18"/>
      <w:r>
        <w:t>(</w:t>
      </w:r>
      <w:bookmarkEnd w:id="18"/>
      <w:r>
        <w:t>3)</w:t>
      </w:r>
      <w:r w:rsidRPr="009615A8">
        <w:t xml:space="preserve"> chain of custody of election </w:t>
      </w:r>
      <w:proofErr w:type="gramStart"/>
      <w:r w:rsidRPr="009615A8">
        <w:t>materials</w:t>
      </w:r>
      <w:r>
        <w:t>;</w:t>
      </w:r>
      <w:proofErr w:type="gramEnd"/>
    </w:p>
    <w:p w:rsidR="009615A8" w:rsidP="00125AF5" w:rsidRDefault="009615A8" w14:paraId="5321CA8E" w14:textId="77777777">
      <w:pPr>
        <w:pStyle w:val="scnewcodesection"/>
      </w:pPr>
      <w:r>
        <w:tab/>
      </w:r>
      <w:r>
        <w:tab/>
      </w:r>
      <w:bookmarkStart w:name="ss_T7C13N870S4_lv2_bbdba012c" w:id="19"/>
      <w:r>
        <w:t>(</w:t>
      </w:r>
      <w:bookmarkEnd w:id="19"/>
      <w:r>
        <w:t xml:space="preserve">4) </w:t>
      </w:r>
      <w:r w:rsidRPr="009615A8">
        <w:t xml:space="preserve">all processes related to the canvassing, preparation, counting, and tabulation of </w:t>
      </w:r>
      <w:proofErr w:type="gramStart"/>
      <w:r w:rsidRPr="009615A8">
        <w:t>ballots</w:t>
      </w:r>
      <w:r>
        <w:t>;</w:t>
      </w:r>
      <w:proofErr w:type="gramEnd"/>
    </w:p>
    <w:p w:rsidR="009615A8" w:rsidP="00125AF5" w:rsidRDefault="009615A8" w14:paraId="770595F7" w14:textId="77777777">
      <w:pPr>
        <w:pStyle w:val="scnewcodesection"/>
      </w:pPr>
      <w:r>
        <w:tab/>
      </w:r>
      <w:r>
        <w:tab/>
      </w:r>
      <w:bookmarkStart w:name="ss_T7C13N870S5_lv2_ab46760b2" w:id="20"/>
      <w:r>
        <w:t>(</w:t>
      </w:r>
      <w:bookmarkEnd w:id="20"/>
      <w:r>
        <w:t>5) the</w:t>
      </w:r>
      <w:r w:rsidRPr="009615A8">
        <w:t xml:space="preserve"> uploading of</w:t>
      </w:r>
      <w:r>
        <w:t xml:space="preserve"> election</w:t>
      </w:r>
      <w:r w:rsidRPr="009615A8">
        <w:t xml:space="preserve"> results</w:t>
      </w:r>
      <w:r>
        <w:t xml:space="preserve">; </w:t>
      </w:r>
      <w:r w:rsidRPr="009615A8">
        <w:t>and</w:t>
      </w:r>
    </w:p>
    <w:p w:rsidR="009615A8" w:rsidP="00125AF5" w:rsidRDefault="009615A8" w14:paraId="1549470B" w14:textId="77777777">
      <w:pPr>
        <w:pStyle w:val="scnewcodesection"/>
      </w:pPr>
      <w:r>
        <w:tab/>
      </w:r>
      <w:r>
        <w:tab/>
      </w:r>
      <w:bookmarkStart w:name="ss_T7C13N870S6_lv2_9c961e891" w:id="21"/>
      <w:r>
        <w:t>(</w:t>
      </w:r>
      <w:bookmarkEnd w:id="21"/>
      <w:r>
        <w:t xml:space="preserve">6) </w:t>
      </w:r>
      <w:r w:rsidRPr="009615A8">
        <w:t>any postelection audits of processes or results.</w:t>
      </w:r>
    </w:p>
    <w:p w:rsidR="009615A8" w:rsidP="00125AF5" w:rsidRDefault="009615A8" w14:paraId="402EF399" w14:textId="77777777">
      <w:pPr>
        <w:pStyle w:val="scnewcodesection"/>
      </w:pPr>
      <w:r>
        <w:tab/>
      </w:r>
      <w:bookmarkStart w:name="ss_T7C13N870SB_lv1_a363b18d3" w:id="22"/>
      <w:r>
        <w:t>(</w:t>
      </w:r>
      <w:bookmarkEnd w:id="22"/>
      <w:r>
        <w:t>B) To the extent observers do not overcrowd a polling location or other facility used in the election process or otherwise impede election processes, ob</w:t>
      </w:r>
      <w:r w:rsidRPr="009615A8">
        <w:t>servers must</w:t>
      </w:r>
      <w:r>
        <w:t>:</w:t>
      </w:r>
    </w:p>
    <w:p w:rsidR="009615A8" w:rsidP="00125AF5" w:rsidRDefault="009615A8" w14:paraId="022D815F" w14:textId="77777777">
      <w:pPr>
        <w:pStyle w:val="scnewcodesection"/>
      </w:pPr>
      <w:r>
        <w:tab/>
      </w:r>
      <w:r>
        <w:tab/>
      </w:r>
      <w:bookmarkStart w:name="ss_T7C13N870S1_lv2_fd9d90a6a" w:id="23"/>
      <w:r>
        <w:t>(</w:t>
      </w:r>
      <w:bookmarkEnd w:id="23"/>
      <w:r>
        <w:t>1)</w:t>
      </w:r>
      <w:r w:rsidRPr="009615A8">
        <w:t xml:space="preserve"> be </w:t>
      </w:r>
      <w:r>
        <w:t>allowed</w:t>
      </w:r>
      <w:r w:rsidRPr="009615A8">
        <w:t xml:space="preserve"> to view any component or election process while remaining at least five feet away from </w:t>
      </w:r>
      <w:proofErr w:type="gramStart"/>
      <w:r w:rsidRPr="009615A8">
        <w:t>voters</w:t>
      </w:r>
      <w:r>
        <w:t>;</w:t>
      </w:r>
      <w:proofErr w:type="gramEnd"/>
    </w:p>
    <w:p w:rsidR="009615A8" w:rsidP="00125AF5" w:rsidRDefault="009615A8" w14:paraId="71CD4E42" w14:textId="77777777">
      <w:pPr>
        <w:pStyle w:val="scnewcodesection"/>
      </w:pPr>
      <w:r>
        <w:tab/>
      </w:r>
      <w:r>
        <w:tab/>
      </w:r>
      <w:bookmarkStart w:name="ss_T7C13N870S2_lv2_a9920e817" w:id="24"/>
      <w:r>
        <w:t>(</w:t>
      </w:r>
      <w:bookmarkEnd w:id="24"/>
      <w:r>
        <w:t>2) refrain from communicating with a voter while the voter is inside the polling place; and</w:t>
      </w:r>
    </w:p>
    <w:p w:rsidR="00202EB7" w:rsidP="00125AF5" w:rsidRDefault="009615A8" w14:paraId="3DD85584" w14:textId="440CE372">
      <w:pPr>
        <w:pStyle w:val="scnewcodesection"/>
      </w:pPr>
      <w:r>
        <w:tab/>
      </w:r>
      <w:r>
        <w:tab/>
      </w:r>
      <w:bookmarkStart w:name="ss_T7C13N870S3_lv2_5e2a98486" w:id="25"/>
      <w:r>
        <w:t>(</w:t>
      </w:r>
      <w:bookmarkEnd w:id="25"/>
      <w:r>
        <w:t xml:space="preserve">3) be allowed </w:t>
      </w:r>
      <w:r w:rsidRPr="009615A8">
        <w:t>to view the ballots for logic and accuracy testing, absentee ballot verification, and postelection audits</w:t>
      </w:r>
      <w:r>
        <w:t>.</w:t>
      </w:r>
    </w:p>
    <w:p w:rsidR="00B43D61" w:rsidP="00B43D61" w:rsidRDefault="00B43D61" w14:paraId="6043380E" w14:textId="77777777">
      <w:pPr>
        <w:pStyle w:val="scemptyline"/>
      </w:pPr>
    </w:p>
    <w:p w:rsidR="00640CEB" w:rsidP="00640CEB" w:rsidRDefault="00B43D61" w14:paraId="5521A1F9" w14:textId="77777777">
      <w:pPr>
        <w:pStyle w:val="scdirectionallanguage"/>
      </w:pPr>
      <w:bookmarkStart w:name="bs_num_3_fd7140efd" w:id="26"/>
      <w:r>
        <w:t>S</w:t>
      </w:r>
      <w:bookmarkEnd w:id="26"/>
      <w:r>
        <w:t>ECTION 3.</w:t>
      </w:r>
      <w:r>
        <w:tab/>
      </w:r>
      <w:bookmarkStart w:name="dl_b68a341e7" w:id="27"/>
      <w:r w:rsidR="00640CEB">
        <w:t>A</w:t>
      </w:r>
      <w:bookmarkEnd w:id="27"/>
      <w:r w:rsidR="00640CEB">
        <w:t>rticle 7, Chapter 13, Title 7 of the S.C. Code is amended by adding:</w:t>
      </w:r>
    </w:p>
    <w:p w:rsidR="00640CEB" w:rsidP="00640CEB" w:rsidRDefault="00640CEB" w14:paraId="3AE2C87C" w14:textId="77777777">
      <w:pPr>
        <w:pStyle w:val="scnewcodesection"/>
      </w:pPr>
    </w:p>
    <w:p w:rsidR="00AA18C8" w:rsidP="00AA18C8" w:rsidRDefault="00640CEB" w14:paraId="137B9106" w14:textId="77777777">
      <w:pPr>
        <w:pStyle w:val="scnewcodesection"/>
      </w:pPr>
      <w:r>
        <w:tab/>
      </w:r>
      <w:bookmarkStart w:name="ns_T7C13N880_b4106f4c9" w:id="28"/>
      <w:r>
        <w:t>S</w:t>
      </w:r>
      <w:bookmarkEnd w:id="28"/>
      <w:r>
        <w:t>ection 7‑13‑880.</w:t>
      </w:r>
      <w:r>
        <w:tab/>
      </w:r>
      <w:bookmarkStart w:name="ss_T7C13N880SA_lv1_821528b6f" w:id="29"/>
      <w:r w:rsidR="00AA18C8">
        <w:t>(</w:t>
      </w:r>
      <w:bookmarkEnd w:id="29"/>
      <w:r w:rsidR="00AA18C8">
        <w:t>A)</w:t>
      </w:r>
      <w:bookmarkStart w:name="ss_T7C13N880S1_lv2_11202388e" w:id="30"/>
      <w:r w:rsidR="00AA18C8">
        <w:t>(</w:t>
      </w:r>
      <w:bookmarkEnd w:id="30"/>
      <w:r w:rsidR="00AA18C8">
        <w:t>1) Any and all parts and components of the voting system, as well as any other systems, equipment, hardware, materials, and devices used to conduct election‑related processes, must be accounted for throughout the time and place of their use.</w:t>
      </w:r>
    </w:p>
    <w:p w:rsidR="00AA18C8" w:rsidP="00AA18C8" w:rsidRDefault="00AA18C8" w14:paraId="06775F29" w14:textId="5A9CD895">
      <w:pPr>
        <w:pStyle w:val="scnewcodesection"/>
      </w:pPr>
      <w:r>
        <w:tab/>
      </w:r>
      <w:r>
        <w:tab/>
      </w:r>
      <w:bookmarkStart w:name="ss_T7C13N880S2_lv2_e6ae224a5" w:id="31"/>
      <w:r>
        <w:t>(</w:t>
      </w:r>
      <w:bookmarkEnd w:id="31"/>
      <w:r>
        <w:t xml:space="preserve">2) The provisions of this section apply to </w:t>
      </w:r>
      <w:proofErr w:type="gramStart"/>
      <w:r>
        <w:t>any off‑the‑shelf</w:t>
      </w:r>
      <w:proofErr w:type="gramEnd"/>
      <w:r>
        <w:t xml:space="preserve"> equipment or components used to conduct elections.</w:t>
      </w:r>
    </w:p>
    <w:p w:rsidR="00AA18C8" w:rsidP="00AA18C8" w:rsidRDefault="00AA18C8" w14:paraId="2C8A626A" w14:textId="60599922">
      <w:pPr>
        <w:pStyle w:val="scnewcodesection"/>
      </w:pPr>
      <w:r>
        <w:tab/>
      </w:r>
      <w:r>
        <w:tab/>
      </w:r>
      <w:bookmarkStart w:name="ss_T7C13N880S3_lv2_8d9721755" w:id="32"/>
      <w:r>
        <w:t>(</w:t>
      </w:r>
      <w:bookmarkEnd w:id="32"/>
      <w:r>
        <w:t xml:space="preserve">3) The types of election equipment, components, and other items subject to the provisions of this subsection specifically include, but are not limited to, voting machines, ballots, poll books, </w:t>
      </w:r>
      <w:r w:rsidR="002F0B71">
        <w:t>i</w:t>
      </w:r>
      <w:r>
        <w:t>nternet connectivity devices or hardware, ballots, tamper‑evident seals, flash drives, and printers.</w:t>
      </w:r>
    </w:p>
    <w:p w:rsidR="00B43D61" w:rsidP="00AA18C8" w:rsidRDefault="00AA18C8" w14:paraId="26A600E1" w14:textId="4A02827F">
      <w:pPr>
        <w:pStyle w:val="scnewcodesection"/>
      </w:pPr>
      <w:r>
        <w:tab/>
      </w:r>
      <w:bookmarkStart w:name="ss_T7C13N880SB_lv1_8a99144c3" w:id="33"/>
      <w:bookmarkStart w:name="open_doc_here" w:id="34"/>
      <w:r>
        <w:t>(</w:t>
      </w:r>
      <w:bookmarkEnd w:id="33"/>
      <w:bookmarkEnd w:id="34"/>
      <w:r>
        <w:t xml:space="preserve">B) Each county board of voter registration and elections shall maintain such </w:t>
      </w:r>
      <w:proofErr w:type="gramStart"/>
      <w:r>
        <w:t>chain</w:t>
      </w:r>
      <w:proofErr w:type="gramEnd"/>
      <w:r>
        <w:t xml:space="preserve"> of custody records throughout the twenty‑four‑month retention period. </w:t>
      </w:r>
      <w:proofErr w:type="gramStart"/>
      <w:r>
        <w:t>Chain</w:t>
      </w:r>
      <w:proofErr w:type="gramEnd"/>
      <w:r>
        <w:t xml:space="preserve"> of custody documentation must include, without limitation, the location of the item, the date and time, ballot container seal number, and the identity of any ballot couriers for every transfer or change made with respect to the materials or information referenced in this section. The name of any person who </w:t>
      </w:r>
      <w:proofErr w:type="gramStart"/>
      <w:r>
        <w:t>comes into contact with</w:t>
      </w:r>
      <w:proofErr w:type="gramEnd"/>
      <w:r>
        <w:t xml:space="preserve"> or modifies, moves, transfers, updates, or interacts with the materials referenced in this section must be recorded along with the reason for </w:t>
      </w:r>
      <w:r w:rsidR="00C6765F">
        <w:t>the</w:t>
      </w:r>
      <w:r>
        <w:t xml:space="preserve"> interaction.</w:t>
      </w:r>
    </w:p>
    <w:p w:rsidR="00A5146F" w:rsidP="00A5146F" w:rsidRDefault="00A5146F" w14:paraId="28B053DF" w14:textId="77777777">
      <w:pPr>
        <w:pStyle w:val="scemptyline"/>
      </w:pPr>
    </w:p>
    <w:p w:rsidR="00FA0344" w:rsidP="00FA0344" w:rsidRDefault="00A5146F" w14:paraId="5111B053" w14:textId="19C6A7F8">
      <w:pPr>
        <w:pStyle w:val="scdirectionallanguage"/>
      </w:pPr>
      <w:bookmarkStart w:name="bs_num_4_c585b8578" w:id="35"/>
      <w:r>
        <w:t>S</w:t>
      </w:r>
      <w:bookmarkEnd w:id="35"/>
      <w:r>
        <w:t>ECTION 4.</w:t>
      </w:r>
      <w:r>
        <w:tab/>
      </w:r>
      <w:bookmarkStart w:name="dl_1ec9478fc" w:id="36"/>
      <w:r w:rsidR="00FA0344">
        <w:t>A</w:t>
      </w:r>
      <w:bookmarkEnd w:id="36"/>
      <w:r w:rsidR="00FA0344">
        <w:t xml:space="preserve">rticle </w:t>
      </w:r>
      <w:r w:rsidR="00ED4E81">
        <w:t>11</w:t>
      </w:r>
      <w:r w:rsidR="00FA0344">
        <w:t>, Chapter 13, Title 7 of the S.C. Code is amended by adding:</w:t>
      </w:r>
    </w:p>
    <w:p w:rsidR="00FA0344" w:rsidP="00FA0344" w:rsidRDefault="00FA0344" w14:paraId="3B226A67" w14:textId="77777777">
      <w:pPr>
        <w:pStyle w:val="scnewcodesection"/>
      </w:pPr>
    </w:p>
    <w:p w:rsidR="00D64524" w:rsidP="00D64524" w:rsidRDefault="00FA0344" w14:paraId="6DA45406" w14:textId="1AA90C5A">
      <w:pPr>
        <w:pStyle w:val="scnewcodesection"/>
      </w:pPr>
      <w:r>
        <w:tab/>
      </w:r>
      <w:bookmarkStart w:name="ns_T7C13N1180_6b4b0370f" w:id="37"/>
      <w:r>
        <w:t>S</w:t>
      </w:r>
      <w:bookmarkEnd w:id="37"/>
      <w:r>
        <w:t>ection 7‑13‑1180.</w:t>
      </w:r>
      <w:r>
        <w:tab/>
      </w:r>
      <w:bookmarkStart w:name="ss_T7C13N1180SA_lv1_cfaacd4ea" w:id="38"/>
      <w:r w:rsidR="00D64524">
        <w:t>(</w:t>
      </w:r>
      <w:bookmarkEnd w:id="38"/>
      <w:r w:rsidR="00D64524">
        <w:t xml:space="preserve">A) Notwithstanding the provisions of Section 7‑3‑20, each county board of voter registration and elections shall conduct a postelection audit of precinct and voting center election results following every statewide party primary and general election in accordance with the provisions of this </w:t>
      </w:r>
      <w:r w:rsidR="00D64524">
        <w:lastRenderedPageBreak/>
        <w:t>section.</w:t>
      </w:r>
    </w:p>
    <w:p w:rsidR="00D64524" w:rsidP="00D64524" w:rsidRDefault="00240BCB" w14:paraId="0F25E1E7" w14:textId="3DA3F655">
      <w:pPr>
        <w:pStyle w:val="scnewcodesection"/>
      </w:pPr>
      <w:r>
        <w:tab/>
      </w:r>
      <w:bookmarkStart w:name="ss_T7C13N1180SB_lv1_fbddce7b1" w:id="39"/>
      <w:r w:rsidR="00D64524">
        <w:t>(</w:t>
      </w:r>
      <w:bookmarkEnd w:id="39"/>
      <w:r w:rsidR="00D64524">
        <w:t>B) The audit must consist of a hand count of all votes cast, including those cast during the early voting period and those cast by absentee ballot, in contested races for no less than ten percent of all precincts and voting centers in the county for that election. The precincts to be hand</w:t>
      </w:r>
      <w:r w:rsidR="002F0B71">
        <w:t xml:space="preserve"> </w:t>
      </w:r>
      <w:r w:rsidR="00D64524">
        <w:t>counted in each county must be publicly and randomly hand</w:t>
      </w:r>
      <w:r w:rsidR="002F0B71">
        <w:t xml:space="preserve"> </w:t>
      </w:r>
      <w:r w:rsidR="00D64524">
        <w:t>selected by the respective county board of voter registration and elections after no less than twenty‑four hours’ notice to the public of the date, time, and location where each selection will take place.</w:t>
      </w:r>
    </w:p>
    <w:p w:rsidR="00D64524" w:rsidP="00D64524" w:rsidRDefault="00240BCB" w14:paraId="3B580BC6" w14:textId="0CB191F8">
      <w:pPr>
        <w:pStyle w:val="scnewcodesection"/>
      </w:pPr>
      <w:r>
        <w:tab/>
      </w:r>
      <w:bookmarkStart w:name="ss_T7C13N1180SC_lv1_f5e2bc71c" w:id="40"/>
      <w:r w:rsidR="00D64524">
        <w:t>(</w:t>
      </w:r>
      <w:bookmarkEnd w:id="40"/>
      <w:r w:rsidR="00D64524">
        <w:t>C)</w:t>
      </w:r>
      <w:r>
        <w:t xml:space="preserve"> </w:t>
      </w:r>
      <w:r w:rsidR="00D64524">
        <w:t xml:space="preserve">Hand‑count audits must prioritize races with the narrower margin of victory by tabulation and must include at least </w:t>
      </w:r>
      <w:r w:rsidR="00D04733">
        <w:t>three</w:t>
      </w:r>
      <w:r w:rsidR="00C10B7E">
        <w:t xml:space="preserve"> </w:t>
      </w:r>
      <w:r w:rsidR="00D64524">
        <w:t xml:space="preserve">contested races. To the extent feasible, the </w:t>
      </w:r>
      <w:r w:rsidR="00D04733">
        <w:t>three</w:t>
      </w:r>
      <w:r w:rsidR="00D64524">
        <w:t xml:space="preserve"> or more contested races subject to a hand</w:t>
      </w:r>
      <w:r w:rsidR="002F0B71">
        <w:t>‑</w:t>
      </w:r>
      <w:r w:rsidR="00D64524">
        <w:t xml:space="preserve">count audit must include the presidential race, if applicable, </w:t>
      </w:r>
      <w:r w:rsidR="009E40AC">
        <w:t>or</w:t>
      </w:r>
      <w:r w:rsidR="00D64524">
        <w:t xml:space="preserve"> one statewide office and one countywide race.</w:t>
      </w:r>
    </w:p>
    <w:p w:rsidR="00D64524" w:rsidP="00D64524" w:rsidRDefault="00240BCB" w14:paraId="3BC86EE4" w14:textId="60346D76">
      <w:pPr>
        <w:pStyle w:val="scnewcodesection"/>
      </w:pPr>
      <w:r>
        <w:tab/>
      </w:r>
      <w:bookmarkStart w:name="ss_T7C13N1180SD_lv1_24af4e4d5" w:id="41"/>
      <w:r w:rsidR="00D64524">
        <w:t>(</w:t>
      </w:r>
      <w:bookmarkEnd w:id="41"/>
      <w:r w:rsidR="00D64524">
        <w:t>D)</w:t>
      </w:r>
      <w:r>
        <w:t xml:space="preserve"> </w:t>
      </w:r>
      <w:r w:rsidR="00D64524">
        <w:t>The hand counting of votes under this section may only commence after no less than twenty‑ four hours</w:t>
      </w:r>
      <w:r w:rsidR="00ED4E81">
        <w:t>’</w:t>
      </w:r>
      <w:r w:rsidR="00D64524">
        <w:t xml:space="preserve"> notice to the public of the date, time, and location where the hand count will be conducted and within twenty‑four hours of the close of polls on election day, unless that time falls on a Sunday.</w:t>
      </w:r>
    </w:p>
    <w:p w:rsidR="00D64524" w:rsidP="00D64524" w:rsidRDefault="00240BCB" w14:paraId="1352F101" w14:textId="4EB514EB">
      <w:pPr>
        <w:pStyle w:val="scnewcodesection"/>
      </w:pPr>
      <w:r>
        <w:tab/>
        <w:t xml:space="preserve"> </w:t>
      </w:r>
      <w:bookmarkStart w:name="ss_T7C13N1180SE_lv1_bfe6ae564" w:id="42"/>
      <w:r w:rsidR="00D64524">
        <w:t>(</w:t>
      </w:r>
      <w:bookmarkEnd w:id="42"/>
      <w:r w:rsidR="00D64524">
        <w:t>E)</w:t>
      </w:r>
      <w:r>
        <w:t xml:space="preserve"> </w:t>
      </w:r>
      <w:r w:rsidR="00D64524">
        <w:t>Any notice required by the provisions of this section must be published, at a minimum, to a website or webpage managed by, or on behalf of, the State Election Commission and each respective county board of voter registration and elections.</w:t>
      </w:r>
    </w:p>
    <w:p w:rsidR="00D64524" w:rsidP="00D64524" w:rsidRDefault="00240BCB" w14:paraId="6FF47479" w14:textId="25FFFA84">
      <w:pPr>
        <w:pStyle w:val="scnewcodesection"/>
      </w:pPr>
      <w:r>
        <w:tab/>
        <w:t xml:space="preserve"> </w:t>
      </w:r>
      <w:bookmarkStart w:name="ss_T7C13N1180SF_lv1_3b62fa42c" w:id="43"/>
      <w:r w:rsidR="00D64524">
        <w:t>(</w:t>
      </w:r>
      <w:bookmarkEnd w:id="43"/>
      <w:r w:rsidR="00D64524">
        <w:t>F)</w:t>
      </w:r>
      <w:r>
        <w:t xml:space="preserve"> </w:t>
      </w:r>
      <w:r w:rsidR="00D64524">
        <w:t xml:space="preserve">Candidates or their representatives, party representatives, poll watchers, and observers must be permitted access to observe all aspects of the precinct selection or hand‑count processes required by this </w:t>
      </w:r>
      <w:proofErr w:type="gramStart"/>
      <w:r w:rsidR="00D64524">
        <w:t>section</w:t>
      </w:r>
      <w:r>
        <w:t>,</w:t>
      </w:r>
      <w:r w:rsidR="00D64524">
        <w:t xml:space="preserve"> and</w:t>
      </w:r>
      <w:proofErr w:type="gramEnd"/>
      <w:r w:rsidR="00D64524">
        <w:t xml:space="preserve"> </w:t>
      </w:r>
      <w:r>
        <w:t>must be permitted</w:t>
      </w:r>
      <w:r w:rsidR="00D64524">
        <w:t xml:space="preserve"> to view the ballots.</w:t>
      </w:r>
    </w:p>
    <w:p w:rsidR="0064632E" w:rsidP="0064632E" w:rsidRDefault="0064632E" w14:paraId="2D77EBEF" w14:textId="77777777">
      <w:pPr>
        <w:pStyle w:val="scemptyline"/>
      </w:pPr>
    </w:p>
    <w:p w:rsidR="00E81F9E" w:rsidP="00E81F9E" w:rsidRDefault="0064632E" w14:paraId="089D2F4C" w14:textId="77777777">
      <w:pPr>
        <w:pStyle w:val="scdirectionallanguage"/>
      </w:pPr>
      <w:bookmarkStart w:name="bs_num_5_d59fb43c8" w:id="44"/>
      <w:r>
        <w:t>S</w:t>
      </w:r>
      <w:bookmarkEnd w:id="44"/>
      <w:r>
        <w:t>ECTION 5.</w:t>
      </w:r>
      <w:r>
        <w:tab/>
      </w:r>
      <w:bookmarkStart w:name="dl_f43401533" w:id="45"/>
      <w:r w:rsidR="00E81F9E">
        <w:t>A</w:t>
      </w:r>
      <w:bookmarkEnd w:id="45"/>
      <w:r w:rsidR="00E81F9E">
        <w:t>rticle 11, Chapter 13, Title 7 of the S.C. Code is amended by adding:</w:t>
      </w:r>
    </w:p>
    <w:p w:rsidR="00E81F9E" w:rsidP="00E81F9E" w:rsidRDefault="00E81F9E" w14:paraId="64BF3207" w14:textId="77777777">
      <w:pPr>
        <w:pStyle w:val="scnewcodesection"/>
      </w:pPr>
    </w:p>
    <w:p w:rsidR="00A32D88" w:rsidP="00A32D88" w:rsidRDefault="00E81F9E" w14:paraId="654023D0" w14:textId="33395F02">
      <w:pPr>
        <w:pStyle w:val="scnewcodesection"/>
      </w:pPr>
      <w:r>
        <w:tab/>
      </w:r>
      <w:bookmarkStart w:name="ns_T7C13N1455_d53753c86" w:id="46"/>
      <w:r>
        <w:t>S</w:t>
      </w:r>
      <w:bookmarkEnd w:id="46"/>
      <w:r>
        <w:t>ection 7‑13‑1455.</w:t>
      </w:r>
      <w:r w:rsidR="00A32D88">
        <w:tab/>
      </w:r>
      <w:bookmarkStart w:name="up_b93839624" w:id="47"/>
      <w:r w:rsidR="00A32D88">
        <w:t>A</w:t>
      </w:r>
      <w:bookmarkEnd w:id="47"/>
      <w:r w:rsidR="00A32D88">
        <w:t xml:space="preserve">ny discrepancy between the </w:t>
      </w:r>
      <w:proofErr w:type="gramStart"/>
      <w:r w:rsidR="00A32D88">
        <w:t>postelection</w:t>
      </w:r>
      <w:proofErr w:type="gramEnd"/>
      <w:r w:rsidR="00A32D88">
        <w:t xml:space="preserve"> audit results and the tabulated vote counts of equal to or greater than 0.002% must, when confirmed by a mandatory hand recount, be:</w:t>
      </w:r>
    </w:p>
    <w:p w:rsidR="00A32D88" w:rsidP="00A32D88" w:rsidRDefault="007B5E09" w14:paraId="68AACF95" w14:textId="4894B191">
      <w:pPr>
        <w:pStyle w:val="scnewcodesection"/>
      </w:pPr>
      <w:r>
        <w:tab/>
      </w:r>
      <w:r w:rsidR="00A32D88">
        <w:tab/>
      </w:r>
      <w:bookmarkStart w:name="ss_T7C13N1455S1_lv1_6634eda40" w:id="48"/>
      <w:r w:rsidR="00A32D88">
        <w:t>(</w:t>
      </w:r>
      <w:bookmarkEnd w:id="48"/>
      <w:r w:rsidR="00A32D88">
        <w:t xml:space="preserve">1) reported to the State Election Commission and the Office of the Inspector General by the director of the county board of voter registrations and </w:t>
      </w:r>
      <w:proofErr w:type="gramStart"/>
      <w:r w:rsidR="00A32D88">
        <w:t>elections;</w:t>
      </w:r>
      <w:proofErr w:type="gramEnd"/>
    </w:p>
    <w:p w:rsidR="00A32D88" w:rsidP="00A32D88" w:rsidRDefault="007B5E09" w14:paraId="7BEA6BFB" w14:textId="63034A9B">
      <w:pPr>
        <w:pStyle w:val="scnewcodesection"/>
      </w:pPr>
      <w:r>
        <w:tab/>
      </w:r>
      <w:r w:rsidR="00A32D88">
        <w:tab/>
      </w:r>
      <w:bookmarkStart w:name="ss_T7C13N1455S2_lv1_2b28f8d1f" w:id="49"/>
      <w:r w:rsidR="00A32D88">
        <w:t>(</w:t>
      </w:r>
      <w:bookmarkEnd w:id="49"/>
      <w:r w:rsidR="00A32D88">
        <w:t>2) investigated for election system tampering by a forensic audit team appointed by the Inspector General, which shall examine all components including, but not limited to, all hardware, software,</w:t>
      </w:r>
      <w:r w:rsidR="00051F0D">
        <w:t xml:space="preserve"> source code pursuant to Section 7‑13‑1330</w:t>
      </w:r>
      <w:r w:rsidR="009A154C">
        <w:t>,</w:t>
      </w:r>
      <w:r w:rsidR="00A32D88">
        <w:t xml:space="preserve"> and </w:t>
      </w:r>
      <w:r w:rsidR="002F0B71">
        <w:t>i</w:t>
      </w:r>
      <w:r w:rsidR="00A32D88">
        <w:t>nternet connectivity used by the audited precincts; and</w:t>
      </w:r>
    </w:p>
    <w:p w:rsidR="00A32D88" w:rsidP="00A32D88" w:rsidRDefault="007B5E09" w14:paraId="6B3D68C1" w14:textId="531A540A">
      <w:pPr>
        <w:pStyle w:val="scnewcodesection"/>
      </w:pPr>
      <w:r>
        <w:tab/>
      </w:r>
      <w:r w:rsidR="00A32D88">
        <w:tab/>
      </w:r>
      <w:bookmarkStart w:name="ss_T7C13N1455S3_lv1_469ac4fda" w:id="50"/>
      <w:r w:rsidR="00A32D88">
        <w:t>(</w:t>
      </w:r>
      <w:bookmarkEnd w:id="50"/>
      <w:r w:rsidR="00A32D88">
        <w:t>3) followed by a hand recount of all vote totals for all races in all precincts in the affected county prior to certification of election results.</w:t>
      </w:r>
    </w:p>
    <w:p w:rsidRPr="00DF3B44" w:rsidR="007E06BB" w:rsidP="00787433" w:rsidRDefault="007E06BB" w14:paraId="3D8F1FED" w14:textId="3E17A1EA">
      <w:pPr>
        <w:pStyle w:val="scemptyline"/>
      </w:pPr>
    </w:p>
    <w:p w:rsidRPr="00DF3B44" w:rsidR="007A10F1" w:rsidP="007A10F1" w:rsidRDefault="00E27805" w14:paraId="0E9393B4" w14:textId="3A662836">
      <w:pPr>
        <w:pStyle w:val="scnoncodifiedsection"/>
      </w:pPr>
      <w:bookmarkStart w:name="bs_num_6_lastsection" w:id="51"/>
      <w:bookmarkStart w:name="eff_date_section" w:id="52"/>
      <w:r w:rsidRPr="00DF3B44">
        <w:t>S</w:t>
      </w:r>
      <w:bookmarkEnd w:id="51"/>
      <w:r w:rsidRPr="00DF3B44">
        <w:t>ECTION 6.</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4A2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400491" w:rsidR="00685035" w:rsidRPr="007B4AF7" w:rsidRDefault="00642F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24F4">
              <w:t>[4513]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4CE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5E"/>
    <w:rsid w:val="00005F56"/>
    <w:rsid w:val="000101B9"/>
    <w:rsid w:val="00011182"/>
    <w:rsid w:val="00011749"/>
    <w:rsid w:val="00012912"/>
    <w:rsid w:val="00017887"/>
    <w:rsid w:val="00017FB0"/>
    <w:rsid w:val="00020B5D"/>
    <w:rsid w:val="00021BC4"/>
    <w:rsid w:val="00024D92"/>
    <w:rsid w:val="00026421"/>
    <w:rsid w:val="00030409"/>
    <w:rsid w:val="00036A72"/>
    <w:rsid w:val="00037F04"/>
    <w:rsid w:val="000404BF"/>
    <w:rsid w:val="00044B84"/>
    <w:rsid w:val="000479D0"/>
    <w:rsid w:val="00050F70"/>
    <w:rsid w:val="00051F0D"/>
    <w:rsid w:val="0005610D"/>
    <w:rsid w:val="0006464F"/>
    <w:rsid w:val="00066B54"/>
    <w:rsid w:val="00067460"/>
    <w:rsid w:val="00072FCD"/>
    <w:rsid w:val="00074A4F"/>
    <w:rsid w:val="00077B65"/>
    <w:rsid w:val="0008300E"/>
    <w:rsid w:val="00090065"/>
    <w:rsid w:val="00097907"/>
    <w:rsid w:val="00097FD6"/>
    <w:rsid w:val="000A014A"/>
    <w:rsid w:val="000A3C25"/>
    <w:rsid w:val="000B4C02"/>
    <w:rsid w:val="000B5B4A"/>
    <w:rsid w:val="000B7FE1"/>
    <w:rsid w:val="000C3E88"/>
    <w:rsid w:val="000C46B9"/>
    <w:rsid w:val="000C58E4"/>
    <w:rsid w:val="000C6F9A"/>
    <w:rsid w:val="000D179D"/>
    <w:rsid w:val="000D1B21"/>
    <w:rsid w:val="000D2F44"/>
    <w:rsid w:val="000D33E4"/>
    <w:rsid w:val="000D7737"/>
    <w:rsid w:val="000E578A"/>
    <w:rsid w:val="000E628D"/>
    <w:rsid w:val="000F2250"/>
    <w:rsid w:val="0010329A"/>
    <w:rsid w:val="001036D5"/>
    <w:rsid w:val="00105756"/>
    <w:rsid w:val="001164F9"/>
    <w:rsid w:val="0011719C"/>
    <w:rsid w:val="001173EB"/>
    <w:rsid w:val="00125AF5"/>
    <w:rsid w:val="00126F41"/>
    <w:rsid w:val="001279BB"/>
    <w:rsid w:val="00137396"/>
    <w:rsid w:val="00140049"/>
    <w:rsid w:val="00142514"/>
    <w:rsid w:val="00151E5C"/>
    <w:rsid w:val="001560E8"/>
    <w:rsid w:val="001560FF"/>
    <w:rsid w:val="0016145A"/>
    <w:rsid w:val="00166298"/>
    <w:rsid w:val="00171601"/>
    <w:rsid w:val="001730EB"/>
    <w:rsid w:val="00173276"/>
    <w:rsid w:val="0017329A"/>
    <w:rsid w:val="00174EBE"/>
    <w:rsid w:val="00176122"/>
    <w:rsid w:val="00182B87"/>
    <w:rsid w:val="001841D9"/>
    <w:rsid w:val="00187EB8"/>
    <w:rsid w:val="0019025B"/>
    <w:rsid w:val="001922C2"/>
    <w:rsid w:val="00192AF7"/>
    <w:rsid w:val="001964A3"/>
    <w:rsid w:val="00197366"/>
    <w:rsid w:val="001977F4"/>
    <w:rsid w:val="001A136C"/>
    <w:rsid w:val="001A3AAA"/>
    <w:rsid w:val="001B3C35"/>
    <w:rsid w:val="001B6A19"/>
    <w:rsid w:val="001B6DA2"/>
    <w:rsid w:val="001C22E3"/>
    <w:rsid w:val="001C25EC"/>
    <w:rsid w:val="001C4636"/>
    <w:rsid w:val="001D667B"/>
    <w:rsid w:val="001E2E3E"/>
    <w:rsid w:val="001E7AAC"/>
    <w:rsid w:val="001F1DC7"/>
    <w:rsid w:val="001F27B2"/>
    <w:rsid w:val="001F2A41"/>
    <w:rsid w:val="001F313F"/>
    <w:rsid w:val="001F331D"/>
    <w:rsid w:val="001F394C"/>
    <w:rsid w:val="001F49CD"/>
    <w:rsid w:val="00202EB7"/>
    <w:rsid w:val="002038AA"/>
    <w:rsid w:val="00204857"/>
    <w:rsid w:val="002114C8"/>
    <w:rsid w:val="0021166F"/>
    <w:rsid w:val="002162DF"/>
    <w:rsid w:val="00222B4D"/>
    <w:rsid w:val="00230038"/>
    <w:rsid w:val="00230DA2"/>
    <w:rsid w:val="00233975"/>
    <w:rsid w:val="002351FF"/>
    <w:rsid w:val="00236D73"/>
    <w:rsid w:val="00240BCB"/>
    <w:rsid w:val="00240DBD"/>
    <w:rsid w:val="00241D3E"/>
    <w:rsid w:val="00246535"/>
    <w:rsid w:val="00246A8E"/>
    <w:rsid w:val="00246D8F"/>
    <w:rsid w:val="00250FE3"/>
    <w:rsid w:val="002551C3"/>
    <w:rsid w:val="00256B37"/>
    <w:rsid w:val="00257435"/>
    <w:rsid w:val="00257F60"/>
    <w:rsid w:val="0026223E"/>
    <w:rsid w:val="002625EA"/>
    <w:rsid w:val="00262AC5"/>
    <w:rsid w:val="00264AE9"/>
    <w:rsid w:val="00264DD1"/>
    <w:rsid w:val="002679E5"/>
    <w:rsid w:val="00275AE6"/>
    <w:rsid w:val="002836D8"/>
    <w:rsid w:val="00287225"/>
    <w:rsid w:val="002929D1"/>
    <w:rsid w:val="002957EE"/>
    <w:rsid w:val="00296C9D"/>
    <w:rsid w:val="002A7989"/>
    <w:rsid w:val="002A7A06"/>
    <w:rsid w:val="002B02F3"/>
    <w:rsid w:val="002B2C82"/>
    <w:rsid w:val="002B33B8"/>
    <w:rsid w:val="002C25D8"/>
    <w:rsid w:val="002C3463"/>
    <w:rsid w:val="002C6127"/>
    <w:rsid w:val="002D08FF"/>
    <w:rsid w:val="002D114E"/>
    <w:rsid w:val="002D266D"/>
    <w:rsid w:val="002D5043"/>
    <w:rsid w:val="002D5B3D"/>
    <w:rsid w:val="002D6E60"/>
    <w:rsid w:val="002D7447"/>
    <w:rsid w:val="002E315A"/>
    <w:rsid w:val="002E4F8C"/>
    <w:rsid w:val="002F0B71"/>
    <w:rsid w:val="002F1B6C"/>
    <w:rsid w:val="002F560C"/>
    <w:rsid w:val="002F5847"/>
    <w:rsid w:val="0030425A"/>
    <w:rsid w:val="003229C6"/>
    <w:rsid w:val="003251AA"/>
    <w:rsid w:val="003421F1"/>
    <w:rsid w:val="0034279C"/>
    <w:rsid w:val="00343C1F"/>
    <w:rsid w:val="00345106"/>
    <w:rsid w:val="0035450E"/>
    <w:rsid w:val="00354F64"/>
    <w:rsid w:val="003559A1"/>
    <w:rsid w:val="00361563"/>
    <w:rsid w:val="00365D93"/>
    <w:rsid w:val="00371D36"/>
    <w:rsid w:val="00372434"/>
    <w:rsid w:val="00373E17"/>
    <w:rsid w:val="00374A29"/>
    <w:rsid w:val="00376417"/>
    <w:rsid w:val="00376623"/>
    <w:rsid w:val="003775E6"/>
    <w:rsid w:val="003776E3"/>
    <w:rsid w:val="00381998"/>
    <w:rsid w:val="00383822"/>
    <w:rsid w:val="00387478"/>
    <w:rsid w:val="003A235F"/>
    <w:rsid w:val="003A3EDE"/>
    <w:rsid w:val="003A4A83"/>
    <w:rsid w:val="003A4CE3"/>
    <w:rsid w:val="003A5F1C"/>
    <w:rsid w:val="003B5491"/>
    <w:rsid w:val="003B77E4"/>
    <w:rsid w:val="003B796E"/>
    <w:rsid w:val="003B7D0E"/>
    <w:rsid w:val="003C3E2E"/>
    <w:rsid w:val="003D4A3C"/>
    <w:rsid w:val="003D55B2"/>
    <w:rsid w:val="003D7690"/>
    <w:rsid w:val="003E0033"/>
    <w:rsid w:val="003E5452"/>
    <w:rsid w:val="003E7165"/>
    <w:rsid w:val="003E792D"/>
    <w:rsid w:val="003E7FF6"/>
    <w:rsid w:val="003F1B2D"/>
    <w:rsid w:val="00402AB9"/>
    <w:rsid w:val="004046B5"/>
    <w:rsid w:val="004062FC"/>
    <w:rsid w:val="00406F27"/>
    <w:rsid w:val="004141B8"/>
    <w:rsid w:val="00415A32"/>
    <w:rsid w:val="004203B9"/>
    <w:rsid w:val="00425978"/>
    <w:rsid w:val="00432135"/>
    <w:rsid w:val="00432412"/>
    <w:rsid w:val="004361D8"/>
    <w:rsid w:val="004445A4"/>
    <w:rsid w:val="00446987"/>
    <w:rsid w:val="00446AFD"/>
    <w:rsid w:val="00446D28"/>
    <w:rsid w:val="004472F1"/>
    <w:rsid w:val="00453F81"/>
    <w:rsid w:val="00456515"/>
    <w:rsid w:val="00465FFD"/>
    <w:rsid w:val="00466CD0"/>
    <w:rsid w:val="00473059"/>
    <w:rsid w:val="00473583"/>
    <w:rsid w:val="00477F32"/>
    <w:rsid w:val="00481850"/>
    <w:rsid w:val="004824F4"/>
    <w:rsid w:val="004851A0"/>
    <w:rsid w:val="0048627F"/>
    <w:rsid w:val="00491F7E"/>
    <w:rsid w:val="004932AB"/>
    <w:rsid w:val="00494BEF"/>
    <w:rsid w:val="004A1B2B"/>
    <w:rsid w:val="004A20C9"/>
    <w:rsid w:val="004A5512"/>
    <w:rsid w:val="004A6BE5"/>
    <w:rsid w:val="004A7B62"/>
    <w:rsid w:val="004B0C18"/>
    <w:rsid w:val="004B4244"/>
    <w:rsid w:val="004B5C7A"/>
    <w:rsid w:val="004C1A04"/>
    <w:rsid w:val="004C20BC"/>
    <w:rsid w:val="004C5C9A"/>
    <w:rsid w:val="004D1442"/>
    <w:rsid w:val="004D1F07"/>
    <w:rsid w:val="004D3DCB"/>
    <w:rsid w:val="004D733B"/>
    <w:rsid w:val="004E10BF"/>
    <w:rsid w:val="004E1946"/>
    <w:rsid w:val="004E45C6"/>
    <w:rsid w:val="004E66E9"/>
    <w:rsid w:val="004E7BDA"/>
    <w:rsid w:val="004E7DDE"/>
    <w:rsid w:val="004F0090"/>
    <w:rsid w:val="004F172C"/>
    <w:rsid w:val="005002ED"/>
    <w:rsid w:val="00500DBC"/>
    <w:rsid w:val="00504BC9"/>
    <w:rsid w:val="00507444"/>
    <w:rsid w:val="005102BE"/>
    <w:rsid w:val="0051367E"/>
    <w:rsid w:val="00514F9F"/>
    <w:rsid w:val="00523F7F"/>
    <w:rsid w:val="00524D54"/>
    <w:rsid w:val="00526071"/>
    <w:rsid w:val="0054056C"/>
    <w:rsid w:val="0054531B"/>
    <w:rsid w:val="00546A24"/>
    <w:rsid w:val="00546C24"/>
    <w:rsid w:val="005476FF"/>
    <w:rsid w:val="00550808"/>
    <w:rsid w:val="005516F6"/>
    <w:rsid w:val="00551E9E"/>
    <w:rsid w:val="00552842"/>
    <w:rsid w:val="00553A17"/>
    <w:rsid w:val="00554E89"/>
    <w:rsid w:val="00564B58"/>
    <w:rsid w:val="00572281"/>
    <w:rsid w:val="0057676D"/>
    <w:rsid w:val="005801DD"/>
    <w:rsid w:val="00592A40"/>
    <w:rsid w:val="00592CF5"/>
    <w:rsid w:val="005A20B6"/>
    <w:rsid w:val="005A28BC"/>
    <w:rsid w:val="005A5202"/>
    <w:rsid w:val="005A5377"/>
    <w:rsid w:val="005B129B"/>
    <w:rsid w:val="005B14F9"/>
    <w:rsid w:val="005B1F86"/>
    <w:rsid w:val="005B26BB"/>
    <w:rsid w:val="005B77AF"/>
    <w:rsid w:val="005B7817"/>
    <w:rsid w:val="005C06C8"/>
    <w:rsid w:val="005C23D7"/>
    <w:rsid w:val="005C37FD"/>
    <w:rsid w:val="005C40EB"/>
    <w:rsid w:val="005C66F6"/>
    <w:rsid w:val="005D02B4"/>
    <w:rsid w:val="005D2969"/>
    <w:rsid w:val="005D3013"/>
    <w:rsid w:val="005D4D1B"/>
    <w:rsid w:val="005D5B29"/>
    <w:rsid w:val="005E1E50"/>
    <w:rsid w:val="005E2B9C"/>
    <w:rsid w:val="005E3332"/>
    <w:rsid w:val="005E797B"/>
    <w:rsid w:val="005F3B27"/>
    <w:rsid w:val="005F76B0"/>
    <w:rsid w:val="00600D36"/>
    <w:rsid w:val="00602351"/>
    <w:rsid w:val="00603756"/>
    <w:rsid w:val="00603AA7"/>
    <w:rsid w:val="00604429"/>
    <w:rsid w:val="006067B0"/>
    <w:rsid w:val="00606A8B"/>
    <w:rsid w:val="00606B73"/>
    <w:rsid w:val="00610409"/>
    <w:rsid w:val="00610775"/>
    <w:rsid w:val="00611EBA"/>
    <w:rsid w:val="006213A8"/>
    <w:rsid w:val="0062290D"/>
    <w:rsid w:val="00623BEA"/>
    <w:rsid w:val="00626E5C"/>
    <w:rsid w:val="006309C1"/>
    <w:rsid w:val="006347E9"/>
    <w:rsid w:val="00637FA6"/>
    <w:rsid w:val="00640C87"/>
    <w:rsid w:val="00640CEB"/>
    <w:rsid w:val="00642F5A"/>
    <w:rsid w:val="006454BB"/>
    <w:rsid w:val="00645872"/>
    <w:rsid w:val="0064632E"/>
    <w:rsid w:val="0065456B"/>
    <w:rsid w:val="00657CF4"/>
    <w:rsid w:val="00661463"/>
    <w:rsid w:val="00663B8D"/>
    <w:rsid w:val="00663E00"/>
    <w:rsid w:val="00664F48"/>
    <w:rsid w:val="00664FAD"/>
    <w:rsid w:val="00671F51"/>
    <w:rsid w:val="0067345B"/>
    <w:rsid w:val="00675A90"/>
    <w:rsid w:val="006760FE"/>
    <w:rsid w:val="00683986"/>
    <w:rsid w:val="0068464F"/>
    <w:rsid w:val="00685035"/>
    <w:rsid w:val="00685770"/>
    <w:rsid w:val="00690DBA"/>
    <w:rsid w:val="006964F9"/>
    <w:rsid w:val="006A395F"/>
    <w:rsid w:val="006A65E2"/>
    <w:rsid w:val="006B37BD"/>
    <w:rsid w:val="006B4F3E"/>
    <w:rsid w:val="006B6C5C"/>
    <w:rsid w:val="006C07D9"/>
    <w:rsid w:val="006C092D"/>
    <w:rsid w:val="006C099D"/>
    <w:rsid w:val="006C18F0"/>
    <w:rsid w:val="006C7E01"/>
    <w:rsid w:val="006D3A56"/>
    <w:rsid w:val="006D64A5"/>
    <w:rsid w:val="006D7645"/>
    <w:rsid w:val="006E0935"/>
    <w:rsid w:val="006E353F"/>
    <w:rsid w:val="006E35AB"/>
    <w:rsid w:val="006E4378"/>
    <w:rsid w:val="006F049B"/>
    <w:rsid w:val="006F290E"/>
    <w:rsid w:val="00710495"/>
    <w:rsid w:val="00711AA9"/>
    <w:rsid w:val="0071307A"/>
    <w:rsid w:val="00722155"/>
    <w:rsid w:val="007236B4"/>
    <w:rsid w:val="00724A77"/>
    <w:rsid w:val="00727CFA"/>
    <w:rsid w:val="00731E23"/>
    <w:rsid w:val="0073364D"/>
    <w:rsid w:val="00737F19"/>
    <w:rsid w:val="007435C2"/>
    <w:rsid w:val="00746B84"/>
    <w:rsid w:val="00773F37"/>
    <w:rsid w:val="00774448"/>
    <w:rsid w:val="00782BF8"/>
    <w:rsid w:val="00783C75"/>
    <w:rsid w:val="007849D9"/>
    <w:rsid w:val="0078662A"/>
    <w:rsid w:val="00787433"/>
    <w:rsid w:val="00791E43"/>
    <w:rsid w:val="00793771"/>
    <w:rsid w:val="007A0814"/>
    <w:rsid w:val="007A10F1"/>
    <w:rsid w:val="007A3D50"/>
    <w:rsid w:val="007A5170"/>
    <w:rsid w:val="007A5332"/>
    <w:rsid w:val="007B2D29"/>
    <w:rsid w:val="007B412F"/>
    <w:rsid w:val="007B4AF7"/>
    <w:rsid w:val="007B4DBF"/>
    <w:rsid w:val="007B5E09"/>
    <w:rsid w:val="007C5458"/>
    <w:rsid w:val="007D1DAD"/>
    <w:rsid w:val="007D2C67"/>
    <w:rsid w:val="007E06BB"/>
    <w:rsid w:val="007E79C3"/>
    <w:rsid w:val="007F2FB8"/>
    <w:rsid w:val="007F50D1"/>
    <w:rsid w:val="007F6879"/>
    <w:rsid w:val="00806598"/>
    <w:rsid w:val="008122D3"/>
    <w:rsid w:val="00816D52"/>
    <w:rsid w:val="00817DD7"/>
    <w:rsid w:val="008213CD"/>
    <w:rsid w:val="008270B7"/>
    <w:rsid w:val="00831048"/>
    <w:rsid w:val="00834272"/>
    <w:rsid w:val="008357BE"/>
    <w:rsid w:val="008372D7"/>
    <w:rsid w:val="008463CB"/>
    <w:rsid w:val="0085029F"/>
    <w:rsid w:val="00857B8D"/>
    <w:rsid w:val="00857C30"/>
    <w:rsid w:val="00857F8C"/>
    <w:rsid w:val="008625C1"/>
    <w:rsid w:val="00864D72"/>
    <w:rsid w:val="00866B34"/>
    <w:rsid w:val="008708D9"/>
    <w:rsid w:val="00872DC7"/>
    <w:rsid w:val="00873AC3"/>
    <w:rsid w:val="0087671D"/>
    <w:rsid w:val="008806F9"/>
    <w:rsid w:val="00887957"/>
    <w:rsid w:val="008A57E3"/>
    <w:rsid w:val="008B45DF"/>
    <w:rsid w:val="008B5BF4"/>
    <w:rsid w:val="008B7AF4"/>
    <w:rsid w:val="008C0CEE"/>
    <w:rsid w:val="008C1B18"/>
    <w:rsid w:val="008C4731"/>
    <w:rsid w:val="008C5108"/>
    <w:rsid w:val="008C7D64"/>
    <w:rsid w:val="008C7F8D"/>
    <w:rsid w:val="008D46EC"/>
    <w:rsid w:val="008D4FC5"/>
    <w:rsid w:val="008D678D"/>
    <w:rsid w:val="008D719E"/>
    <w:rsid w:val="008E0ACC"/>
    <w:rsid w:val="008E0E25"/>
    <w:rsid w:val="008E61A1"/>
    <w:rsid w:val="008F4550"/>
    <w:rsid w:val="008F4733"/>
    <w:rsid w:val="008F7DFC"/>
    <w:rsid w:val="009031EF"/>
    <w:rsid w:val="00905F20"/>
    <w:rsid w:val="0091486F"/>
    <w:rsid w:val="00917EA3"/>
    <w:rsid w:val="00917EE0"/>
    <w:rsid w:val="00921C89"/>
    <w:rsid w:val="00924C59"/>
    <w:rsid w:val="00926966"/>
    <w:rsid w:val="00926D03"/>
    <w:rsid w:val="009321C3"/>
    <w:rsid w:val="00934036"/>
    <w:rsid w:val="009346F3"/>
    <w:rsid w:val="00934889"/>
    <w:rsid w:val="0093595D"/>
    <w:rsid w:val="009448BA"/>
    <w:rsid w:val="0094541D"/>
    <w:rsid w:val="0094592A"/>
    <w:rsid w:val="009473EA"/>
    <w:rsid w:val="00954E7E"/>
    <w:rsid w:val="009554D9"/>
    <w:rsid w:val="00955C73"/>
    <w:rsid w:val="009572F9"/>
    <w:rsid w:val="00960D0F"/>
    <w:rsid w:val="009615A8"/>
    <w:rsid w:val="0098366F"/>
    <w:rsid w:val="00983A03"/>
    <w:rsid w:val="00986063"/>
    <w:rsid w:val="00991F0D"/>
    <w:rsid w:val="00991F67"/>
    <w:rsid w:val="00992876"/>
    <w:rsid w:val="009938D3"/>
    <w:rsid w:val="00997B0B"/>
    <w:rsid w:val="009A0DCE"/>
    <w:rsid w:val="009A154C"/>
    <w:rsid w:val="009A22CD"/>
    <w:rsid w:val="009A3E4B"/>
    <w:rsid w:val="009A4D43"/>
    <w:rsid w:val="009A618D"/>
    <w:rsid w:val="009B0418"/>
    <w:rsid w:val="009B0BFA"/>
    <w:rsid w:val="009B35FD"/>
    <w:rsid w:val="009B6815"/>
    <w:rsid w:val="009C0551"/>
    <w:rsid w:val="009D2967"/>
    <w:rsid w:val="009D3C2B"/>
    <w:rsid w:val="009D639C"/>
    <w:rsid w:val="009E2D6A"/>
    <w:rsid w:val="009E40AC"/>
    <w:rsid w:val="009E4191"/>
    <w:rsid w:val="009F2AB1"/>
    <w:rsid w:val="009F4FAF"/>
    <w:rsid w:val="009F68F1"/>
    <w:rsid w:val="00A04180"/>
    <w:rsid w:val="00A04529"/>
    <w:rsid w:val="00A05569"/>
    <w:rsid w:val="00A0584B"/>
    <w:rsid w:val="00A06D22"/>
    <w:rsid w:val="00A1289F"/>
    <w:rsid w:val="00A15CA0"/>
    <w:rsid w:val="00A16EDE"/>
    <w:rsid w:val="00A17135"/>
    <w:rsid w:val="00A21A6F"/>
    <w:rsid w:val="00A24DC1"/>
    <w:rsid w:val="00A24E56"/>
    <w:rsid w:val="00A256F4"/>
    <w:rsid w:val="00A26A62"/>
    <w:rsid w:val="00A26BAE"/>
    <w:rsid w:val="00A32D88"/>
    <w:rsid w:val="00A342A7"/>
    <w:rsid w:val="00A35A9B"/>
    <w:rsid w:val="00A4070E"/>
    <w:rsid w:val="00A40CA0"/>
    <w:rsid w:val="00A416F2"/>
    <w:rsid w:val="00A504A7"/>
    <w:rsid w:val="00A5146F"/>
    <w:rsid w:val="00A53677"/>
    <w:rsid w:val="00A53BF2"/>
    <w:rsid w:val="00A5552B"/>
    <w:rsid w:val="00A60D68"/>
    <w:rsid w:val="00A65C05"/>
    <w:rsid w:val="00A71007"/>
    <w:rsid w:val="00A73EFA"/>
    <w:rsid w:val="00A77A3B"/>
    <w:rsid w:val="00A92F6F"/>
    <w:rsid w:val="00A95EA4"/>
    <w:rsid w:val="00A97523"/>
    <w:rsid w:val="00AA0183"/>
    <w:rsid w:val="00AA18C8"/>
    <w:rsid w:val="00AA7824"/>
    <w:rsid w:val="00AB0FA3"/>
    <w:rsid w:val="00AB5E58"/>
    <w:rsid w:val="00AB73BF"/>
    <w:rsid w:val="00AC335C"/>
    <w:rsid w:val="00AC463E"/>
    <w:rsid w:val="00AD342C"/>
    <w:rsid w:val="00AD3B7E"/>
    <w:rsid w:val="00AD3BE2"/>
    <w:rsid w:val="00AD3E3D"/>
    <w:rsid w:val="00AE1CA2"/>
    <w:rsid w:val="00AE1EE4"/>
    <w:rsid w:val="00AE33B6"/>
    <w:rsid w:val="00AE36EC"/>
    <w:rsid w:val="00AE540C"/>
    <w:rsid w:val="00AE7406"/>
    <w:rsid w:val="00AF1688"/>
    <w:rsid w:val="00AF46E6"/>
    <w:rsid w:val="00AF4A08"/>
    <w:rsid w:val="00AF5139"/>
    <w:rsid w:val="00B036CE"/>
    <w:rsid w:val="00B06EDA"/>
    <w:rsid w:val="00B1161F"/>
    <w:rsid w:val="00B11661"/>
    <w:rsid w:val="00B125EB"/>
    <w:rsid w:val="00B14E85"/>
    <w:rsid w:val="00B1616B"/>
    <w:rsid w:val="00B17297"/>
    <w:rsid w:val="00B17817"/>
    <w:rsid w:val="00B23E92"/>
    <w:rsid w:val="00B30985"/>
    <w:rsid w:val="00B313F0"/>
    <w:rsid w:val="00B32B4D"/>
    <w:rsid w:val="00B344DE"/>
    <w:rsid w:val="00B3686A"/>
    <w:rsid w:val="00B4137E"/>
    <w:rsid w:val="00B43D61"/>
    <w:rsid w:val="00B465B4"/>
    <w:rsid w:val="00B51066"/>
    <w:rsid w:val="00B54DF7"/>
    <w:rsid w:val="00B56223"/>
    <w:rsid w:val="00B56E79"/>
    <w:rsid w:val="00B57AA7"/>
    <w:rsid w:val="00B637AA"/>
    <w:rsid w:val="00B63BE2"/>
    <w:rsid w:val="00B65B2A"/>
    <w:rsid w:val="00B7592C"/>
    <w:rsid w:val="00B809D3"/>
    <w:rsid w:val="00B84B66"/>
    <w:rsid w:val="00B85131"/>
    <w:rsid w:val="00B85475"/>
    <w:rsid w:val="00B9090A"/>
    <w:rsid w:val="00B909DA"/>
    <w:rsid w:val="00B92154"/>
    <w:rsid w:val="00B92196"/>
    <w:rsid w:val="00B9228D"/>
    <w:rsid w:val="00B929EC"/>
    <w:rsid w:val="00B960C3"/>
    <w:rsid w:val="00B9694B"/>
    <w:rsid w:val="00BA50E2"/>
    <w:rsid w:val="00BB0205"/>
    <w:rsid w:val="00BB0725"/>
    <w:rsid w:val="00BB29E0"/>
    <w:rsid w:val="00BC0183"/>
    <w:rsid w:val="00BC25E4"/>
    <w:rsid w:val="00BC408A"/>
    <w:rsid w:val="00BC5023"/>
    <w:rsid w:val="00BC556C"/>
    <w:rsid w:val="00BD42DA"/>
    <w:rsid w:val="00BD4684"/>
    <w:rsid w:val="00BD4828"/>
    <w:rsid w:val="00BD5CBE"/>
    <w:rsid w:val="00BD72E9"/>
    <w:rsid w:val="00BE08A7"/>
    <w:rsid w:val="00BE4391"/>
    <w:rsid w:val="00BF3E48"/>
    <w:rsid w:val="00C007EF"/>
    <w:rsid w:val="00C10B7E"/>
    <w:rsid w:val="00C12141"/>
    <w:rsid w:val="00C12DA8"/>
    <w:rsid w:val="00C141A7"/>
    <w:rsid w:val="00C15F1B"/>
    <w:rsid w:val="00C16288"/>
    <w:rsid w:val="00C17D1D"/>
    <w:rsid w:val="00C23B87"/>
    <w:rsid w:val="00C33715"/>
    <w:rsid w:val="00C34880"/>
    <w:rsid w:val="00C36A4C"/>
    <w:rsid w:val="00C40773"/>
    <w:rsid w:val="00C40AB9"/>
    <w:rsid w:val="00C41AE0"/>
    <w:rsid w:val="00C41CD9"/>
    <w:rsid w:val="00C45923"/>
    <w:rsid w:val="00C543E7"/>
    <w:rsid w:val="00C55522"/>
    <w:rsid w:val="00C6516D"/>
    <w:rsid w:val="00C6765F"/>
    <w:rsid w:val="00C70225"/>
    <w:rsid w:val="00C72198"/>
    <w:rsid w:val="00C73C7D"/>
    <w:rsid w:val="00C75005"/>
    <w:rsid w:val="00C77794"/>
    <w:rsid w:val="00C77A14"/>
    <w:rsid w:val="00C83026"/>
    <w:rsid w:val="00C86A63"/>
    <w:rsid w:val="00C86DE1"/>
    <w:rsid w:val="00C87967"/>
    <w:rsid w:val="00C9060E"/>
    <w:rsid w:val="00C921F9"/>
    <w:rsid w:val="00C9273B"/>
    <w:rsid w:val="00C9508D"/>
    <w:rsid w:val="00C95A04"/>
    <w:rsid w:val="00C970DF"/>
    <w:rsid w:val="00CA1721"/>
    <w:rsid w:val="00CA3413"/>
    <w:rsid w:val="00CA51F3"/>
    <w:rsid w:val="00CA7192"/>
    <w:rsid w:val="00CA7E71"/>
    <w:rsid w:val="00CB1EE8"/>
    <w:rsid w:val="00CB2673"/>
    <w:rsid w:val="00CB365B"/>
    <w:rsid w:val="00CB701D"/>
    <w:rsid w:val="00CC2D07"/>
    <w:rsid w:val="00CC3F0E"/>
    <w:rsid w:val="00CD08C9"/>
    <w:rsid w:val="00CD1FE8"/>
    <w:rsid w:val="00CD38CD"/>
    <w:rsid w:val="00CD3E0C"/>
    <w:rsid w:val="00CD5565"/>
    <w:rsid w:val="00CD616C"/>
    <w:rsid w:val="00CF3C07"/>
    <w:rsid w:val="00CF68D6"/>
    <w:rsid w:val="00CF7B4A"/>
    <w:rsid w:val="00D009F8"/>
    <w:rsid w:val="00D04733"/>
    <w:rsid w:val="00D078DA"/>
    <w:rsid w:val="00D13DB3"/>
    <w:rsid w:val="00D14995"/>
    <w:rsid w:val="00D204F2"/>
    <w:rsid w:val="00D21FB8"/>
    <w:rsid w:val="00D2455C"/>
    <w:rsid w:val="00D25023"/>
    <w:rsid w:val="00D27F8C"/>
    <w:rsid w:val="00D33843"/>
    <w:rsid w:val="00D33D73"/>
    <w:rsid w:val="00D34DEA"/>
    <w:rsid w:val="00D41383"/>
    <w:rsid w:val="00D434E9"/>
    <w:rsid w:val="00D536A0"/>
    <w:rsid w:val="00D54A6F"/>
    <w:rsid w:val="00D57D57"/>
    <w:rsid w:val="00D62E42"/>
    <w:rsid w:val="00D64524"/>
    <w:rsid w:val="00D66F55"/>
    <w:rsid w:val="00D73ACA"/>
    <w:rsid w:val="00D7516A"/>
    <w:rsid w:val="00D772FB"/>
    <w:rsid w:val="00DA00D3"/>
    <w:rsid w:val="00DA1AA0"/>
    <w:rsid w:val="00DA2E2E"/>
    <w:rsid w:val="00DA512B"/>
    <w:rsid w:val="00DB2E07"/>
    <w:rsid w:val="00DC2ABC"/>
    <w:rsid w:val="00DC3052"/>
    <w:rsid w:val="00DC44A8"/>
    <w:rsid w:val="00DC4D65"/>
    <w:rsid w:val="00DC682D"/>
    <w:rsid w:val="00DC6DAC"/>
    <w:rsid w:val="00DD2453"/>
    <w:rsid w:val="00DD36CE"/>
    <w:rsid w:val="00DD5195"/>
    <w:rsid w:val="00DD60D3"/>
    <w:rsid w:val="00DE305C"/>
    <w:rsid w:val="00DE4345"/>
    <w:rsid w:val="00DE4BEE"/>
    <w:rsid w:val="00DE5B3D"/>
    <w:rsid w:val="00DE7112"/>
    <w:rsid w:val="00DF19BE"/>
    <w:rsid w:val="00DF3B44"/>
    <w:rsid w:val="00DF447E"/>
    <w:rsid w:val="00E0597B"/>
    <w:rsid w:val="00E1372E"/>
    <w:rsid w:val="00E15BC2"/>
    <w:rsid w:val="00E21D30"/>
    <w:rsid w:val="00E22A5A"/>
    <w:rsid w:val="00E24D9A"/>
    <w:rsid w:val="00E27805"/>
    <w:rsid w:val="00E27A11"/>
    <w:rsid w:val="00E30497"/>
    <w:rsid w:val="00E358A2"/>
    <w:rsid w:val="00E35C9A"/>
    <w:rsid w:val="00E3771B"/>
    <w:rsid w:val="00E40979"/>
    <w:rsid w:val="00E422A1"/>
    <w:rsid w:val="00E43F26"/>
    <w:rsid w:val="00E503A3"/>
    <w:rsid w:val="00E52A36"/>
    <w:rsid w:val="00E5420B"/>
    <w:rsid w:val="00E56EEA"/>
    <w:rsid w:val="00E606F1"/>
    <w:rsid w:val="00E6378B"/>
    <w:rsid w:val="00E63835"/>
    <w:rsid w:val="00E63C4E"/>
    <w:rsid w:val="00E63EC3"/>
    <w:rsid w:val="00E653DA"/>
    <w:rsid w:val="00E65958"/>
    <w:rsid w:val="00E6778F"/>
    <w:rsid w:val="00E81F9E"/>
    <w:rsid w:val="00E84FE5"/>
    <w:rsid w:val="00E8741C"/>
    <w:rsid w:val="00E879A5"/>
    <w:rsid w:val="00E879FC"/>
    <w:rsid w:val="00E94F30"/>
    <w:rsid w:val="00EA1EFF"/>
    <w:rsid w:val="00EA2574"/>
    <w:rsid w:val="00EA2F1F"/>
    <w:rsid w:val="00EA3F2E"/>
    <w:rsid w:val="00EA57EC"/>
    <w:rsid w:val="00EA6208"/>
    <w:rsid w:val="00EB0A5C"/>
    <w:rsid w:val="00EB11AC"/>
    <w:rsid w:val="00EB120E"/>
    <w:rsid w:val="00EB34C8"/>
    <w:rsid w:val="00EB46E2"/>
    <w:rsid w:val="00EC0045"/>
    <w:rsid w:val="00ED0C98"/>
    <w:rsid w:val="00ED452E"/>
    <w:rsid w:val="00ED4AD4"/>
    <w:rsid w:val="00ED4E81"/>
    <w:rsid w:val="00ED693A"/>
    <w:rsid w:val="00EE3CDA"/>
    <w:rsid w:val="00EE712F"/>
    <w:rsid w:val="00EF0A79"/>
    <w:rsid w:val="00EF37A8"/>
    <w:rsid w:val="00EF531F"/>
    <w:rsid w:val="00F05FE8"/>
    <w:rsid w:val="00F06D86"/>
    <w:rsid w:val="00F13D87"/>
    <w:rsid w:val="00F149E5"/>
    <w:rsid w:val="00F15E33"/>
    <w:rsid w:val="00F162B3"/>
    <w:rsid w:val="00F17DA2"/>
    <w:rsid w:val="00F22EC0"/>
    <w:rsid w:val="00F25C47"/>
    <w:rsid w:val="00F27D7B"/>
    <w:rsid w:val="00F314F5"/>
    <w:rsid w:val="00F31D34"/>
    <w:rsid w:val="00F342A1"/>
    <w:rsid w:val="00F353C8"/>
    <w:rsid w:val="00F362B3"/>
    <w:rsid w:val="00F36FBA"/>
    <w:rsid w:val="00F373A4"/>
    <w:rsid w:val="00F41819"/>
    <w:rsid w:val="00F42179"/>
    <w:rsid w:val="00F44D36"/>
    <w:rsid w:val="00F45126"/>
    <w:rsid w:val="00F46262"/>
    <w:rsid w:val="00F4795D"/>
    <w:rsid w:val="00F50A61"/>
    <w:rsid w:val="00F525CD"/>
    <w:rsid w:val="00F5286C"/>
    <w:rsid w:val="00F52E12"/>
    <w:rsid w:val="00F55F04"/>
    <w:rsid w:val="00F57CE8"/>
    <w:rsid w:val="00F638CA"/>
    <w:rsid w:val="00F657C5"/>
    <w:rsid w:val="00F7670F"/>
    <w:rsid w:val="00F900B4"/>
    <w:rsid w:val="00F93AE4"/>
    <w:rsid w:val="00F95E4B"/>
    <w:rsid w:val="00FA0344"/>
    <w:rsid w:val="00FA0F2E"/>
    <w:rsid w:val="00FA4DB1"/>
    <w:rsid w:val="00FB0F43"/>
    <w:rsid w:val="00FB1F2B"/>
    <w:rsid w:val="00FB29F0"/>
    <w:rsid w:val="00FB3F2A"/>
    <w:rsid w:val="00FC00C0"/>
    <w:rsid w:val="00FC068C"/>
    <w:rsid w:val="00FC3593"/>
    <w:rsid w:val="00FC3847"/>
    <w:rsid w:val="00FD117D"/>
    <w:rsid w:val="00FD72E3"/>
    <w:rsid w:val="00FE06FC"/>
    <w:rsid w:val="00FE361D"/>
    <w:rsid w:val="00FE44F8"/>
    <w:rsid w:val="00FF0315"/>
    <w:rsid w:val="00FF2121"/>
    <w:rsid w:val="00FF49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824F4"/>
    <w:rPr>
      <w:rFonts w:ascii="Times New Roman" w:hAnsi="Times New Roman"/>
      <w:b w:val="0"/>
      <w:i w:val="0"/>
      <w:sz w:val="22"/>
    </w:rPr>
  </w:style>
  <w:style w:type="paragraph" w:styleId="NoSpacing">
    <w:name w:val="No Spacing"/>
    <w:uiPriority w:val="1"/>
    <w:qFormat/>
    <w:rsid w:val="004824F4"/>
    <w:pPr>
      <w:spacing w:after="0" w:line="240" w:lineRule="auto"/>
    </w:pPr>
  </w:style>
  <w:style w:type="paragraph" w:customStyle="1" w:styleId="scemptylineheader">
    <w:name w:val="sc_emptyline_header"/>
    <w:qFormat/>
    <w:rsid w:val="004824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24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24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24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24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24F4"/>
    <w:rPr>
      <w:color w:val="808080"/>
    </w:rPr>
  </w:style>
  <w:style w:type="paragraph" w:customStyle="1" w:styleId="scdirectionallanguage">
    <w:name w:val="sc_directional_language"/>
    <w:qFormat/>
    <w:rsid w:val="004824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24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24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24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24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24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24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24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24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24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24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24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24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24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24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24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24F4"/>
    <w:rPr>
      <w:rFonts w:ascii="Times New Roman" w:hAnsi="Times New Roman"/>
      <w:color w:val="auto"/>
      <w:sz w:val="22"/>
    </w:rPr>
  </w:style>
  <w:style w:type="paragraph" w:customStyle="1" w:styleId="scclippagebillheader">
    <w:name w:val="sc_clip_page_bill_header"/>
    <w:qFormat/>
    <w:rsid w:val="004824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24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24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4F4"/>
    <w:rPr>
      <w:lang w:val="en-US"/>
    </w:rPr>
  </w:style>
  <w:style w:type="paragraph" w:styleId="Footer">
    <w:name w:val="footer"/>
    <w:basedOn w:val="Normal"/>
    <w:link w:val="FooterChar"/>
    <w:uiPriority w:val="99"/>
    <w:unhideWhenUsed/>
    <w:rsid w:val="0048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F4"/>
    <w:rPr>
      <w:lang w:val="en-US"/>
    </w:rPr>
  </w:style>
  <w:style w:type="paragraph" w:styleId="ListParagraph">
    <w:name w:val="List Paragraph"/>
    <w:basedOn w:val="Normal"/>
    <w:uiPriority w:val="34"/>
    <w:qFormat/>
    <w:rsid w:val="004824F4"/>
    <w:pPr>
      <w:ind w:left="720"/>
      <w:contextualSpacing/>
    </w:pPr>
  </w:style>
  <w:style w:type="paragraph" w:customStyle="1" w:styleId="scbillfooter">
    <w:name w:val="sc_bill_footer"/>
    <w:qFormat/>
    <w:rsid w:val="004824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24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24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24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24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24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24F4"/>
    <w:pPr>
      <w:widowControl w:val="0"/>
      <w:suppressAutoHyphens/>
      <w:spacing w:after="0" w:line="360" w:lineRule="auto"/>
    </w:pPr>
    <w:rPr>
      <w:rFonts w:ascii="Times New Roman" w:hAnsi="Times New Roman"/>
      <w:lang w:val="en-US"/>
    </w:rPr>
  </w:style>
  <w:style w:type="paragraph" w:customStyle="1" w:styleId="sctableln">
    <w:name w:val="sc_table_ln"/>
    <w:qFormat/>
    <w:rsid w:val="004824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24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24F4"/>
    <w:rPr>
      <w:strike/>
      <w:dstrike w:val="0"/>
    </w:rPr>
  </w:style>
  <w:style w:type="character" w:customStyle="1" w:styleId="scinsert">
    <w:name w:val="sc_insert"/>
    <w:uiPriority w:val="1"/>
    <w:qFormat/>
    <w:rsid w:val="004824F4"/>
    <w:rPr>
      <w:caps w:val="0"/>
      <w:smallCaps w:val="0"/>
      <w:strike w:val="0"/>
      <w:dstrike w:val="0"/>
      <w:vanish w:val="0"/>
      <w:u w:val="single"/>
      <w:vertAlign w:val="baseline"/>
    </w:rPr>
  </w:style>
  <w:style w:type="character" w:customStyle="1" w:styleId="scinsertred">
    <w:name w:val="sc_insert_red"/>
    <w:uiPriority w:val="1"/>
    <w:qFormat/>
    <w:rsid w:val="004824F4"/>
    <w:rPr>
      <w:caps w:val="0"/>
      <w:smallCaps w:val="0"/>
      <w:strike w:val="0"/>
      <w:dstrike w:val="0"/>
      <w:vanish w:val="0"/>
      <w:color w:val="FF0000"/>
      <w:u w:val="single"/>
      <w:vertAlign w:val="baseline"/>
    </w:rPr>
  </w:style>
  <w:style w:type="character" w:customStyle="1" w:styleId="scinsertblue">
    <w:name w:val="sc_insert_blue"/>
    <w:uiPriority w:val="1"/>
    <w:qFormat/>
    <w:rsid w:val="004824F4"/>
    <w:rPr>
      <w:caps w:val="0"/>
      <w:smallCaps w:val="0"/>
      <w:strike w:val="0"/>
      <w:dstrike w:val="0"/>
      <w:vanish w:val="0"/>
      <w:color w:val="0070C0"/>
      <w:u w:val="single"/>
      <w:vertAlign w:val="baseline"/>
    </w:rPr>
  </w:style>
  <w:style w:type="character" w:customStyle="1" w:styleId="scstrikered">
    <w:name w:val="sc_strike_red"/>
    <w:uiPriority w:val="1"/>
    <w:qFormat/>
    <w:rsid w:val="004824F4"/>
    <w:rPr>
      <w:strike/>
      <w:dstrike w:val="0"/>
      <w:color w:val="FF0000"/>
    </w:rPr>
  </w:style>
  <w:style w:type="character" w:customStyle="1" w:styleId="scstrikeblue">
    <w:name w:val="sc_strike_blue"/>
    <w:uiPriority w:val="1"/>
    <w:qFormat/>
    <w:rsid w:val="004824F4"/>
    <w:rPr>
      <w:strike/>
      <w:dstrike w:val="0"/>
      <w:color w:val="0070C0"/>
    </w:rPr>
  </w:style>
  <w:style w:type="character" w:customStyle="1" w:styleId="scinsertbluenounderline">
    <w:name w:val="sc_insert_blue_no_underline"/>
    <w:uiPriority w:val="1"/>
    <w:qFormat/>
    <w:rsid w:val="004824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24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24F4"/>
    <w:rPr>
      <w:strike/>
      <w:dstrike w:val="0"/>
      <w:color w:val="0070C0"/>
      <w:lang w:val="en-US"/>
    </w:rPr>
  </w:style>
  <w:style w:type="character" w:customStyle="1" w:styleId="scstrikerednoncodified">
    <w:name w:val="sc_strike_red_non_codified"/>
    <w:uiPriority w:val="1"/>
    <w:qFormat/>
    <w:rsid w:val="004824F4"/>
    <w:rPr>
      <w:strike/>
      <w:dstrike w:val="0"/>
      <w:color w:val="FF0000"/>
    </w:rPr>
  </w:style>
  <w:style w:type="paragraph" w:customStyle="1" w:styleId="scbillsiglines">
    <w:name w:val="sc_bill_sig_lines"/>
    <w:qFormat/>
    <w:rsid w:val="004824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24F4"/>
    <w:rPr>
      <w:bdr w:val="none" w:sz="0" w:space="0" w:color="auto"/>
      <w:shd w:val="clear" w:color="auto" w:fill="FEC6C6"/>
    </w:rPr>
  </w:style>
  <w:style w:type="character" w:customStyle="1" w:styleId="screstoreblue">
    <w:name w:val="sc_restore_blue"/>
    <w:uiPriority w:val="1"/>
    <w:qFormat/>
    <w:rsid w:val="004824F4"/>
    <w:rPr>
      <w:color w:val="4472C4" w:themeColor="accent1"/>
      <w:bdr w:val="none" w:sz="0" w:space="0" w:color="auto"/>
      <w:shd w:val="clear" w:color="auto" w:fill="auto"/>
    </w:rPr>
  </w:style>
  <w:style w:type="character" w:customStyle="1" w:styleId="screstorered">
    <w:name w:val="sc_restore_red"/>
    <w:uiPriority w:val="1"/>
    <w:qFormat/>
    <w:rsid w:val="004824F4"/>
    <w:rPr>
      <w:color w:val="FF0000"/>
      <w:bdr w:val="none" w:sz="0" w:space="0" w:color="auto"/>
      <w:shd w:val="clear" w:color="auto" w:fill="auto"/>
    </w:rPr>
  </w:style>
  <w:style w:type="character" w:customStyle="1" w:styleId="scstrikenewblue">
    <w:name w:val="sc_strike_new_blue"/>
    <w:uiPriority w:val="1"/>
    <w:qFormat/>
    <w:rsid w:val="004824F4"/>
    <w:rPr>
      <w:strike w:val="0"/>
      <w:dstrike/>
      <w:color w:val="0070C0"/>
      <w:u w:val="none"/>
    </w:rPr>
  </w:style>
  <w:style w:type="character" w:customStyle="1" w:styleId="scstrikenewred">
    <w:name w:val="sc_strike_new_red"/>
    <w:uiPriority w:val="1"/>
    <w:qFormat/>
    <w:rsid w:val="004824F4"/>
    <w:rPr>
      <w:strike w:val="0"/>
      <w:dstrike/>
      <w:color w:val="FF0000"/>
      <w:u w:val="none"/>
    </w:rPr>
  </w:style>
  <w:style w:type="character" w:customStyle="1" w:styleId="scamendsenate">
    <w:name w:val="sc_amend_senate"/>
    <w:uiPriority w:val="1"/>
    <w:qFormat/>
    <w:rsid w:val="004824F4"/>
    <w:rPr>
      <w:bdr w:val="none" w:sz="0" w:space="0" w:color="auto"/>
      <w:shd w:val="clear" w:color="auto" w:fill="FFF2CC" w:themeFill="accent4" w:themeFillTint="33"/>
    </w:rPr>
  </w:style>
  <w:style w:type="character" w:customStyle="1" w:styleId="scamendhouse">
    <w:name w:val="sc_amend_house"/>
    <w:uiPriority w:val="1"/>
    <w:qFormat/>
    <w:rsid w:val="004824F4"/>
    <w:rPr>
      <w:bdr w:val="none" w:sz="0" w:space="0" w:color="auto"/>
      <w:shd w:val="clear" w:color="auto" w:fill="E2EFD9" w:themeFill="accent6" w:themeFillTint="33"/>
    </w:rPr>
  </w:style>
  <w:style w:type="paragraph" w:styleId="Revision">
    <w:name w:val="Revision"/>
    <w:hidden/>
    <w:uiPriority w:val="99"/>
    <w:semiHidden/>
    <w:rsid w:val="006309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13&amp;session=126&amp;summary=B" TargetMode="External" Id="R1def168153b44d01" /><Relationship Type="http://schemas.openxmlformats.org/officeDocument/2006/relationships/hyperlink" Target="https://www.scstatehouse.gov/sess126_2025-2026/prever/4513_20250506.docx" TargetMode="External" Id="R51b3f5e311ad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1BC4"/>
    <w:rsid w:val="00024D92"/>
    <w:rsid w:val="00025E23"/>
    <w:rsid w:val="000C5BC7"/>
    <w:rsid w:val="000F401F"/>
    <w:rsid w:val="00140B15"/>
    <w:rsid w:val="001B20DA"/>
    <w:rsid w:val="001C48FD"/>
    <w:rsid w:val="002A7C8A"/>
    <w:rsid w:val="002D4365"/>
    <w:rsid w:val="002D5043"/>
    <w:rsid w:val="003E4FBC"/>
    <w:rsid w:val="003F4940"/>
    <w:rsid w:val="004E10BF"/>
    <w:rsid w:val="004E2BB5"/>
    <w:rsid w:val="004E7BDA"/>
    <w:rsid w:val="00580C56"/>
    <w:rsid w:val="00610409"/>
    <w:rsid w:val="006B363F"/>
    <w:rsid w:val="007070D2"/>
    <w:rsid w:val="00776F2C"/>
    <w:rsid w:val="007D1DAD"/>
    <w:rsid w:val="008C5108"/>
    <w:rsid w:val="008D719E"/>
    <w:rsid w:val="008F7723"/>
    <w:rsid w:val="008F7DFC"/>
    <w:rsid w:val="009031EF"/>
    <w:rsid w:val="00912A5F"/>
    <w:rsid w:val="00940EED"/>
    <w:rsid w:val="00985255"/>
    <w:rsid w:val="009C3651"/>
    <w:rsid w:val="00A51DBA"/>
    <w:rsid w:val="00A5552B"/>
    <w:rsid w:val="00AF4A08"/>
    <w:rsid w:val="00B20DA6"/>
    <w:rsid w:val="00B457AF"/>
    <w:rsid w:val="00C818FB"/>
    <w:rsid w:val="00CC0451"/>
    <w:rsid w:val="00D34DEA"/>
    <w:rsid w:val="00D41383"/>
    <w:rsid w:val="00D6665C"/>
    <w:rsid w:val="00D7516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a3993ba1-e98b-47fd-86f2-94338e0bd776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f96979b9-af00-4354-9771-064e170802e8</T_BILL_REQUEST_REQUEST>
  <T_BILL_R_ORIGINALDRAFT>7e3a93fa-9d31-4d89-b623-37619c1b8926</T_BILL_R_ORIGINALDRAFT>
  <T_BILL_SPONSOR_SPONSOR>69c30c19-e536-4176-82b4-b7fe75e47f85</T_BILL_SPONSOR_SPONSOR>
  <T_BILL_T_BILLNAME>[4513]</T_BILL_T_BILLNAME>
  <T_BILL_T_BILLNUMBER>4513</T_BILL_T_BILLNUMBER>
  <T_BILL_T_BILLTITLE>TO AMEND THE SOUTH CAROLINA CODE OF LAWS BY ADDING SECTION 7‑5‑35 SO AS TO REQUIRE COUNTY BOARDS OF VOTER REGISTRATION AND ELECTIONS TO MAINTAIN CERTAIN RECORDS THAT MUST BE PROVIDED, UPON REQUEST, TO QUALIFIED ELECTORS FREE OF CHARGE; BY ADDING SECTION 7‑13‑870 SO AS TO ESTABLISH CERTAIN INHERENT RIGHTS OF OBSERVATION WITH REGARDS TO ELECTION PROCESSES FOR EVERY CITIZEN OF THIS STATE; BY ADDING SECTION 7‑13‑880 SO AS TO ESTABLISH CERTAIN INVENTORY RECORD‑KEEPING PROTOCOLS AND CHAIN OF CUSTODY REQUIREMENTS FOR VOTING SYSTEM COMPONENTS AND OTHER SYSTEMS, EQUIPMENT, MATERIALS, OR DEVICES USED IN ELECTION‑RELATED PROCESSES; BY ADDING SECTION 7‑13‑1180 SO AS TO CONDUCT POSTELECTION AUDITS IN WHICH ALL VOTES CAST ARE HAND COUNTED; AND BY ADDING SECTION 7‑13‑1455 SO AS TO PROVIDE ACTIONS AND PROTOCOLS THAT MUST BE TAKEN WHEN THERE IS A DISCREPANCY BETWEEN POSTELECTION AUDIT RESULTS AND TABULATED VOTE COUNTS THAT EQUALS OR EXCEEDS A CERTAIN AMOUNT.</T_BILL_T_BILLTITLE>
  <T_BILL_T_CHAMBER>house</T_BILL_T_CHAMBER>
  <T_BILL_T_FILENAME>
  </T_BILL_T_FILENAME>
  <T_BILL_T_LEGTYPE>bill_statewide</T_BILL_T_LEGTYPE>
  <T_BILL_T_RATNUMBERSTRING>HNone</T_BILL_T_RATNUMBERSTRING>
  <T_BILL_T_SECTIONS>[{"SectionUUID":"06451a5c-b5b4-4bca-a9b6-e4899cdfdeb9","SectionName":"code_section","SectionNumber":1,"SectionType":"code_section","CodeSections":[{"CodeSectionBookmarkName":"ns_T7C5N35_e12354f2b","IsConstitutionSection":false,"Identity":"7-5-35","IsNew":true,"SubSections":[{"Level":1,"Identity":"T7C5N35S1","SubSectionBookmarkName":"ss_T7C5N35S1_lv1_893b352c4","IsNewSubSection":false,"SubSectionReplacement":""},{"Level":1,"Identity":"T7C5N35S2","SubSectionBookmarkName":"ss_T7C5N35S2_lv1_6c9cdea12","IsNewSubSection":false,"SubSectionReplacement":""},{"Level":1,"Identity":"T7C5N35S3","SubSectionBookmarkName":"ss_T7C5N35S3_lv1_bbc48079e","IsNewSubSection":false,"SubSectionReplacement":""},{"Level":1,"Identity":"T7C5N35S4","SubSectionBookmarkName":"ss_T7C5N35S4_lv1_b6226112d","IsNewSubSection":false,"SubSectionReplacement":""},{"Level":1,"Identity":"T7C5N35S5","SubSectionBookmarkName":"ss_T7C5N35S5_lv1_a6d80d93a","IsNewSubSection":false,"SubSectionReplacement":""},{"Level":1,"Identity":"T7C5N35S6","SubSectionBookmarkName":"ss_T7C5N35S6_lv1_221cfcb09","IsNewSubSection":false,"SubSectionReplacement":""}],"TitleRelatedTo":"","TitleSoAsTo":"require county boards of voter registration and elections to maintain certain records that must be provided, upon request, to qualified electors free of charge","Deleted":false}],"TitleText":"","DisableControls":false,"Deleted":false,"RepealItems":[],"SectionBookmarkName":"bs_num_1_ebc60ed44"},{"SectionUUID":"27172533-307d-44b8-89b9-bc29fb9e7e90","SectionName":"code_section","SectionNumber":2,"SectionType":"code_section","CodeSections":[{"CodeSectionBookmarkName":"ns_T7C13N870_e5693c95a","IsConstitutionSection":false,"Identity":"7-13-870","IsNew":true,"SubSections":[{"Level":1,"Identity":"T7C13N870SA","SubSectionBookmarkName":"ss_T7C13N870SA_lv1_8dceb50b1","IsNewSubSection":false,"SubSectionReplacement":""},{"Level":2,"Identity":"T7C13N870S1","SubSectionBookmarkName":"ss_T7C13N870S1_lv2_5255d697c","IsNewSubSection":false,"SubSectionReplacement":""},{"Level":2,"Identity":"T7C13N870S2","SubSectionBookmarkName":"ss_T7C13N870S2_lv2_390f6d76f","IsNewSubSection":false,"SubSectionReplacement":""},{"Level":2,"Identity":"T7C13N870S3","SubSectionBookmarkName":"ss_T7C13N870S3_lv2_745b22b5d","IsNewSubSection":false,"SubSectionReplacement":""},{"Level":2,"Identity":"T7C13N870S4","SubSectionBookmarkName":"ss_T7C13N870S4_lv2_bbdba012c","IsNewSubSection":false,"SubSectionReplacement":""},{"Level":2,"Identity":"T7C13N870S5","SubSectionBookmarkName":"ss_T7C13N870S5_lv2_ab46760b2","IsNewSubSection":false,"SubSectionReplacement":""},{"Level":2,"Identity":"T7C13N870S6","SubSectionBookmarkName":"ss_T7C13N870S6_lv2_9c961e891","IsNewSubSection":false,"SubSectionReplacement":""},{"Level":1,"Identity":"T7C13N870SB","SubSectionBookmarkName":"ss_T7C13N870SB_lv1_a363b18d3","IsNewSubSection":false,"SubSectionReplacement":""},{"Level":2,"Identity":"T7C13N870S1","SubSectionBookmarkName":"ss_T7C13N870S1_lv2_fd9d90a6a","IsNewSubSection":false,"SubSectionReplacement":""},{"Level":2,"Identity":"T7C13N870S2","SubSectionBookmarkName":"ss_T7C13N870S2_lv2_a9920e817","IsNewSubSection":false,"SubSectionReplacement":""},{"Level":2,"Identity":"T7C13N870S3","SubSectionBookmarkName":"ss_T7C13N870S3_lv2_5e2a98486","IsNewSubSection":false,"SubSectionReplacement":""}],"TitleRelatedTo":"","TitleSoAsTo":"establish certain inherent rights of observation with regards to election processes for every citizen of this State","Deleted":false}],"TitleText":"","DisableControls":false,"Deleted":false,"RepealItems":[],"SectionBookmarkName":"bs_num_2_1c7b987e3"},{"SectionUUID":"27af939e-6cd6-457c-ae45-3d2ffdabb4a5","SectionName":"code_section","SectionNumber":3,"SectionType":"code_section","CodeSections":[{"CodeSectionBookmarkName":"ns_T7C13N880_b4106f4c9","IsConstitutionSection":false,"Identity":"7-13-880","IsNew":true,"SubSections":[{"Level":1,"Identity":"T7C13N880SA","SubSectionBookmarkName":"ss_T7C13N880SA_lv1_821528b6f","IsNewSubSection":false,"SubSectionReplacement":""},{"Level":2,"Identity":"T7C13N880S2","SubSectionBookmarkName":"ss_T7C13N880S2_lv2_e6ae224a5","IsNewSubSection":false,"SubSectionReplacement":""},{"Level":2,"Identity":"T7C13N880S3","SubSectionBookmarkName":"ss_T7C13N880S3_lv2_8d9721755","IsNewSubSection":false,"SubSectionReplacement":""},{"Level":1,"Identity":"T7C13N880SB","SubSectionBookmarkName":"ss_T7C13N880SB_lv1_8a99144c3","IsNewSubSection":false,"SubSectionReplacement":""},{"Level":2,"Identity":"T7C13N880S1","SubSectionBookmarkName":"ss_T7C13N880S1_lv2_11202388e","IsNewSubSection":false,"SubSectionReplacement":""}],"TitleRelatedTo":"","TitleSoAsTo":"establish certain inventory record-keeping protocols and chain of custody requirements for voting system components and other systems, equipment, materials, or devices used in election-related processes","Deleted":false}],"TitleText":"","DisableControls":false,"Deleted":false,"RepealItems":[],"SectionBookmarkName":"bs_num_3_fd7140efd"},{"SectionUUID":"40b5c44b-e67e-46da-801e-fb3b79584f2c","SectionName":"code_section","SectionNumber":4,"SectionType":"code_section","CodeSections":[{"CodeSectionBookmarkName":"ns_T7C13N1180_6b4b0370f","IsConstitutionSection":false,"Identity":"7-13-1180","IsNew":true,"SubSections":[{"Level":1,"Identity":"T7C13N1180SA","SubSectionBookmarkName":"ss_T7C13N1180SA_lv1_cfaacd4ea","IsNewSubSection":false,"SubSectionReplacement":""},{"Level":1,"Identity":"T7C13N1180SB","SubSectionBookmarkName":"ss_T7C13N1180SB_lv1_fbddce7b1","IsNewSubSection":false,"SubSectionReplacement":""},{"Level":1,"Identity":"T7C13N1180SC","SubSectionBookmarkName":"ss_T7C13N1180SC_lv1_f5e2bc71c","IsNewSubSection":false,"SubSectionReplacement":""},{"Level":1,"Identity":"T7C13N1180SD","SubSectionBookmarkName":"ss_T7C13N1180SD_lv1_24af4e4d5","IsNewSubSection":false,"SubSectionReplacement":""},{"Level":1,"Identity":"T7C13N1180SE","SubSectionBookmarkName":"ss_T7C13N1180SE_lv1_bfe6ae564","IsNewSubSection":false,"SubSectionReplacement":""},{"Level":1,"Identity":"T7C13N1180SF","SubSectionBookmarkName":"ss_T7C13N1180SF_lv1_3b62fa42c","IsNewSubSection":false,"SubSectionReplacement":""}],"TitleRelatedTo":"","TitleSoAsTo":"conduct postelection audits in which all votes cast are hand counted","Deleted":false}],"TitleText":"","DisableControls":false,"Deleted":false,"RepealItems":[],"SectionBookmarkName":"bs_num_4_c585b8578"},{"SectionUUID":"2f9919ea-c384-41c7-ada1-2d3ab1a419c9","SectionName":"code_section","SectionNumber":5,"SectionType":"code_section","CodeSections":[{"CodeSectionBookmarkName":"ns_T7C13N1455_d53753c86","IsConstitutionSection":false,"Identity":"7-13-1455","IsNew":true,"SubSections":[{"Level":1,"Identity":"T7C13N1455S1","SubSectionBookmarkName":"ss_T7C13N1455S1_lv1_6634eda40","IsNewSubSection":false,"SubSectionReplacement":""},{"Level":1,"Identity":"T7C13N1455S2","SubSectionBookmarkName":"ss_T7C13N1455S2_lv1_2b28f8d1f","IsNewSubSection":false,"SubSectionReplacement":""},{"Level":1,"Identity":"T7C13N1455S3","SubSectionBookmarkName":"ss_T7C13N1455S3_lv1_469ac4fda","IsNewSubSection":false,"SubSectionReplacement":""}],"TitleRelatedTo":"","TitleSoAsTo":"provide actions and protocols that must be taken when there is a discrepancy between postelection audit results and tabulated vote counts that equals or exceeds a certain amount","Deleted":false}],"TitleText":"","DisableControls":false,"Deleted":false,"RepealItems":[],"SectionBookmarkName":"bs_num_5_d59fb43c8"},{"SectionUUID":"8f03ca95-8faa-4d43-a9c2-8afc498075bd","SectionName":"standard_eff_date_section","SectionNumber":6,"SectionType":"drafting_clause","CodeSections":[],"TitleText":"","DisableControls":false,"Deleted":false,"RepealItems":[],"SectionBookmarkName":"bs_num_6_lastsection"}]</T_BILL_T_SECTIONS>
  <T_BILL_T_SUBJECT>Election Transparency and Accountability Act</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6094</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2025-05-05T14:35:00Z</cp:lastPrinted>
  <dcterms:created xsi:type="dcterms:W3CDTF">2025-05-07T18:25:00Z</dcterms:created>
  <dcterms:modified xsi:type="dcterms:W3CDTF">2025-05-07T18:25:00Z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