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Frank</w:t>
      </w:r>
    </w:p>
    <w:p>
      <w:pPr>
        <w:widowControl w:val="false"/>
        <w:spacing w:after="0"/>
        <w:jc w:val="left"/>
      </w:pPr>
      <w:r>
        <w:rPr>
          <w:rFonts w:ascii="Times New Roman"/>
          <w:sz w:val="22"/>
        </w:rPr>
        <w:t xml:space="preserve">Document Path: LC-0174PH25.docx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School Millage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306981c05cc942dd">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Ways and Means</w:t>
      </w:r>
      <w:r>
        <w:t xml:space="preserve"> (</w:t>
      </w:r>
      <w:hyperlink w:history="true" r:id="R94fe646acc3747c0">
        <w:r w:rsidRPr="00770434">
          <w:rPr>
            <w:rStyle w:val="Hyperlink"/>
          </w:rPr>
          <w:t>House Journal</w:t>
        </w:r>
        <w:r w:rsidRPr="00770434">
          <w:rPr>
            <w:rStyle w:val="Hyperlink"/>
          </w:rPr>
          <w:noBreakHyphen/>
          <w:t>page 141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4f20e04f5f49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311464dc074326">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2336C" w:rsidRDefault="00432135" w14:paraId="47642A99" w14:textId="70D45DDB">
      <w:pPr>
        <w:pStyle w:val="scemptylineheader"/>
      </w:pPr>
    </w:p>
    <w:p w:rsidRPr="00BB0725" w:rsidR="00A73EFA" w:rsidP="00D2336C" w:rsidRDefault="00A73EFA" w14:paraId="7B72410E" w14:textId="1E218CAD">
      <w:pPr>
        <w:pStyle w:val="scemptylineheader"/>
      </w:pPr>
    </w:p>
    <w:p w:rsidRPr="00BB0725" w:rsidR="00A73EFA" w:rsidP="00D2336C" w:rsidRDefault="00A73EFA" w14:paraId="6AD935C9" w14:textId="081E94E7">
      <w:pPr>
        <w:pStyle w:val="scemptylineheader"/>
      </w:pPr>
    </w:p>
    <w:p w:rsidRPr="00DF3B44" w:rsidR="00A73EFA" w:rsidP="00D2336C" w:rsidRDefault="00A73EFA" w14:paraId="51A98227" w14:textId="18432368">
      <w:pPr>
        <w:pStyle w:val="scemptylineheader"/>
      </w:pPr>
    </w:p>
    <w:p w:rsidRPr="00DF3B44" w:rsidR="00A73EFA" w:rsidP="00D2336C" w:rsidRDefault="00A73EFA" w14:paraId="3858851A" w14:textId="62B21D2D">
      <w:pPr>
        <w:pStyle w:val="scemptylineheader"/>
      </w:pPr>
    </w:p>
    <w:p w:rsidRPr="00DF3B44" w:rsidR="00A73EFA" w:rsidP="00D2336C" w:rsidRDefault="00A73EFA" w14:paraId="4E3DDE20" w14:textId="661643B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3DC3" w14:paraId="40FEFADA" w14:textId="48DDD743">
          <w:pPr>
            <w:pStyle w:val="scbilltitle"/>
          </w:pPr>
          <w:r>
            <w:t>TO AMEND THE SOUTH CAROLINA CODE OF LAWS BY AMENDING SECTION 4‑9‑70, RELATING TO POWERS OF COUNTY COUNCILS WITH REGARD TO PUBLIC SCHOOL EDUCATION, SO AS TO REQUIRE SCHOOL DISTRICTS TO CALCULATE, LEVY, AND COLLECT THE TAX RELATED TO THE PROPERLY ESTABLISHED MILLAGE.</w:t>
          </w:r>
        </w:p>
      </w:sdtContent>
    </w:sdt>
    <w:bookmarkStart w:name="at_14b08bf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411d6e6" w:id="1"/>
      <w:r w:rsidRPr="0094541D">
        <w:t>B</w:t>
      </w:r>
      <w:bookmarkEnd w:id="1"/>
      <w:r w:rsidRPr="0094541D">
        <w:t>e it enacted by the General Assembly of the State of South Carolina:</w:t>
      </w:r>
    </w:p>
    <w:p w:rsidR="00366A2E" w:rsidP="00366A2E" w:rsidRDefault="00366A2E" w14:paraId="43B3F9DF" w14:textId="77777777">
      <w:pPr>
        <w:pStyle w:val="scemptyline"/>
      </w:pPr>
    </w:p>
    <w:p w:rsidR="00366A2E" w:rsidP="00366A2E" w:rsidRDefault="00366A2E" w14:paraId="3F84CC6F" w14:textId="77777777">
      <w:pPr>
        <w:pStyle w:val="scdirectionallanguage"/>
      </w:pPr>
      <w:bookmarkStart w:name="bs_num_1_cab00f394" w:id="2"/>
      <w:r>
        <w:t>S</w:t>
      </w:r>
      <w:bookmarkEnd w:id="2"/>
      <w:r>
        <w:t>ECTION 1.</w:t>
      </w:r>
      <w:r>
        <w:tab/>
      </w:r>
      <w:bookmarkStart w:name="dl_3dd83a942" w:id="3"/>
      <w:r>
        <w:t>S</w:t>
      </w:r>
      <w:bookmarkEnd w:id="3"/>
      <w:r>
        <w:t>ection 4‑9‑70 of the S.C. Code is amended to read:</w:t>
      </w:r>
    </w:p>
    <w:p w:rsidR="00366A2E" w:rsidP="00366A2E" w:rsidRDefault="00366A2E" w14:paraId="7375F067" w14:textId="77777777">
      <w:pPr>
        <w:pStyle w:val="sccodifiedsection"/>
      </w:pPr>
    </w:p>
    <w:p w:rsidR="00366A2E" w:rsidP="00366A2E" w:rsidRDefault="00366A2E" w14:paraId="264EDC58" w14:textId="08B70182">
      <w:pPr>
        <w:pStyle w:val="sccodifiedsection"/>
      </w:pPr>
      <w:r>
        <w:tab/>
      </w:r>
      <w:bookmarkStart w:name="cs_T4C9N70_9d7714db3" w:id="4"/>
      <w:r>
        <w:t>S</w:t>
      </w:r>
      <w:bookmarkEnd w:id="4"/>
      <w:r>
        <w:t>ection 4‑9‑70.</w:t>
      </w:r>
      <w:r>
        <w:tab/>
      </w:r>
      <w:bookmarkStart w:name="ss_T4C9N70SA_lv1_6e16fff8e" w:id="5"/>
      <w:r w:rsidR="008A3DC3">
        <w:rPr>
          <w:rStyle w:val="scinsert"/>
        </w:rPr>
        <w:t>(</w:t>
      </w:r>
      <w:bookmarkEnd w:id="5"/>
      <w:r w:rsidR="008A3DC3">
        <w:rPr>
          <w:rStyle w:val="scinsert"/>
        </w:rPr>
        <w:t xml:space="preserve">A) </w:t>
      </w:r>
      <w:r>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8A3DC3" w:rsidP="00366A2E" w:rsidRDefault="008A3DC3" w14:paraId="3E597F80" w14:textId="51F302E7">
      <w:pPr>
        <w:pStyle w:val="sccodifiedsection"/>
      </w:pPr>
      <w:r>
        <w:rPr>
          <w:rStyle w:val="scinsert"/>
        </w:rPr>
        <w:tab/>
      </w:r>
      <w:bookmarkStart w:name="ss_T4C9N70SB_lv1_9e7bcba75" w:id="6"/>
      <w:r>
        <w:rPr>
          <w:rStyle w:val="scinsert"/>
        </w:rPr>
        <w:t>(</w:t>
      </w:r>
      <w:bookmarkEnd w:id="6"/>
      <w:r>
        <w:rPr>
          <w:rStyle w:val="scinsert"/>
        </w:rPr>
        <w:t xml:space="preserve">B) The individual school district is responsible for calculating the amount due pursuant to the </w:t>
      </w:r>
      <w:r>
        <w:rPr>
          <w:rStyle w:val="scinsert"/>
        </w:rPr>
        <w:lastRenderedPageBreak/>
        <w:t>properly established millage</w:t>
      </w:r>
      <w:r w:rsidR="003C18EE">
        <w:rPr>
          <w:rStyle w:val="scinsert"/>
        </w:rPr>
        <w:t>,</w:t>
      </w:r>
      <w:r>
        <w:rPr>
          <w:rStyle w:val="scinsert"/>
        </w:rPr>
        <w:t xml:space="preserve"> levying</w:t>
      </w:r>
      <w:r w:rsidR="003C18EE">
        <w:rPr>
          <w:rStyle w:val="scinsert"/>
        </w:rPr>
        <w:t>,</w:t>
      </w:r>
      <w:r>
        <w:rPr>
          <w:rStyle w:val="scinsert"/>
        </w:rPr>
        <w:t xml:space="preserve"> and collecting the tax for each property located within the school district. The county council shall no longer include the established millage in the property tax bills levied and collected.</w:t>
      </w:r>
    </w:p>
    <w:p w:rsidRPr="00DF3B44" w:rsidR="007E06BB" w:rsidP="00787433" w:rsidRDefault="007E06BB" w14:paraId="3D8F1FED" w14:textId="6A85B3C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35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C97258" w:rsidR="00685035" w:rsidRPr="007B4AF7" w:rsidRDefault="00CE09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3F01">
              <w:t>[4559]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F0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8F5"/>
    <w:rsid w:val="00017FB0"/>
    <w:rsid w:val="00020B5D"/>
    <w:rsid w:val="00026129"/>
    <w:rsid w:val="00026421"/>
    <w:rsid w:val="00030409"/>
    <w:rsid w:val="00037F04"/>
    <w:rsid w:val="000404BF"/>
    <w:rsid w:val="00044B84"/>
    <w:rsid w:val="000479D0"/>
    <w:rsid w:val="000535FD"/>
    <w:rsid w:val="0006464F"/>
    <w:rsid w:val="00066B54"/>
    <w:rsid w:val="00072FCD"/>
    <w:rsid w:val="00074A4F"/>
    <w:rsid w:val="00077B65"/>
    <w:rsid w:val="000A3C25"/>
    <w:rsid w:val="000B4C02"/>
    <w:rsid w:val="000B5B4A"/>
    <w:rsid w:val="000B7FE1"/>
    <w:rsid w:val="000C3E88"/>
    <w:rsid w:val="000C46B9"/>
    <w:rsid w:val="000C5212"/>
    <w:rsid w:val="000C58E4"/>
    <w:rsid w:val="000C6F9A"/>
    <w:rsid w:val="000D2F44"/>
    <w:rsid w:val="000D33E4"/>
    <w:rsid w:val="000E578A"/>
    <w:rsid w:val="000F2250"/>
    <w:rsid w:val="0010329A"/>
    <w:rsid w:val="00105756"/>
    <w:rsid w:val="001164F9"/>
    <w:rsid w:val="0011719C"/>
    <w:rsid w:val="00140049"/>
    <w:rsid w:val="00140927"/>
    <w:rsid w:val="0016182E"/>
    <w:rsid w:val="00166186"/>
    <w:rsid w:val="00171601"/>
    <w:rsid w:val="001730EB"/>
    <w:rsid w:val="00173276"/>
    <w:rsid w:val="00176122"/>
    <w:rsid w:val="0019025B"/>
    <w:rsid w:val="00192452"/>
    <w:rsid w:val="00192AF7"/>
    <w:rsid w:val="001946E8"/>
    <w:rsid w:val="00197366"/>
    <w:rsid w:val="001A136C"/>
    <w:rsid w:val="001B6DA2"/>
    <w:rsid w:val="001C25EC"/>
    <w:rsid w:val="001F2A41"/>
    <w:rsid w:val="001F313F"/>
    <w:rsid w:val="001F331D"/>
    <w:rsid w:val="001F394C"/>
    <w:rsid w:val="001F4890"/>
    <w:rsid w:val="002021A6"/>
    <w:rsid w:val="002038AA"/>
    <w:rsid w:val="002057D3"/>
    <w:rsid w:val="002114C8"/>
    <w:rsid w:val="0021166F"/>
    <w:rsid w:val="002162DF"/>
    <w:rsid w:val="00230038"/>
    <w:rsid w:val="00233975"/>
    <w:rsid w:val="00236D73"/>
    <w:rsid w:val="00246535"/>
    <w:rsid w:val="00255E88"/>
    <w:rsid w:val="00257F60"/>
    <w:rsid w:val="002625EA"/>
    <w:rsid w:val="00262AC5"/>
    <w:rsid w:val="00263D7A"/>
    <w:rsid w:val="00264AE9"/>
    <w:rsid w:val="00275AE6"/>
    <w:rsid w:val="002836D8"/>
    <w:rsid w:val="00294C9E"/>
    <w:rsid w:val="002A7989"/>
    <w:rsid w:val="002B02F3"/>
    <w:rsid w:val="002C3463"/>
    <w:rsid w:val="002D266D"/>
    <w:rsid w:val="002D5B3D"/>
    <w:rsid w:val="002D7447"/>
    <w:rsid w:val="002E315A"/>
    <w:rsid w:val="002E4F8C"/>
    <w:rsid w:val="002F560C"/>
    <w:rsid w:val="002F5847"/>
    <w:rsid w:val="0030425A"/>
    <w:rsid w:val="003135D8"/>
    <w:rsid w:val="003421F1"/>
    <w:rsid w:val="0034279C"/>
    <w:rsid w:val="00354F64"/>
    <w:rsid w:val="003559A1"/>
    <w:rsid w:val="00361563"/>
    <w:rsid w:val="00366A2E"/>
    <w:rsid w:val="00371D36"/>
    <w:rsid w:val="003732AF"/>
    <w:rsid w:val="00373E17"/>
    <w:rsid w:val="003775E6"/>
    <w:rsid w:val="00381998"/>
    <w:rsid w:val="00395E96"/>
    <w:rsid w:val="003A5F1C"/>
    <w:rsid w:val="003C18EE"/>
    <w:rsid w:val="003C2DDC"/>
    <w:rsid w:val="003C3E2E"/>
    <w:rsid w:val="003C6217"/>
    <w:rsid w:val="003D4A3C"/>
    <w:rsid w:val="003D55B2"/>
    <w:rsid w:val="003E0033"/>
    <w:rsid w:val="003E3F01"/>
    <w:rsid w:val="003E4A71"/>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229"/>
    <w:rsid w:val="004D3DCB"/>
    <w:rsid w:val="004E1946"/>
    <w:rsid w:val="004E5E8C"/>
    <w:rsid w:val="004E66E9"/>
    <w:rsid w:val="004E7DDE"/>
    <w:rsid w:val="004F0090"/>
    <w:rsid w:val="004F172C"/>
    <w:rsid w:val="004F3A58"/>
    <w:rsid w:val="005002ED"/>
    <w:rsid w:val="00500DBC"/>
    <w:rsid w:val="005102BE"/>
    <w:rsid w:val="00510895"/>
    <w:rsid w:val="00523F7F"/>
    <w:rsid w:val="00524D54"/>
    <w:rsid w:val="00542819"/>
    <w:rsid w:val="0054531B"/>
    <w:rsid w:val="00546C24"/>
    <w:rsid w:val="005476FF"/>
    <w:rsid w:val="005516F6"/>
    <w:rsid w:val="00552842"/>
    <w:rsid w:val="00554E89"/>
    <w:rsid w:val="00564B58"/>
    <w:rsid w:val="00572281"/>
    <w:rsid w:val="005801DD"/>
    <w:rsid w:val="005863F5"/>
    <w:rsid w:val="00592A40"/>
    <w:rsid w:val="005A28BC"/>
    <w:rsid w:val="005A5377"/>
    <w:rsid w:val="005B7817"/>
    <w:rsid w:val="005C06C8"/>
    <w:rsid w:val="005C226E"/>
    <w:rsid w:val="005C23D7"/>
    <w:rsid w:val="005C40EB"/>
    <w:rsid w:val="005C6979"/>
    <w:rsid w:val="005C79FE"/>
    <w:rsid w:val="005C7A7F"/>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372"/>
    <w:rsid w:val="00654D2F"/>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64C"/>
    <w:rsid w:val="00705582"/>
    <w:rsid w:val="00711AA9"/>
    <w:rsid w:val="00722155"/>
    <w:rsid w:val="00737F19"/>
    <w:rsid w:val="007655DD"/>
    <w:rsid w:val="00782BF8"/>
    <w:rsid w:val="00783C75"/>
    <w:rsid w:val="007849D9"/>
    <w:rsid w:val="00787433"/>
    <w:rsid w:val="007A10F1"/>
    <w:rsid w:val="007A3D50"/>
    <w:rsid w:val="007B2D29"/>
    <w:rsid w:val="007B3896"/>
    <w:rsid w:val="007B412F"/>
    <w:rsid w:val="007B4AF7"/>
    <w:rsid w:val="007B4DBF"/>
    <w:rsid w:val="007C5458"/>
    <w:rsid w:val="007D2C67"/>
    <w:rsid w:val="007E06BB"/>
    <w:rsid w:val="007E17C1"/>
    <w:rsid w:val="007F4091"/>
    <w:rsid w:val="007F50D1"/>
    <w:rsid w:val="00816D52"/>
    <w:rsid w:val="00831048"/>
    <w:rsid w:val="00834272"/>
    <w:rsid w:val="00841D8E"/>
    <w:rsid w:val="008625C1"/>
    <w:rsid w:val="0087671D"/>
    <w:rsid w:val="008806F9"/>
    <w:rsid w:val="00880DB7"/>
    <w:rsid w:val="00885139"/>
    <w:rsid w:val="00887957"/>
    <w:rsid w:val="008A3DC3"/>
    <w:rsid w:val="008A42E0"/>
    <w:rsid w:val="008A4F99"/>
    <w:rsid w:val="008A57E3"/>
    <w:rsid w:val="008B5BF4"/>
    <w:rsid w:val="008C0CEE"/>
    <w:rsid w:val="008C1B18"/>
    <w:rsid w:val="008D46EC"/>
    <w:rsid w:val="008D5632"/>
    <w:rsid w:val="008E0E25"/>
    <w:rsid w:val="008E61A1"/>
    <w:rsid w:val="008F1459"/>
    <w:rsid w:val="009031EF"/>
    <w:rsid w:val="00917EA3"/>
    <w:rsid w:val="00917EE0"/>
    <w:rsid w:val="00921C89"/>
    <w:rsid w:val="00926966"/>
    <w:rsid w:val="00926D03"/>
    <w:rsid w:val="00934036"/>
    <w:rsid w:val="00934889"/>
    <w:rsid w:val="0094541D"/>
    <w:rsid w:val="00946C94"/>
    <w:rsid w:val="009473EA"/>
    <w:rsid w:val="00954E7E"/>
    <w:rsid w:val="009554D9"/>
    <w:rsid w:val="009572F9"/>
    <w:rsid w:val="00960D0F"/>
    <w:rsid w:val="00973F86"/>
    <w:rsid w:val="0098366F"/>
    <w:rsid w:val="00983A03"/>
    <w:rsid w:val="00986063"/>
    <w:rsid w:val="0098624B"/>
    <w:rsid w:val="00991F67"/>
    <w:rsid w:val="00992876"/>
    <w:rsid w:val="009A0DCE"/>
    <w:rsid w:val="009A22CD"/>
    <w:rsid w:val="009A3E4B"/>
    <w:rsid w:val="009B147C"/>
    <w:rsid w:val="009B35FD"/>
    <w:rsid w:val="009B4B7A"/>
    <w:rsid w:val="009B6815"/>
    <w:rsid w:val="009C0E06"/>
    <w:rsid w:val="009C702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D4A"/>
    <w:rsid w:val="00A92F6F"/>
    <w:rsid w:val="00A97523"/>
    <w:rsid w:val="00AA7824"/>
    <w:rsid w:val="00AB0FA3"/>
    <w:rsid w:val="00AB1A35"/>
    <w:rsid w:val="00AB73BF"/>
    <w:rsid w:val="00AC335C"/>
    <w:rsid w:val="00AC463E"/>
    <w:rsid w:val="00AC5994"/>
    <w:rsid w:val="00AD3BE2"/>
    <w:rsid w:val="00AD3E3D"/>
    <w:rsid w:val="00AD6156"/>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849"/>
    <w:rsid w:val="00B92196"/>
    <w:rsid w:val="00B9228D"/>
    <w:rsid w:val="00B929EC"/>
    <w:rsid w:val="00B94B2E"/>
    <w:rsid w:val="00BB0725"/>
    <w:rsid w:val="00BB7864"/>
    <w:rsid w:val="00BC408A"/>
    <w:rsid w:val="00BC5023"/>
    <w:rsid w:val="00BC556C"/>
    <w:rsid w:val="00BD42DA"/>
    <w:rsid w:val="00BD4684"/>
    <w:rsid w:val="00BE08A7"/>
    <w:rsid w:val="00BE4391"/>
    <w:rsid w:val="00BF3E48"/>
    <w:rsid w:val="00C15F1B"/>
    <w:rsid w:val="00C16288"/>
    <w:rsid w:val="00C17D1D"/>
    <w:rsid w:val="00C2169F"/>
    <w:rsid w:val="00C3548A"/>
    <w:rsid w:val="00C45923"/>
    <w:rsid w:val="00C469D0"/>
    <w:rsid w:val="00C543E7"/>
    <w:rsid w:val="00C61D95"/>
    <w:rsid w:val="00C70225"/>
    <w:rsid w:val="00C72198"/>
    <w:rsid w:val="00C73C7D"/>
    <w:rsid w:val="00C75005"/>
    <w:rsid w:val="00C970DF"/>
    <w:rsid w:val="00CA4517"/>
    <w:rsid w:val="00CA5583"/>
    <w:rsid w:val="00CA7E71"/>
    <w:rsid w:val="00CB0DB5"/>
    <w:rsid w:val="00CB2673"/>
    <w:rsid w:val="00CB701D"/>
    <w:rsid w:val="00CC3923"/>
    <w:rsid w:val="00CC3F0E"/>
    <w:rsid w:val="00CD08C9"/>
    <w:rsid w:val="00CD1FE8"/>
    <w:rsid w:val="00CD38CD"/>
    <w:rsid w:val="00CD3E0C"/>
    <w:rsid w:val="00CD5565"/>
    <w:rsid w:val="00CD616C"/>
    <w:rsid w:val="00CE09A7"/>
    <w:rsid w:val="00CF68D6"/>
    <w:rsid w:val="00CF7B4A"/>
    <w:rsid w:val="00D009F8"/>
    <w:rsid w:val="00D02E0D"/>
    <w:rsid w:val="00D078DA"/>
    <w:rsid w:val="00D14995"/>
    <w:rsid w:val="00D204F2"/>
    <w:rsid w:val="00D2336C"/>
    <w:rsid w:val="00D2455C"/>
    <w:rsid w:val="00D25023"/>
    <w:rsid w:val="00D27F8C"/>
    <w:rsid w:val="00D33843"/>
    <w:rsid w:val="00D54A6F"/>
    <w:rsid w:val="00D57D57"/>
    <w:rsid w:val="00D62E42"/>
    <w:rsid w:val="00D64DB1"/>
    <w:rsid w:val="00D65C6D"/>
    <w:rsid w:val="00D73563"/>
    <w:rsid w:val="00D772FB"/>
    <w:rsid w:val="00DA1AA0"/>
    <w:rsid w:val="00DA4FA4"/>
    <w:rsid w:val="00DA512B"/>
    <w:rsid w:val="00DC44A8"/>
    <w:rsid w:val="00DD3117"/>
    <w:rsid w:val="00DE4BEE"/>
    <w:rsid w:val="00DE5B3D"/>
    <w:rsid w:val="00DE7112"/>
    <w:rsid w:val="00DF19BE"/>
    <w:rsid w:val="00DF3B44"/>
    <w:rsid w:val="00E03E11"/>
    <w:rsid w:val="00E058F6"/>
    <w:rsid w:val="00E05C4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D5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B93"/>
    <w:rsid w:val="00F4423C"/>
    <w:rsid w:val="00F44D36"/>
    <w:rsid w:val="00F46262"/>
    <w:rsid w:val="00F4795D"/>
    <w:rsid w:val="00F50A61"/>
    <w:rsid w:val="00F525CD"/>
    <w:rsid w:val="00F5286C"/>
    <w:rsid w:val="00F52E12"/>
    <w:rsid w:val="00F54ADB"/>
    <w:rsid w:val="00F638CA"/>
    <w:rsid w:val="00F657C5"/>
    <w:rsid w:val="00F745FF"/>
    <w:rsid w:val="00F900B4"/>
    <w:rsid w:val="00F926C2"/>
    <w:rsid w:val="00FA0F2E"/>
    <w:rsid w:val="00FA4DB1"/>
    <w:rsid w:val="00FB3F2A"/>
    <w:rsid w:val="00FB5132"/>
    <w:rsid w:val="00FC3593"/>
    <w:rsid w:val="00FC6964"/>
    <w:rsid w:val="00FD044D"/>
    <w:rsid w:val="00FD08A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1"/>
    <w:rPr>
      <w:lang w:val="en-US"/>
    </w:rPr>
  </w:style>
  <w:style w:type="character" w:default="1" w:styleId="DefaultParagraphFont">
    <w:name w:val="Default Paragraph Font"/>
    <w:uiPriority w:val="1"/>
    <w:semiHidden/>
    <w:unhideWhenUsed/>
    <w:rsid w:val="003E3F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F01"/>
  </w:style>
  <w:style w:type="character" w:styleId="LineNumber">
    <w:name w:val="line number"/>
    <w:uiPriority w:val="99"/>
    <w:semiHidden/>
    <w:unhideWhenUsed/>
    <w:rsid w:val="003E3F01"/>
    <w:rPr>
      <w:rFonts w:ascii="Times New Roman" w:hAnsi="Times New Roman"/>
      <w:b w:val="0"/>
      <w:i w:val="0"/>
      <w:sz w:val="22"/>
    </w:rPr>
  </w:style>
  <w:style w:type="paragraph" w:styleId="NoSpacing">
    <w:name w:val="No Spacing"/>
    <w:uiPriority w:val="1"/>
    <w:qFormat/>
    <w:rsid w:val="003E3F01"/>
    <w:pPr>
      <w:spacing w:after="0" w:line="240" w:lineRule="auto"/>
    </w:pPr>
  </w:style>
  <w:style w:type="paragraph" w:customStyle="1" w:styleId="scemptylineheader">
    <w:name w:val="sc_emptyline_header"/>
    <w:qFormat/>
    <w:rsid w:val="003E3F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3F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3F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3F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3F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3F01"/>
    <w:rPr>
      <w:color w:val="808080"/>
    </w:rPr>
  </w:style>
  <w:style w:type="paragraph" w:customStyle="1" w:styleId="scdirectionallanguage">
    <w:name w:val="sc_directional_language"/>
    <w:qFormat/>
    <w:rsid w:val="003E3F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3F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3F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3F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3F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3F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3F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3F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3F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3F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3F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3F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3F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3F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3F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3F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3F01"/>
    <w:rPr>
      <w:rFonts w:ascii="Times New Roman" w:hAnsi="Times New Roman"/>
      <w:color w:val="auto"/>
      <w:sz w:val="22"/>
    </w:rPr>
  </w:style>
  <w:style w:type="paragraph" w:customStyle="1" w:styleId="scclippagebillheader">
    <w:name w:val="sc_clip_page_bill_header"/>
    <w:qFormat/>
    <w:rsid w:val="003E3F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3F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3F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01"/>
    <w:rPr>
      <w:lang w:val="en-US"/>
    </w:rPr>
  </w:style>
  <w:style w:type="paragraph" w:styleId="Footer">
    <w:name w:val="footer"/>
    <w:basedOn w:val="Normal"/>
    <w:link w:val="FooterChar"/>
    <w:uiPriority w:val="99"/>
    <w:unhideWhenUsed/>
    <w:rsid w:val="003E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01"/>
    <w:rPr>
      <w:lang w:val="en-US"/>
    </w:rPr>
  </w:style>
  <w:style w:type="paragraph" w:styleId="ListParagraph">
    <w:name w:val="List Paragraph"/>
    <w:basedOn w:val="Normal"/>
    <w:uiPriority w:val="34"/>
    <w:qFormat/>
    <w:rsid w:val="003E3F01"/>
    <w:pPr>
      <w:ind w:left="720"/>
      <w:contextualSpacing/>
    </w:pPr>
  </w:style>
  <w:style w:type="paragraph" w:customStyle="1" w:styleId="scbillfooter">
    <w:name w:val="sc_bill_footer"/>
    <w:qFormat/>
    <w:rsid w:val="003E3F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3F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3F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3F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3F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3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3F01"/>
    <w:pPr>
      <w:widowControl w:val="0"/>
      <w:suppressAutoHyphens/>
      <w:spacing w:after="0" w:line="360" w:lineRule="auto"/>
    </w:pPr>
    <w:rPr>
      <w:rFonts w:ascii="Times New Roman" w:hAnsi="Times New Roman"/>
      <w:lang w:val="en-US"/>
    </w:rPr>
  </w:style>
  <w:style w:type="paragraph" w:customStyle="1" w:styleId="sctableln">
    <w:name w:val="sc_table_ln"/>
    <w:qFormat/>
    <w:rsid w:val="003E3F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3F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3F01"/>
    <w:rPr>
      <w:strike/>
      <w:dstrike w:val="0"/>
    </w:rPr>
  </w:style>
  <w:style w:type="character" w:customStyle="1" w:styleId="scinsert">
    <w:name w:val="sc_insert"/>
    <w:uiPriority w:val="1"/>
    <w:qFormat/>
    <w:rsid w:val="003E3F01"/>
    <w:rPr>
      <w:caps w:val="0"/>
      <w:smallCaps w:val="0"/>
      <w:strike w:val="0"/>
      <w:dstrike w:val="0"/>
      <w:vanish w:val="0"/>
      <w:u w:val="single"/>
      <w:vertAlign w:val="baseline"/>
    </w:rPr>
  </w:style>
  <w:style w:type="character" w:customStyle="1" w:styleId="scinsertred">
    <w:name w:val="sc_insert_red"/>
    <w:uiPriority w:val="1"/>
    <w:qFormat/>
    <w:rsid w:val="003E3F01"/>
    <w:rPr>
      <w:caps w:val="0"/>
      <w:smallCaps w:val="0"/>
      <w:strike w:val="0"/>
      <w:dstrike w:val="0"/>
      <w:vanish w:val="0"/>
      <w:color w:val="FF0000"/>
      <w:u w:val="single"/>
      <w:vertAlign w:val="baseline"/>
    </w:rPr>
  </w:style>
  <w:style w:type="character" w:customStyle="1" w:styleId="scinsertblue">
    <w:name w:val="sc_insert_blue"/>
    <w:uiPriority w:val="1"/>
    <w:qFormat/>
    <w:rsid w:val="003E3F01"/>
    <w:rPr>
      <w:caps w:val="0"/>
      <w:smallCaps w:val="0"/>
      <w:strike w:val="0"/>
      <w:dstrike w:val="0"/>
      <w:vanish w:val="0"/>
      <w:color w:val="0070C0"/>
      <w:u w:val="single"/>
      <w:vertAlign w:val="baseline"/>
    </w:rPr>
  </w:style>
  <w:style w:type="character" w:customStyle="1" w:styleId="scstrikered">
    <w:name w:val="sc_strike_red"/>
    <w:uiPriority w:val="1"/>
    <w:qFormat/>
    <w:rsid w:val="003E3F01"/>
    <w:rPr>
      <w:strike/>
      <w:dstrike w:val="0"/>
      <w:color w:val="FF0000"/>
    </w:rPr>
  </w:style>
  <w:style w:type="character" w:customStyle="1" w:styleId="scstrikeblue">
    <w:name w:val="sc_strike_blue"/>
    <w:uiPriority w:val="1"/>
    <w:qFormat/>
    <w:rsid w:val="003E3F01"/>
    <w:rPr>
      <w:strike/>
      <w:dstrike w:val="0"/>
      <w:color w:val="0070C0"/>
    </w:rPr>
  </w:style>
  <w:style w:type="character" w:customStyle="1" w:styleId="scinsertbluenounderline">
    <w:name w:val="sc_insert_blue_no_underline"/>
    <w:uiPriority w:val="1"/>
    <w:qFormat/>
    <w:rsid w:val="003E3F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3F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3F01"/>
    <w:rPr>
      <w:strike/>
      <w:dstrike w:val="0"/>
      <w:color w:val="0070C0"/>
      <w:lang w:val="en-US"/>
    </w:rPr>
  </w:style>
  <w:style w:type="character" w:customStyle="1" w:styleId="scstrikerednoncodified">
    <w:name w:val="sc_strike_red_non_codified"/>
    <w:uiPriority w:val="1"/>
    <w:qFormat/>
    <w:rsid w:val="003E3F01"/>
    <w:rPr>
      <w:strike/>
      <w:dstrike w:val="0"/>
      <w:color w:val="FF0000"/>
    </w:rPr>
  </w:style>
  <w:style w:type="paragraph" w:customStyle="1" w:styleId="scbillsiglines">
    <w:name w:val="sc_bill_sig_lines"/>
    <w:qFormat/>
    <w:rsid w:val="003E3F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3F01"/>
    <w:rPr>
      <w:bdr w:val="none" w:sz="0" w:space="0" w:color="auto"/>
      <w:shd w:val="clear" w:color="auto" w:fill="FEC6C6"/>
    </w:rPr>
  </w:style>
  <w:style w:type="character" w:customStyle="1" w:styleId="screstoreblue">
    <w:name w:val="sc_restore_blue"/>
    <w:uiPriority w:val="1"/>
    <w:qFormat/>
    <w:rsid w:val="003E3F01"/>
    <w:rPr>
      <w:color w:val="4472C4" w:themeColor="accent1"/>
      <w:bdr w:val="none" w:sz="0" w:space="0" w:color="auto"/>
      <w:shd w:val="clear" w:color="auto" w:fill="auto"/>
    </w:rPr>
  </w:style>
  <w:style w:type="character" w:customStyle="1" w:styleId="screstorered">
    <w:name w:val="sc_restore_red"/>
    <w:uiPriority w:val="1"/>
    <w:qFormat/>
    <w:rsid w:val="003E3F01"/>
    <w:rPr>
      <w:color w:val="FF0000"/>
      <w:bdr w:val="none" w:sz="0" w:space="0" w:color="auto"/>
      <w:shd w:val="clear" w:color="auto" w:fill="auto"/>
    </w:rPr>
  </w:style>
  <w:style w:type="character" w:customStyle="1" w:styleId="scstrikenewblue">
    <w:name w:val="sc_strike_new_blue"/>
    <w:uiPriority w:val="1"/>
    <w:qFormat/>
    <w:rsid w:val="003E3F01"/>
    <w:rPr>
      <w:strike w:val="0"/>
      <w:dstrike/>
      <w:color w:val="0070C0"/>
      <w:u w:val="none"/>
    </w:rPr>
  </w:style>
  <w:style w:type="character" w:customStyle="1" w:styleId="scstrikenewred">
    <w:name w:val="sc_strike_new_red"/>
    <w:uiPriority w:val="1"/>
    <w:qFormat/>
    <w:rsid w:val="003E3F01"/>
    <w:rPr>
      <w:strike w:val="0"/>
      <w:dstrike/>
      <w:color w:val="FF0000"/>
      <w:u w:val="none"/>
    </w:rPr>
  </w:style>
  <w:style w:type="character" w:customStyle="1" w:styleId="scamendsenate">
    <w:name w:val="sc_amend_senate"/>
    <w:uiPriority w:val="1"/>
    <w:qFormat/>
    <w:rsid w:val="003E3F01"/>
    <w:rPr>
      <w:bdr w:val="none" w:sz="0" w:space="0" w:color="auto"/>
      <w:shd w:val="clear" w:color="auto" w:fill="FFF2CC" w:themeFill="accent4" w:themeFillTint="33"/>
    </w:rPr>
  </w:style>
  <w:style w:type="character" w:customStyle="1" w:styleId="scamendhouse">
    <w:name w:val="sc_amend_house"/>
    <w:uiPriority w:val="1"/>
    <w:qFormat/>
    <w:rsid w:val="003E3F01"/>
    <w:rPr>
      <w:bdr w:val="none" w:sz="0" w:space="0" w:color="auto"/>
      <w:shd w:val="clear" w:color="auto" w:fill="E2EFD9" w:themeFill="accent6" w:themeFillTint="33"/>
    </w:rPr>
  </w:style>
  <w:style w:type="paragraph" w:styleId="Revision">
    <w:name w:val="Revision"/>
    <w:hidden/>
    <w:uiPriority w:val="99"/>
    <w:semiHidden/>
    <w:rsid w:val="005C69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59&amp;session=126&amp;summary=B" TargetMode="External" Id="Rb64f20e04f5f4966" /><Relationship Type="http://schemas.openxmlformats.org/officeDocument/2006/relationships/hyperlink" Target="https://www.scstatehouse.gov/sess126_2025-2026/prever/4559_20250508.docx" TargetMode="External" Id="Rc2311464dc074326" /><Relationship Type="http://schemas.openxmlformats.org/officeDocument/2006/relationships/hyperlink" Target="h:\hj\20250508.docx" TargetMode="External" Id="R306981c05cc942dd" /><Relationship Type="http://schemas.openxmlformats.org/officeDocument/2006/relationships/hyperlink" Target="h:\hj\20250508.docx" TargetMode="External" Id="R94fe646acc3747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E5E8C"/>
    <w:rsid w:val="00580C56"/>
    <w:rsid w:val="006B363F"/>
    <w:rsid w:val="007070D2"/>
    <w:rsid w:val="00776F2C"/>
    <w:rsid w:val="008F7723"/>
    <w:rsid w:val="009031EF"/>
    <w:rsid w:val="00912A5F"/>
    <w:rsid w:val="00940EED"/>
    <w:rsid w:val="00973F86"/>
    <w:rsid w:val="00985255"/>
    <w:rsid w:val="009C3651"/>
    <w:rsid w:val="00A51DBA"/>
    <w:rsid w:val="00B20DA6"/>
    <w:rsid w:val="00B457AF"/>
    <w:rsid w:val="00B91849"/>
    <w:rsid w:val="00B94B2E"/>
    <w:rsid w:val="00C61D95"/>
    <w:rsid w:val="00C818FB"/>
    <w:rsid w:val="00CC0451"/>
    <w:rsid w:val="00D02E0D"/>
    <w:rsid w:val="00D6665C"/>
    <w:rsid w:val="00D900BD"/>
    <w:rsid w:val="00E76813"/>
    <w:rsid w:val="00E82D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f4844474-84ea-47c4-866b-63ff6168932b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3fe4b149-70f8-4c71-bd8d-45061a2c4980</T_BILL_REQUEST_REQUEST>
  <T_BILL_R_ORIGINALDRAFT>3144be58-1462-428c-9c67-df4300189aba</T_BILL_R_ORIGINALDRAFT>
  <T_BILL_SPONSOR_SPONSOR>03fd490a-5052-439d-84c9-ebe6196657db</T_BILL_SPONSOR_SPONSOR>
  <T_BILL_T_BILLNAME>[4559]</T_BILL_T_BILLNAME>
  <T_BILL_T_BILLNUMBER>4559</T_BILL_T_BILLNUMBER>
  <T_BILL_T_BILLTITLE>TO AMEND THE SOUTH CAROLINA CODE OF LAWS BY AMENDING SECTION 4‑9‑70, RELATING TO POWERS OF COUNTY COUNCILS WITH REGARD TO PUBLIC SCHOOL EDUCATION, SO AS TO REQUIRE SCHOOL DISTRICTS TO CALCULATE, LEVY, AND COLLECT THE TAX RELATED TO THE PROPERLY ESTABLISHED MILLAGE.</T_BILL_T_BILLTITLE>
  <T_BILL_T_CHAMBER>house</T_BILL_T_CHAMBER>
  <T_BILL_T_FILENAME> </T_BILL_T_FILENAME>
  <T_BILL_T_LEGTYPE>bill_statewide</T_BILL_T_LEGTYPE>
  <T_BILL_T_RATNUMBERSTRING>HNone</T_BILL_T_RATNUMBERSTRING>
  <T_BILL_T_SECTIONS>[{"SectionUUID":"72f3fc70-8f82-4660-9a4b-f8495f6976d2","SectionName":"code_section","SectionNumber":1,"SectionType":"code_section","CodeSections":[{"CodeSectionBookmarkName":"cs_T4C9N70_9d7714db3","IsConstitutionSection":false,"Identity":"4-9-70","IsNew":false,"SubSections":[{"Level":1,"Identity":"T4C9N70SA","SubSectionBookmarkName":"ss_T4C9N70SA_lv1_6e16fff8e","IsNewSubSection":false,"SubSectionReplacement":""},{"Level":1,"Identity":"T4C9N70SB","SubSectionBookmarkName":"ss_T4C9N70SB_lv1_9e7bcba75","IsNewSubSection":false,"SubSectionReplacement":""}],"TitleRelatedTo":"Powers of county councils with regard to public school education","TitleSoAsTo":"require school districts to calculate, levy, and collect the tax related to the properly established millage","Deleted":false}],"TitleText":"","DisableControls":false,"Deleted":false,"RepealItems":[],"SectionBookmarkName":"bs_num_1_cab00f394"},{"SectionUUID":"8f03ca95-8faa-4d43-a9c2-8afc498075bd","SectionName":"standard_eff_date_section","SectionNumber":2,"SectionType":"drafting_clause","CodeSections":[],"TitleText":"","DisableControls":false,"Deleted":false,"RepealItems":[],"SectionBookmarkName":"bs_num_2_lastsection"}]</T_BILL_T_SECTIONS>
  <T_BILL_T_SUBJECT>School Millage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D3FE2969-5637-4000-AE2A-A722C75FCA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2349</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cp:lastPrinted>2025-04-28T19:44:00Z</cp:lastPrinted>
  <dcterms:created xsi:type="dcterms:W3CDTF">2025-05-08T20:16:00Z</dcterms:created>
  <dcterms:modified xsi:type="dcterms:W3CDTF">2025-05-08T20:16:00Z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